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394F" w:rsidRPr="000B28FD" w:rsidRDefault="005F394F" w:rsidP="005F394F">
      <w:pPr>
        <w:tabs>
          <w:tab w:val="left" w:pos="1445"/>
        </w:tabs>
        <w:spacing w:line="360" w:lineRule="auto"/>
        <w:jc w:val="both"/>
        <w:rPr>
          <w:rFonts w:ascii="David" w:hAnsi="David"/>
          <w:b/>
          <w:bCs/>
          <w:szCs w:val="24"/>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 w:val="36"/>
          <w:szCs w:val="36"/>
          <w:rtl/>
        </w:rPr>
      </w:pPr>
    </w:p>
    <w:p w:rsidR="005F394F" w:rsidRPr="000B28FD" w:rsidRDefault="005F394F" w:rsidP="005B32C7">
      <w:pPr>
        <w:tabs>
          <w:tab w:val="left" w:pos="1445"/>
        </w:tabs>
        <w:bidi w:val="0"/>
        <w:spacing w:line="360" w:lineRule="auto"/>
        <w:jc w:val="center"/>
        <w:rPr>
          <w:rFonts w:ascii="David" w:hAnsi="David"/>
          <w:b/>
          <w:bCs/>
          <w:sz w:val="36"/>
          <w:szCs w:val="36"/>
        </w:rPr>
      </w:pPr>
      <w:r w:rsidRPr="000B28FD">
        <w:rPr>
          <w:rFonts w:ascii="David" w:hAnsi="David"/>
          <w:b/>
          <w:bCs/>
          <w:sz w:val="36"/>
          <w:szCs w:val="36"/>
          <w:rtl/>
        </w:rPr>
        <w:t xml:space="preserve">מכרז </w:t>
      </w:r>
      <w:r w:rsidR="005B32C7">
        <w:rPr>
          <w:rFonts w:ascii="David" w:hAnsi="David" w:hint="cs"/>
          <w:b/>
          <w:bCs/>
          <w:sz w:val="36"/>
          <w:szCs w:val="36"/>
          <w:rtl/>
        </w:rPr>
        <w:t>98/2020</w:t>
      </w:r>
    </w:p>
    <w:p w:rsidR="005F394F" w:rsidRPr="000B28FD" w:rsidRDefault="005F394F" w:rsidP="005F394F">
      <w:pPr>
        <w:tabs>
          <w:tab w:val="left" w:pos="1445"/>
        </w:tabs>
        <w:spacing w:line="360" w:lineRule="auto"/>
        <w:jc w:val="both"/>
        <w:rPr>
          <w:rFonts w:ascii="David" w:hAnsi="David"/>
          <w:b/>
          <w:bCs/>
          <w:sz w:val="36"/>
          <w:szCs w:val="36"/>
          <w:rtl/>
        </w:rPr>
      </w:pPr>
    </w:p>
    <w:p w:rsidR="005F394F" w:rsidRPr="000B28FD" w:rsidRDefault="005F394F" w:rsidP="005F394F">
      <w:pPr>
        <w:tabs>
          <w:tab w:val="left" w:pos="1445"/>
        </w:tabs>
        <w:spacing w:line="360" w:lineRule="auto"/>
        <w:jc w:val="both"/>
        <w:rPr>
          <w:rFonts w:ascii="David" w:hAnsi="David"/>
          <w:b/>
          <w:bCs/>
          <w:sz w:val="36"/>
          <w:szCs w:val="36"/>
          <w:rtl/>
        </w:rPr>
      </w:pPr>
    </w:p>
    <w:p w:rsidR="005F394F" w:rsidRPr="000B28FD" w:rsidRDefault="005F394F" w:rsidP="005F394F">
      <w:pPr>
        <w:tabs>
          <w:tab w:val="left" w:pos="1445"/>
        </w:tabs>
        <w:spacing w:line="360" w:lineRule="auto"/>
        <w:jc w:val="both"/>
        <w:rPr>
          <w:rFonts w:ascii="David" w:hAnsi="David"/>
          <w:b/>
          <w:bCs/>
          <w:sz w:val="36"/>
          <w:szCs w:val="36"/>
          <w:rtl/>
        </w:rPr>
      </w:pPr>
    </w:p>
    <w:p w:rsidR="005F394F" w:rsidRPr="000B28FD" w:rsidRDefault="005F394F" w:rsidP="00682A71">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נושא"/>
          <w:tag w:val=""/>
          <w:id w:val="127517507"/>
          <w:placeholder>
            <w:docPart w:val="2F0868FD3F314675809D1FC0137838A8"/>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sidRPr="005B32C7">
            <w:rPr>
              <w:rFonts w:ascii="David" w:hAnsi="David" w:hint="cs"/>
              <w:b/>
              <w:bCs/>
              <w:sz w:val="36"/>
              <w:szCs w:val="36"/>
              <w:rtl/>
            </w:rPr>
            <w:t xml:space="preserve">תובעים פליליים חיצוניים </w:t>
          </w:r>
          <w:r w:rsidR="005B32C7" w:rsidRPr="005B32C7">
            <w:rPr>
              <w:rFonts w:ascii="David" w:hAnsi="David"/>
              <w:b/>
              <w:bCs/>
              <w:sz w:val="36"/>
              <w:szCs w:val="36"/>
              <w:rtl/>
            </w:rPr>
            <w:t>עבור משרד האנרגיה</w:t>
          </w:r>
        </w:sdtContent>
      </w:sdt>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872B0C">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872B0C">
        <w:rPr>
          <w:rFonts w:ascii="David" w:hAnsi="David" w:hint="cs"/>
          <w:b/>
          <w:bCs/>
          <w:sz w:val="32"/>
          <w:szCs w:val="32"/>
          <w:rtl/>
        </w:rPr>
        <w:t>ספטמבר</w:t>
      </w:r>
      <w:r w:rsidRPr="000B28FD">
        <w:rPr>
          <w:rFonts w:ascii="David" w:hAnsi="David"/>
          <w:b/>
          <w:bCs/>
          <w:sz w:val="32"/>
          <w:szCs w:val="32"/>
          <w:rtl/>
        </w:rPr>
        <w:t xml:space="preserve"> </w:t>
      </w:r>
      <w:r>
        <w:rPr>
          <w:rFonts w:ascii="David" w:hAnsi="David" w:hint="cs"/>
          <w:b/>
          <w:bCs/>
          <w:sz w:val="32"/>
          <w:szCs w:val="32"/>
          <w:rtl/>
        </w:rPr>
        <w:t>2020</w:t>
      </w: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spacing w:line="360" w:lineRule="auto"/>
        <w:jc w:val="both"/>
        <w:rPr>
          <w:rFonts w:ascii="David" w:hAnsi="David"/>
          <w:b/>
          <w:bCs/>
          <w:szCs w:val="24"/>
          <w:rtl/>
        </w:rPr>
      </w:pPr>
    </w:p>
    <w:p w:rsidR="005F394F" w:rsidRPr="000B28FD" w:rsidRDefault="005F394F" w:rsidP="005F394F">
      <w:pPr>
        <w:tabs>
          <w:tab w:val="left" w:pos="1445"/>
        </w:tabs>
        <w:bidi w:val="0"/>
        <w:rPr>
          <w:rFonts w:ascii="David" w:hAnsi="David"/>
          <w:sz w:val="28"/>
          <w:szCs w:val="28"/>
          <w:rtl/>
        </w:rPr>
      </w:pPr>
    </w:p>
    <w:p w:rsidR="005F394F" w:rsidRPr="000B28FD" w:rsidRDefault="005F394F" w:rsidP="005B32C7">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r w:rsidR="005B32C7">
        <w:rPr>
          <w:rFonts w:ascii="David" w:hAnsi="David" w:hint="cs"/>
          <w:b/>
          <w:bCs/>
          <w:sz w:val="32"/>
          <w:szCs w:val="32"/>
          <w:u w:val="single"/>
          <w:rtl/>
        </w:rPr>
        <w:t xml:space="preserve">98/2020 </w:t>
      </w:r>
      <w:r w:rsidRPr="000B28FD">
        <w:rPr>
          <w:rFonts w:ascii="David" w:hAnsi="David"/>
          <w:b/>
          <w:bCs/>
          <w:sz w:val="32"/>
          <w:szCs w:val="32"/>
          <w:u w:val="single"/>
          <w:rtl/>
        </w:rPr>
        <w:t xml:space="preserve">לקבלת שירותי </w:t>
      </w:r>
      <w:sdt>
        <w:sdtPr>
          <w:rPr>
            <w:b/>
            <w:bCs/>
            <w:sz w:val="32"/>
            <w:szCs w:val="32"/>
            <w:u w:val="single"/>
            <w:rtl/>
          </w:rPr>
          <w:alias w:val="נושא"/>
          <w:tag w:val=""/>
          <w:id w:val="-1565409553"/>
          <w:placeholder>
            <w:docPart w:val="12192E28A58E484886203C03A575C240"/>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b/>
              <w:bCs/>
              <w:sz w:val="32"/>
              <w:szCs w:val="32"/>
              <w:u w:val="single"/>
              <w:rtl/>
            </w:rPr>
            <w:t>תובעים פליליים חיצוניים עבור משרד האנרגיה</w:t>
          </w:r>
        </w:sdtContent>
      </w:sdt>
      <w:r w:rsidRPr="000B28FD">
        <w:rPr>
          <w:rFonts w:ascii="David" w:hAnsi="David"/>
          <w:b/>
          <w:bCs/>
          <w:sz w:val="32"/>
          <w:szCs w:val="32"/>
          <w:u w:val="single"/>
          <w:rtl/>
        </w:rPr>
        <w:t xml:space="preserve"> עבור משרד האנרגיה</w:t>
      </w:r>
    </w:p>
    <w:p w:rsidR="005F394F" w:rsidRPr="000B28FD" w:rsidRDefault="005F394F" w:rsidP="00B002B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5F394F" w:rsidRPr="00A57925" w:rsidRDefault="005F394F" w:rsidP="00B002BD">
      <w:pPr>
        <w:pStyle w:val="af5"/>
        <w:numPr>
          <w:ilvl w:val="1"/>
          <w:numId w:val="32"/>
        </w:numPr>
        <w:tabs>
          <w:tab w:val="left" w:pos="1445"/>
        </w:tabs>
        <w:spacing w:before="120" w:after="120" w:line="360" w:lineRule="auto"/>
        <w:ind w:left="736" w:hanging="567"/>
        <w:contextualSpacing w:val="0"/>
        <w:jc w:val="both"/>
        <w:rPr>
          <w:rFonts w:ascii="David" w:hAnsi="David"/>
          <w:szCs w:val="24"/>
        </w:rPr>
      </w:pPr>
      <w:r w:rsidRPr="000B28FD">
        <w:rPr>
          <w:rFonts w:ascii="David" w:hAnsi="David"/>
          <w:szCs w:val="24"/>
          <w:rtl/>
        </w:rPr>
        <w:t>משרד</w:t>
      </w:r>
      <w:r w:rsidR="007C79DA">
        <w:rPr>
          <w:rFonts w:ascii="David" w:hAnsi="David" w:hint="cs"/>
          <w:szCs w:val="24"/>
          <w:rtl/>
        </w:rPr>
        <w:t xml:space="preserve"> האנרגיה </w:t>
      </w:r>
      <w:r w:rsidRPr="000B28FD">
        <w:rPr>
          <w:rFonts w:ascii="David" w:hAnsi="David"/>
          <w:szCs w:val="24"/>
          <w:rtl/>
        </w:rPr>
        <w:t xml:space="preserve">באמצעות </w:t>
      </w:r>
      <w:r>
        <w:rPr>
          <w:rFonts w:ascii="David" w:hAnsi="David" w:hint="cs"/>
          <w:szCs w:val="24"/>
          <w:rtl/>
        </w:rPr>
        <w:t>הלשכה המשפטית</w:t>
      </w:r>
      <w:r w:rsidR="008E2B53">
        <w:rPr>
          <w:rFonts w:ascii="David" w:hAnsi="David" w:hint="cs"/>
          <w:szCs w:val="24"/>
          <w:rtl/>
        </w:rPr>
        <w:t xml:space="preserve"> </w:t>
      </w:r>
      <w:r w:rsidR="008E2B53" w:rsidRPr="004B742E">
        <w:rPr>
          <w:rFonts w:ascii="David" w:hAnsi="David"/>
          <w:b/>
          <w:bCs/>
          <w:szCs w:val="24"/>
          <w:rtl/>
        </w:rPr>
        <w:t>(</w:t>
      </w:r>
      <w:r w:rsidR="008E2B53" w:rsidRPr="004F2AC8">
        <w:rPr>
          <w:rFonts w:ascii="David" w:hAnsi="David"/>
          <w:szCs w:val="24"/>
          <w:rtl/>
        </w:rPr>
        <w:t>להלן</w:t>
      </w:r>
      <w:r w:rsidR="004F2AC8" w:rsidRPr="004F2AC8">
        <w:rPr>
          <w:rFonts w:ascii="David" w:hAnsi="David" w:hint="cs"/>
          <w:szCs w:val="24"/>
          <w:rtl/>
        </w:rPr>
        <w:t xml:space="preserve"> בהתאמה</w:t>
      </w:r>
      <w:r w:rsidR="004F2AC8">
        <w:rPr>
          <w:rFonts w:ascii="David" w:hAnsi="David" w:hint="cs"/>
          <w:szCs w:val="24"/>
          <w:rtl/>
        </w:rPr>
        <w:t>:</w:t>
      </w:r>
      <w:r w:rsidR="008E2B53" w:rsidRPr="004F2AC8">
        <w:rPr>
          <w:rFonts w:ascii="David" w:hAnsi="David"/>
          <w:szCs w:val="24"/>
          <w:rtl/>
        </w:rPr>
        <w:t xml:space="preserve"> </w:t>
      </w:r>
      <w:r w:rsidR="004F2AC8">
        <w:rPr>
          <w:rFonts w:ascii="David" w:hAnsi="David" w:hint="cs"/>
          <w:szCs w:val="24"/>
          <w:rtl/>
        </w:rPr>
        <w:t>"</w:t>
      </w:r>
      <w:r w:rsidR="008E2B53" w:rsidRPr="004F2AC8">
        <w:rPr>
          <w:rFonts w:ascii="David" w:hAnsi="David" w:hint="eastAsia"/>
          <w:szCs w:val="24"/>
          <w:rtl/>
        </w:rPr>
        <w:t>המשרד</w:t>
      </w:r>
      <w:r w:rsidR="004F2AC8">
        <w:rPr>
          <w:rFonts w:ascii="David" w:hAnsi="David" w:hint="cs"/>
          <w:szCs w:val="24"/>
          <w:rtl/>
        </w:rPr>
        <w:t>",</w:t>
      </w:r>
      <w:r w:rsidR="0000606E">
        <w:rPr>
          <w:rFonts w:ascii="David" w:hAnsi="David" w:hint="cs"/>
          <w:szCs w:val="24"/>
          <w:rtl/>
        </w:rPr>
        <w:t xml:space="preserve"> </w:t>
      </w:r>
      <w:r w:rsidR="004F2AC8">
        <w:rPr>
          <w:rFonts w:ascii="David" w:hAnsi="David" w:hint="cs"/>
          <w:szCs w:val="24"/>
          <w:rtl/>
        </w:rPr>
        <w:t>"הלשכה")</w:t>
      </w:r>
      <w:r w:rsidRPr="004F2AC8">
        <w:rPr>
          <w:rFonts w:ascii="David" w:hAnsi="David"/>
          <w:szCs w:val="24"/>
          <w:rtl/>
        </w:rPr>
        <w:t>,</w:t>
      </w:r>
      <w:r w:rsidRPr="000B28FD">
        <w:rPr>
          <w:rFonts w:ascii="David" w:hAnsi="David"/>
          <w:szCs w:val="24"/>
          <w:rtl/>
        </w:rPr>
        <w:t xml:space="preserve"> </w:t>
      </w:r>
      <w:r w:rsidR="00F54B12">
        <w:rPr>
          <w:rFonts w:ascii="David" w:hAnsi="David" w:hint="cs"/>
          <w:szCs w:val="24"/>
          <w:rtl/>
        </w:rPr>
        <w:t>מפרסם בזאת מכרז לקבלת</w:t>
      </w:r>
      <w:r w:rsidRPr="000B28FD">
        <w:rPr>
          <w:rFonts w:ascii="David" w:hAnsi="David"/>
          <w:szCs w:val="24"/>
          <w:rtl/>
        </w:rPr>
        <w:t xml:space="preserve"> שירותי</w:t>
      </w:r>
      <w:r w:rsidR="00F54B12">
        <w:rPr>
          <w:rFonts w:ascii="David" w:hAnsi="David" w:hint="cs"/>
          <w:szCs w:val="24"/>
          <w:rtl/>
        </w:rPr>
        <w:t xml:space="preserve"> ייעוץ משפטי בהליכים פליליים בתחום סמכויות המשרד ע"י</w:t>
      </w:r>
      <w:r w:rsidRPr="000B28FD">
        <w:rPr>
          <w:rFonts w:ascii="David" w:hAnsi="David"/>
          <w:szCs w:val="24"/>
          <w:rtl/>
        </w:rPr>
        <w:t xml:space="preserve"> </w:t>
      </w:r>
      <w:bookmarkStart w:id="0" w:name="_GoBack"/>
      <w:sdt>
        <w:sdtPr>
          <w:rPr>
            <w:rFonts w:ascii="David" w:hAnsi="David"/>
            <w:szCs w:val="24"/>
            <w:rtl/>
          </w:rPr>
          <w:alias w:val="נושא"/>
          <w:tag w:val=""/>
          <w:id w:val="414210741"/>
          <w:placeholder>
            <w:docPart w:val="70F75396892741ED9FF6B156A50D5D5E"/>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szCs w:val="24"/>
              <w:rtl/>
            </w:rPr>
            <w:t>תובעים פליליים חיצוניים עבור משרד האנרגיה</w:t>
          </w:r>
        </w:sdtContent>
      </w:sdt>
      <w:bookmarkEnd w:id="0"/>
      <w:r w:rsidRPr="00A57925">
        <w:rPr>
          <w:rFonts w:ascii="David" w:hAnsi="David"/>
          <w:szCs w:val="24"/>
          <w:rtl/>
        </w:rPr>
        <w:t xml:space="preserve"> (להלן</w:t>
      </w:r>
      <w:r w:rsidR="00900DEB">
        <w:rPr>
          <w:rFonts w:ascii="David" w:hAnsi="David" w:hint="cs"/>
          <w:szCs w:val="24"/>
          <w:rtl/>
        </w:rPr>
        <w:t xml:space="preserve"> בהתאמה</w:t>
      </w:r>
      <w:r w:rsidRPr="00A57925">
        <w:rPr>
          <w:rFonts w:ascii="David" w:hAnsi="David"/>
          <w:szCs w:val="24"/>
          <w:rtl/>
        </w:rPr>
        <w:t xml:space="preserve">: </w:t>
      </w:r>
      <w:r w:rsidR="00900DEB">
        <w:rPr>
          <w:rFonts w:ascii="David" w:hAnsi="David" w:hint="cs"/>
          <w:szCs w:val="24"/>
          <w:rtl/>
        </w:rPr>
        <w:t xml:space="preserve">"מכרז", </w:t>
      </w:r>
      <w:r w:rsidRPr="00A57925">
        <w:rPr>
          <w:rFonts w:ascii="David" w:hAnsi="David"/>
          <w:szCs w:val="24"/>
          <w:rtl/>
        </w:rPr>
        <w:t>"</w:t>
      </w:r>
      <w:r w:rsidRPr="00A57925">
        <w:rPr>
          <w:rFonts w:ascii="David" w:hAnsi="David"/>
          <w:b/>
          <w:bCs/>
          <w:szCs w:val="24"/>
          <w:rtl/>
        </w:rPr>
        <w:t>השירותים</w:t>
      </w:r>
      <w:r w:rsidRPr="00A57925">
        <w:rPr>
          <w:rFonts w:ascii="David" w:hAnsi="David"/>
          <w:szCs w:val="24"/>
          <w:rtl/>
        </w:rPr>
        <w:t>")</w:t>
      </w:r>
      <w:r w:rsidR="00900DEB">
        <w:rPr>
          <w:rFonts w:ascii="David" w:hAnsi="David" w:hint="cs"/>
          <w:szCs w:val="24"/>
          <w:rtl/>
        </w:rPr>
        <w:t xml:space="preserve"> הכל כמפורט במסמכי המכרז ובמפרט המקצועי המצורף </w:t>
      </w:r>
      <w:r w:rsidR="00900DEB" w:rsidRPr="0000606E">
        <w:rPr>
          <w:rFonts w:ascii="David" w:hAnsi="David" w:hint="cs"/>
          <w:b/>
          <w:bCs/>
          <w:szCs w:val="24"/>
          <w:rtl/>
        </w:rPr>
        <w:t>כנספח א1</w:t>
      </w:r>
      <w:r w:rsidR="00900DEB">
        <w:rPr>
          <w:rFonts w:ascii="David" w:hAnsi="David" w:hint="cs"/>
          <w:szCs w:val="24"/>
          <w:rtl/>
        </w:rPr>
        <w:t xml:space="preserve"> למכרז</w:t>
      </w:r>
      <w:r w:rsidRPr="00A57925">
        <w:rPr>
          <w:rFonts w:ascii="David" w:hAnsi="David"/>
          <w:szCs w:val="24"/>
          <w:rtl/>
        </w:rPr>
        <w:t>.</w:t>
      </w:r>
    </w:p>
    <w:p w:rsidR="005F394F" w:rsidRPr="00BD51FA" w:rsidRDefault="005F394F" w:rsidP="00B002BD">
      <w:pPr>
        <w:pStyle w:val="af5"/>
        <w:numPr>
          <w:ilvl w:val="1"/>
          <w:numId w:val="32"/>
        </w:numPr>
        <w:spacing w:before="120" w:after="120" w:line="360" w:lineRule="auto"/>
        <w:ind w:left="736" w:hanging="567"/>
        <w:contextualSpacing w:val="0"/>
        <w:jc w:val="both"/>
        <w:rPr>
          <w:rFonts w:asciiTheme="majorBidi" w:hAnsiTheme="majorBidi"/>
          <w:szCs w:val="24"/>
          <w:rtl/>
        </w:rPr>
      </w:pPr>
      <w:r w:rsidRPr="00BD51FA">
        <w:rPr>
          <w:rFonts w:asciiTheme="majorBidi" w:hAnsiTheme="majorBidi" w:hint="eastAsia"/>
          <w:szCs w:val="24"/>
          <w:rtl/>
        </w:rPr>
        <w:t>המשרד</w:t>
      </w:r>
      <w:r w:rsidRPr="00BD51FA">
        <w:rPr>
          <w:rFonts w:asciiTheme="majorBidi" w:hAnsiTheme="majorBidi"/>
          <w:szCs w:val="24"/>
          <w:rtl/>
        </w:rPr>
        <w:t xml:space="preserve"> </w:t>
      </w:r>
      <w:r w:rsidRPr="00BD51FA">
        <w:rPr>
          <w:rFonts w:asciiTheme="majorBidi" w:hAnsiTheme="majorBidi" w:hint="eastAsia"/>
          <w:szCs w:val="24"/>
          <w:rtl/>
        </w:rPr>
        <w:t>נוקט</w:t>
      </w:r>
      <w:r w:rsidRPr="00BD51FA">
        <w:rPr>
          <w:rFonts w:asciiTheme="majorBidi" w:hAnsiTheme="majorBidi"/>
          <w:szCs w:val="24"/>
          <w:rtl/>
        </w:rPr>
        <w:t xml:space="preserve"> </w:t>
      </w:r>
      <w:r w:rsidRPr="00BD51FA">
        <w:rPr>
          <w:rFonts w:asciiTheme="majorBidi" w:hAnsiTheme="majorBidi" w:hint="eastAsia"/>
          <w:szCs w:val="24"/>
          <w:rtl/>
        </w:rPr>
        <w:t>בהליכי</w:t>
      </w:r>
      <w:r w:rsidRPr="00BD51FA">
        <w:rPr>
          <w:rFonts w:asciiTheme="majorBidi" w:hAnsiTheme="majorBidi"/>
          <w:szCs w:val="24"/>
          <w:rtl/>
        </w:rPr>
        <w:t xml:space="preserve"> </w:t>
      </w:r>
      <w:r w:rsidRPr="00BD51FA">
        <w:rPr>
          <w:rFonts w:asciiTheme="majorBidi" w:hAnsiTheme="majorBidi" w:hint="eastAsia"/>
          <w:szCs w:val="24"/>
          <w:rtl/>
        </w:rPr>
        <w:t>אכיפה</w:t>
      </w:r>
      <w:r w:rsidRPr="00BD51FA">
        <w:rPr>
          <w:rFonts w:asciiTheme="majorBidi" w:hAnsiTheme="majorBidi"/>
          <w:szCs w:val="24"/>
          <w:rtl/>
        </w:rPr>
        <w:t xml:space="preserve"> </w:t>
      </w:r>
      <w:r w:rsidRPr="00BD51FA">
        <w:rPr>
          <w:rFonts w:asciiTheme="majorBidi" w:hAnsiTheme="majorBidi" w:hint="eastAsia"/>
          <w:szCs w:val="24"/>
          <w:rtl/>
        </w:rPr>
        <w:t>בעבירות</w:t>
      </w:r>
      <w:r w:rsidRPr="00BD51FA">
        <w:rPr>
          <w:rFonts w:asciiTheme="majorBidi" w:hAnsiTheme="majorBidi"/>
          <w:szCs w:val="24"/>
          <w:rtl/>
        </w:rPr>
        <w:t xml:space="preserve"> </w:t>
      </w:r>
      <w:r w:rsidRPr="00BD51FA">
        <w:rPr>
          <w:rFonts w:asciiTheme="majorBidi" w:hAnsiTheme="majorBidi" w:hint="eastAsia"/>
          <w:szCs w:val="24"/>
          <w:rtl/>
        </w:rPr>
        <w:t>הנוגעות</w:t>
      </w:r>
      <w:r w:rsidRPr="00BD51FA">
        <w:rPr>
          <w:rFonts w:asciiTheme="majorBidi" w:hAnsiTheme="majorBidi"/>
          <w:szCs w:val="24"/>
          <w:rtl/>
        </w:rPr>
        <w:t xml:space="preserve"> </w:t>
      </w:r>
      <w:r w:rsidRPr="00BD51FA">
        <w:rPr>
          <w:rFonts w:asciiTheme="majorBidi" w:hAnsiTheme="majorBidi" w:hint="eastAsia"/>
          <w:szCs w:val="24"/>
          <w:rtl/>
        </w:rPr>
        <w:t>לתחום</w:t>
      </w:r>
      <w:r w:rsidRPr="00BD51FA">
        <w:rPr>
          <w:rFonts w:asciiTheme="majorBidi" w:hAnsiTheme="majorBidi"/>
          <w:szCs w:val="24"/>
          <w:rtl/>
        </w:rPr>
        <w:t xml:space="preserve"> </w:t>
      </w:r>
      <w:r w:rsidRPr="00BD51FA">
        <w:rPr>
          <w:rFonts w:asciiTheme="majorBidi" w:hAnsiTheme="majorBidi" w:hint="eastAsia"/>
          <w:szCs w:val="24"/>
          <w:rtl/>
        </w:rPr>
        <w:t>האנרגיה</w:t>
      </w:r>
      <w:r w:rsidRPr="00BD51FA">
        <w:rPr>
          <w:rFonts w:asciiTheme="majorBidi" w:hAnsiTheme="majorBidi"/>
          <w:szCs w:val="24"/>
          <w:rtl/>
        </w:rPr>
        <w:t xml:space="preserve"> </w:t>
      </w:r>
      <w:r w:rsidRPr="00BD51FA">
        <w:rPr>
          <w:rFonts w:asciiTheme="majorBidi" w:hAnsiTheme="majorBidi" w:hint="eastAsia"/>
          <w:szCs w:val="24"/>
          <w:rtl/>
        </w:rPr>
        <w:t>ובכלל</w:t>
      </w:r>
      <w:r w:rsidRPr="00BD51FA">
        <w:rPr>
          <w:rFonts w:asciiTheme="majorBidi" w:hAnsiTheme="majorBidi"/>
          <w:szCs w:val="24"/>
          <w:rtl/>
        </w:rPr>
        <w:t xml:space="preserve"> </w:t>
      </w:r>
      <w:r w:rsidRPr="00BD51FA">
        <w:rPr>
          <w:rFonts w:asciiTheme="majorBidi" w:hAnsiTheme="majorBidi" w:hint="eastAsia"/>
          <w:szCs w:val="24"/>
          <w:rtl/>
        </w:rPr>
        <w:t>זה</w:t>
      </w:r>
      <w:r w:rsidRPr="00BD51FA">
        <w:rPr>
          <w:rFonts w:asciiTheme="majorBidi" w:hAnsiTheme="majorBidi"/>
          <w:szCs w:val="24"/>
          <w:rtl/>
        </w:rPr>
        <w:t xml:space="preserve"> </w:t>
      </w:r>
      <w:r w:rsidRPr="00BD51FA">
        <w:rPr>
          <w:rFonts w:asciiTheme="majorBidi" w:hAnsiTheme="majorBidi" w:hint="eastAsia"/>
          <w:szCs w:val="24"/>
          <w:rtl/>
        </w:rPr>
        <w:t>תחומי</w:t>
      </w:r>
      <w:r w:rsidRPr="00BD51FA">
        <w:rPr>
          <w:rFonts w:asciiTheme="majorBidi" w:hAnsiTheme="majorBidi"/>
          <w:szCs w:val="24"/>
          <w:rtl/>
        </w:rPr>
        <w:t xml:space="preserve"> </w:t>
      </w:r>
      <w:r w:rsidR="007204E0" w:rsidRPr="00BD51FA">
        <w:rPr>
          <w:rFonts w:asciiTheme="majorBidi" w:hAnsiTheme="majorBidi" w:hint="eastAsia"/>
          <w:szCs w:val="24"/>
          <w:rtl/>
        </w:rPr>
        <w:t>הג</w:t>
      </w:r>
      <w:r w:rsidR="007204E0">
        <w:rPr>
          <w:rFonts w:asciiTheme="majorBidi" w:hAnsiTheme="majorBidi" w:hint="cs"/>
          <w:szCs w:val="24"/>
          <w:rtl/>
        </w:rPr>
        <w:t>פ"מ</w:t>
      </w:r>
      <w:r w:rsidRPr="00BD51FA">
        <w:rPr>
          <w:rFonts w:asciiTheme="majorBidi" w:hAnsiTheme="majorBidi"/>
          <w:szCs w:val="24"/>
          <w:rtl/>
        </w:rPr>
        <w:t xml:space="preserve">, </w:t>
      </w:r>
      <w:r w:rsidRPr="00BD51FA">
        <w:rPr>
          <w:rFonts w:asciiTheme="majorBidi" w:hAnsiTheme="majorBidi" w:hint="eastAsia"/>
          <w:szCs w:val="24"/>
          <w:rtl/>
        </w:rPr>
        <w:t>הדלק</w:t>
      </w:r>
      <w:r w:rsidRPr="00BD51FA">
        <w:rPr>
          <w:rFonts w:asciiTheme="majorBidi" w:hAnsiTheme="majorBidi"/>
          <w:szCs w:val="24"/>
          <w:rtl/>
        </w:rPr>
        <w:t xml:space="preserve"> </w:t>
      </w:r>
      <w:r w:rsidRPr="00BD51FA">
        <w:rPr>
          <w:rFonts w:asciiTheme="majorBidi" w:hAnsiTheme="majorBidi" w:hint="eastAsia"/>
          <w:szCs w:val="24"/>
          <w:rtl/>
        </w:rPr>
        <w:t>וההתייעלות</w:t>
      </w:r>
      <w:r w:rsidRPr="00BD51FA">
        <w:rPr>
          <w:rFonts w:asciiTheme="majorBidi" w:hAnsiTheme="majorBidi"/>
          <w:szCs w:val="24"/>
          <w:rtl/>
        </w:rPr>
        <w:t xml:space="preserve"> </w:t>
      </w:r>
      <w:r w:rsidRPr="00BD51FA">
        <w:rPr>
          <w:rFonts w:asciiTheme="majorBidi" w:hAnsiTheme="majorBidi" w:hint="eastAsia"/>
          <w:szCs w:val="24"/>
          <w:rtl/>
        </w:rPr>
        <w:t>האנרגטית</w:t>
      </w:r>
      <w:r w:rsidRPr="00BD51FA">
        <w:rPr>
          <w:rFonts w:asciiTheme="majorBidi" w:hAnsiTheme="majorBidi"/>
          <w:szCs w:val="24"/>
          <w:rtl/>
        </w:rPr>
        <w:t xml:space="preserve">. </w:t>
      </w:r>
      <w:r w:rsidRPr="00BD51FA">
        <w:rPr>
          <w:rFonts w:asciiTheme="majorBidi" w:hAnsiTheme="majorBidi" w:hint="eastAsia"/>
          <w:szCs w:val="24"/>
          <w:rtl/>
        </w:rPr>
        <w:t>המשרד</w:t>
      </w:r>
      <w:r w:rsidRPr="00BD51FA">
        <w:rPr>
          <w:rFonts w:asciiTheme="majorBidi" w:hAnsiTheme="majorBidi"/>
          <w:szCs w:val="24"/>
          <w:rtl/>
        </w:rPr>
        <w:t xml:space="preserve"> </w:t>
      </w:r>
      <w:r w:rsidRPr="00BD51FA">
        <w:rPr>
          <w:rFonts w:asciiTheme="majorBidi" w:hAnsiTheme="majorBidi" w:hint="eastAsia"/>
          <w:szCs w:val="24"/>
          <w:rtl/>
        </w:rPr>
        <w:t>פועל</w:t>
      </w:r>
      <w:r>
        <w:rPr>
          <w:rFonts w:asciiTheme="majorBidi" w:hAnsiTheme="majorBidi" w:hint="cs"/>
          <w:szCs w:val="24"/>
          <w:rtl/>
        </w:rPr>
        <w:t>,</w:t>
      </w:r>
      <w:r w:rsidRPr="00BD51FA">
        <w:rPr>
          <w:rFonts w:asciiTheme="majorBidi" w:hAnsiTheme="majorBidi"/>
          <w:szCs w:val="24"/>
          <w:rtl/>
        </w:rPr>
        <w:t xml:space="preserve"> בין היתר</w:t>
      </w:r>
      <w:r>
        <w:rPr>
          <w:rFonts w:asciiTheme="majorBidi" w:hAnsiTheme="majorBidi" w:hint="cs"/>
          <w:szCs w:val="24"/>
          <w:rtl/>
        </w:rPr>
        <w:t>,</w:t>
      </w:r>
      <w:r w:rsidRPr="00BD51FA">
        <w:rPr>
          <w:rFonts w:asciiTheme="majorBidi" w:hAnsiTheme="majorBidi"/>
          <w:szCs w:val="24"/>
          <w:rtl/>
        </w:rPr>
        <w:t xml:space="preserve"> על פי החיקוקים הבאים:</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חוק הגז (בטיחות ורישוי), התשמ"ט-1989, לרבות התקנות והצווים מכוחו.</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 xml:space="preserve">חוק הפעלת רכב (מנועים ודלק), התשכ"א-1960, לרבות התקנות והצווים מכוחו. </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חוק משק הדלק (איסור מכירת דלק לתחנות תדלוק מסוימות), התשס"ה-2005, לרבות התקנות והצווים מכוחו.</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חוק משק הדלק (קידום התחרות), התשנ"ד-1994, לרבות התקנות והצווים מכוחו.</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חוק התקנים, התשי"ג-1953, לרבות התקנות והצווים מכוחו.</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חוק הפיקוח על מצרכים ושירותים, התשי"ח-1957, לרבות התקנות והצווים מכוחו.</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חוק העבירות המינהליות, התשמ"ו-1985, לרבות התקנות והצווים מכוחו.</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חוק מקורות אנרגיה, התש"ן-1989, לרבות התקנות והצווים מכוחו.</w:t>
      </w:r>
    </w:p>
    <w:p w:rsidR="005F394F" w:rsidRDefault="005F394F" w:rsidP="00B002BD">
      <w:pPr>
        <w:pStyle w:val="af5"/>
        <w:numPr>
          <w:ilvl w:val="0"/>
          <w:numId w:val="93"/>
        </w:numPr>
        <w:spacing w:before="120" w:after="120" w:line="360" w:lineRule="auto"/>
        <w:contextualSpacing w:val="0"/>
        <w:jc w:val="both"/>
        <w:rPr>
          <w:rFonts w:asciiTheme="majorBidi" w:hAnsiTheme="majorBidi"/>
          <w:szCs w:val="24"/>
        </w:rPr>
      </w:pPr>
      <w:r>
        <w:rPr>
          <w:rFonts w:asciiTheme="majorBidi" w:hAnsiTheme="majorBidi" w:hint="cs"/>
          <w:szCs w:val="24"/>
          <w:rtl/>
        </w:rPr>
        <w:t xml:space="preserve">חוק פיקוח על מחירי מצרכים ושירותים, התשנ"ו-1996, לרבות התקנות והצווים מכוחו. </w:t>
      </w:r>
    </w:p>
    <w:p w:rsidR="005B32C7" w:rsidRPr="005B32C7" w:rsidRDefault="005F394F" w:rsidP="00B002BD">
      <w:pPr>
        <w:pStyle w:val="af5"/>
        <w:numPr>
          <w:ilvl w:val="0"/>
          <w:numId w:val="93"/>
        </w:numPr>
        <w:spacing w:line="360" w:lineRule="auto"/>
        <w:contextualSpacing w:val="0"/>
        <w:rPr>
          <w:b/>
          <w:bCs/>
          <w:sz w:val="22"/>
          <w:szCs w:val="22"/>
        </w:rPr>
      </w:pPr>
      <w:r w:rsidRPr="0000606E">
        <w:rPr>
          <w:rFonts w:asciiTheme="majorBidi" w:hAnsiTheme="majorBidi" w:hint="cs"/>
          <w:szCs w:val="24"/>
          <w:rtl/>
        </w:rPr>
        <w:t>חוק הסדרים במשק המדינה (תיקוני חקיקה), התשמ"ט-1989, לרבות התקנות והצווים מכוחו.</w:t>
      </w:r>
      <w:r w:rsidR="0000606E" w:rsidRPr="005B32C7">
        <w:rPr>
          <w:rFonts w:hint="cs"/>
          <w:b/>
          <w:bCs/>
          <w:rtl/>
        </w:rPr>
        <w:t xml:space="preserve">  </w:t>
      </w:r>
    </w:p>
    <w:p w:rsidR="005B32C7" w:rsidRPr="005B32C7" w:rsidRDefault="005B32C7" w:rsidP="00B002BD">
      <w:pPr>
        <w:pStyle w:val="af5"/>
        <w:numPr>
          <w:ilvl w:val="0"/>
          <w:numId w:val="93"/>
        </w:numPr>
        <w:spacing w:line="360" w:lineRule="auto"/>
        <w:ind w:right="567"/>
        <w:rPr>
          <w:szCs w:val="24"/>
        </w:rPr>
      </w:pPr>
      <w:r>
        <w:rPr>
          <w:rFonts w:hint="cs"/>
          <w:szCs w:val="24"/>
          <w:rtl/>
        </w:rPr>
        <w:t>חוקים נוספים בתחומי האכיפה האמורים, בהתאם לצורך.</w:t>
      </w:r>
      <w:r w:rsidRPr="005B32C7">
        <w:rPr>
          <w:rFonts w:hint="cs"/>
          <w:b/>
          <w:bCs/>
          <w:sz w:val="22"/>
          <w:szCs w:val="22"/>
          <w:rtl/>
        </w:rPr>
        <w:t xml:space="preserve"> </w:t>
      </w:r>
    </w:p>
    <w:p w:rsidR="0000606E" w:rsidRPr="00730CDD" w:rsidRDefault="005B32C7" w:rsidP="004977A8">
      <w:pPr>
        <w:pStyle w:val="af5"/>
        <w:spacing w:line="360" w:lineRule="auto"/>
        <w:ind w:left="1096" w:right="-2410"/>
        <w:jc w:val="right"/>
        <w:rPr>
          <w:szCs w:val="24"/>
        </w:rPr>
      </w:pPr>
      <w:r w:rsidRPr="005B32C7">
        <w:rPr>
          <w:rFonts w:hint="cs"/>
          <w:b/>
          <w:bCs/>
          <w:sz w:val="22"/>
          <w:szCs w:val="22"/>
          <w:rtl/>
        </w:rPr>
        <w:t>(</w:t>
      </w:r>
      <w:r w:rsidRPr="005B32C7">
        <w:rPr>
          <w:b/>
          <w:bCs/>
          <w:sz w:val="22"/>
          <w:szCs w:val="22"/>
          <w:rtl/>
        </w:rPr>
        <w:t xml:space="preserve">להלן: "רשימת </w:t>
      </w:r>
      <w:r w:rsidRPr="005B32C7">
        <w:rPr>
          <w:rFonts w:hint="eastAsia"/>
          <w:b/>
          <w:bCs/>
          <w:sz w:val="22"/>
          <w:szCs w:val="22"/>
          <w:rtl/>
        </w:rPr>
        <w:t>החוקים</w:t>
      </w:r>
      <w:r w:rsidRPr="005B32C7">
        <w:rPr>
          <w:b/>
          <w:bCs/>
          <w:sz w:val="22"/>
          <w:szCs w:val="22"/>
          <w:rtl/>
        </w:rPr>
        <w:t>")</w:t>
      </w:r>
      <w:r w:rsidR="0000606E" w:rsidRPr="00730CDD">
        <w:rPr>
          <w:b/>
          <w:bCs/>
          <w:rtl/>
        </w:rPr>
        <w:tab/>
      </w:r>
      <w:r w:rsidR="0000606E" w:rsidRPr="00730CDD">
        <w:rPr>
          <w:b/>
          <w:bCs/>
          <w:rtl/>
        </w:rPr>
        <w:tab/>
      </w:r>
      <w:r w:rsidR="0000606E" w:rsidRPr="00730CDD">
        <w:rPr>
          <w:b/>
          <w:bCs/>
          <w:rtl/>
        </w:rPr>
        <w:tab/>
      </w:r>
      <w:r w:rsidR="0000606E" w:rsidRPr="00730CDD">
        <w:rPr>
          <w:b/>
          <w:bCs/>
          <w:rtl/>
        </w:rPr>
        <w:tab/>
      </w:r>
    </w:p>
    <w:p w:rsidR="005F394F" w:rsidRDefault="005F394F" w:rsidP="00B002BD">
      <w:pPr>
        <w:pStyle w:val="af5"/>
        <w:numPr>
          <w:ilvl w:val="1"/>
          <w:numId w:val="32"/>
        </w:numPr>
        <w:spacing w:before="120" w:after="120" w:line="360" w:lineRule="auto"/>
        <w:ind w:left="736" w:hanging="567"/>
        <w:contextualSpacing w:val="0"/>
        <w:jc w:val="both"/>
        <w:rPr>
          <w:rFonts w:asciiTheme="majorBidi" w:hAnsiTheme="majorBidi"/>
          <w:szCs w:val="24"/>
        </w:rPr>
      </w:pPr>
      <w:r w:rsidRPr="0098521E">
        <w:rPr>
          <w:rFonts w:asciiTheme="majorBidi" w:hAnsiTheme="majorBidi"/>
          <w:szCs w:val="24"/>
          <w:rtl/>
        </w:rPr>
        <w:t>רשאים להגיש הצעות במכרז זה</w:t>
      </w:r>
      <w:r w:rsidRPr="0098521E">
        <w:rPr>
          <w:rFonts w:asciiTheme="majorBidi" w:hAnsiTheme="majorBidi" w:hint="cs"/>
          <w:szCs w:val="24"/>
          <w:rtl/>
        </w:rPr>
        <w:t xml:space="preserve"> עורכי דין</w:t>
      </w:r>
      <w:r w:rsidR="00310ACB">
        <w:rPr>
          <w:rFonts w:asciiTheme="majorBidi" w:hAnsiTheme="majorBidi" w:hint="cs"/>
          <w:szCs w:val="24"/>
          <w:rtl/>
        </w:rPr>
        <w:t xml:space="preserve"> ה</w:t>
      </w:r>
      <w:r w:rsidRPr="0098521E">
        <w:rPr>
          <w:rFonts w:asciiTheme="majorBidi" w:hAnsiTheme="majorBidi" w:hint="cs"/>
          <w:szCs w:val="24"/>
          <w:rtl/>
        </w:rPr>
        <w:t>חברי</w:t>
      </w:r>
      <w:r w:rsidR="00310ACB">
        <w:rPr>
          <w:rFonts w:asciiTheme="majorBidi" w:hAnsiTheme="majorBidi" w:hint="cs"/>
          <w:szCs w:val="24"/>
          <w:rtl/>
        </w:rPr>
        <w:t>ם</w:t>
      </w:r>
      <w:r w:rsidRPr="0098521E">
        <w:rPr>
          <w:rFonts w:asciiTheme="majorBidi" w:hAnsiTheme="majorBidi" w:hint="cs"/>
          <w:szCs w:val="24"/>
          <w:rtl/>
        </w:rPr>
        <w:t xml:space="preserve"> </w:t>
      </w:r>
      <w:r w:rsidR="00310ACB">
        <w:rPr>
          <w:rFonts w:asciiTheme="majorBidi" w:hAnsiTheme="majorBidi" w:hint="cs"/>
          <w:szCs w:val="24"/>
          <w:rtl/>
        </w:rPr>
        <w:t>ב</w:t>
      </w:r>
      <w:r w:rsidRPr="0098521E">
        <w:rPr>
          <w:rFonts w:asciiTheme="majorBidi" w:hAnsiTheme="majorBidi" w:hint="cs"/>
          <w:szCs w:val="24"/>
          <w:rtl/>
        </w:rPr>
        <w:t xml:space="preserve">לשכת עורכי הדין בישראל, </w:t>
      </w:r>
      <w:r w:rsidRPr="0098521E">
        <w:rPr>
          <w:rFonts w:asciiTheme="majorBidi" w:hAnsiTheme="majorBidi"/>
          <w:szCs w:val="24"/>
          <w:rtl/>
        </w:rPr>
        <w:t>הממלאים אחר כל תנאי הסף של המכרז, בעלי ידע ונ</w:t>
      </w:r>
      <w:r>
        <w:rPr>
          <w:rFonts w:asciiTheme="majorBidi" w:hAnsiTheme="majorBidi" w:hint="cs"/>
          <w:szCs w:val="24"/>
          <w:rtl/>
        </w:rPr>
        <w:t>י</w:t>
      </w:r>
      <w:r w:rsidRPr="0098521E">
        <w:rPr>
          <w:rFonts w:asciiTheme="majorBidi" w:hAnsiTheme="majorBidi"/>
          <w:szCs w:val="24"/>
          <w:rtl/>
        </w:rPr>
        <w:t>סיון בביצועם בפועל של השירותים, כנדרש במסמכי המכרז. ההצעה תוגש בצירוף כל המסמכים הנדרשים, הכל כמפורט להלן.</w:t>
      </w:r>
      <w:r w:rsidRPr="0098521E">
        <w:rPr>
          <w:rFonts w:asciiTheme="majorBidi" w:hAnsiTheme="majorBidi" w:hint="cs"/>
          <w:szCs w:val="24"/>
          <w:rtl/>
        </w:rPr>
        <w:t xml:space="preserve"> פרטי המציע יירשמו בהתאם לנוסח המצ"ב למכרז </w:t>
      </w:r>
      <w:r w:rsidRPr="0098521E">
        <w:rPr>
          <w:rFonts w:asciiTheme="majorBidi" w:hAnsiTheme="majorBidi" w:hint="cs"/>
          <w:b/>
          <w:bCs/>
          <w:szCs w:val="24"/>
          <w:rtl/>
        </w:rPr>
        <w:t>כנספח א'</w:t>
      </w:r>
      <w:r w:rsidRPr="0098521E">
        <w:rPr>
          <w:rFonts w:asciiTheme="majorBidi" w:hAnsiTheme="majorBidi" w:hint="cs"/>
          <w:szCs w:val="24"/>
          <w:rtl/>
        </w:rPr>
        <w:t xml:space="preserve">. </w:t>
      </w:r>
    </w:p>
    <w:p w:rsidR="005F394F" w:rsidRPr="00BD51FA" w:rsidRDefault="007204E0" w:rsidP="00B002BD">
      <w:pPr>
        <w:pStyle w:val="af5"/>
        <w:numPr>
          <w:ilvl w:val="1"/>
          <w:numId w:val="32"/>
        </w:numPr>
        <w:spacing w:before="120" w:after="120" w:line="360" w:lineRule="auto"/>
        <w:ind w:left="736" w:hanging="567"/>
        <w:contextualSpacing w:val="0"/>
        <w:jc w:val="both"/>
        <w:rPr>
          <w:rFonts w:asciiTheme="majorBidi" w:hAnsiTheme="majorBidi"/>
          <w:szCs w:val="24"/>
        </w:rPr>
      </w:pPr>
      <w:r w:rsidRPr="005278A8">
        <w:rPr>
          <w:rFonts w:ascii="David" w:hAnsi="David"/>
          <w:szCs w:val="24"/>
          <w:rtl/>
        </w:rPr>
        <w:t>בהתאם לסיכום דיון צוות יישום הדוח לבחינת פעילות התביעה הפלילית מכוח הסמכת היועץ המשפטי לממשלה מיום 18/03/2015</w:t>
      </w:r>
      <w:r w:rsidR="00713CE7">
        <w:rPr>
          <w:rFonts w:ascii="David" w:hAnsi="David" w:hint="cs"/>
          <w:szCs w:val="24"/>
          <w:rtl/>
        </w:rPr>
        <w:t>,</w:t>
      </w:r>
      <w:r w:rsidR="00B47545">
        <w:rPr>
          <w:rFonts w:asciiTheme="majorBidi" w:hAnsiTheme="majorBidi" w:hint="cs"/>
          <w:szCs w:val="24"/>
          <w:rtl/>
        </w:rPr>
        <w:t xml:space="preserve"> </w:t>
      </w:r>
      <w:r w:rsidR="005F394F">
        <w:rPr>
          <w:rFonts w:asciiTheme="majorBidi" w:hAnsiTheme="majorBidi" w:hint="cs"/>
          <w:szCs w:val="24"/>
          <w:rtl/>
        </w:rPr>
        <w:t xml:space="preserve">מנועים להגיש הצעות במכרז זה עורכי דין אשר התקשרו עם </w:t>
      </w:r>
      <w:r w:rsidR="00AD6803">
        <w:rPr>
          <w:rFonts w:asciiTheme="majorBidi" w:hAnsiTheme="majorBidi" w:hint="cs"/>
          <w:szCs w:val="24"/>
          <w:rtl/>
        </w:rPr>
        <w:t xml:space="preserve">מי ממשרדי ממשלה ורשויותיה, יחידות סמך ותאגידים סטטוטוריים </w:t>
      </w:r>
      <w:r w:rsidR="005F394F">
        <w:rPr>
          <w:rFonts w:asciiTheme="majorBidi" w:hAnsiTheme="majorBidi" w:hint="cs"/>
          <w:szCs w:val="24"/>
          <w:rtl/>
        </w:rPr>
        <w:t>לצורך מתן שירותי ייצוג מסוג השירותים המנויים במכרז זה</w:t>
      </w:r>
      <w:r w:rsidR="00CD76AC">
        <w:rPr>
          <w:rFonts w:asciiTheme="majorBidi" w:hAnsiTheme="majorBidi" w:hint="cs"/>
          <w:szCs w:val="24"/>
          <w:rtl/>
        </w:rPr>
        <w:t xml:space="preserve"> בשתי תקופות</w:t>
      </w:r>
      <w:r w:rsidR="000C3B28">
        <w:rPr>
          <w:rFonts w:asciiTheme="majorBidi" w:hAnsiTheme="majorBidi" w:hint="cs"/>
          <w:szCs w:val="24"/>
          <w:rtl/>
        </w:rPr>
        <w:t xml:space="preserve"> מכרזיות</w:t>
      </w:r>
      <w:r w:rsidR="00CD76AC">
        <w:rPr>
          <w:rFonts w:asciiTheme="majorBidi" w:hAnsiTheme="majorBidi" w:hint="cs"/>
          <w:szCs w:val="24"/>
          <w:rtl/>
        </w:rPr>
        <w:t xml:space="preserve"> </w:t>
      </w:r>
      <w:r w:rsidR="00AD6803">
        <w:rPr>
          <w:rFonts w:asciiTheme="majorBidi" w:hAnsiTheme="majorBidi" w:hint="cs"/>
          <w:szCs w:val="24"/>
          <w:rtl/>
        </w:rPr>
        <w:t xml:space="preserve">עובר </w:t>
      </w:r>
      <w:r w:rsidR="005F394F">
        <w:rPr>
          <w:rFonts w:asciiTheme="majorBidi" w:hAnsiTheme="majorBidi" w:hint="cs"/>
          <w:szCs w:val="24"/>
          <w:rtl/>
        </w:rPr>
        <w:t>ליום פרסום</w:t>
      </w:r>
      <w:r w:rsidR="000C3B28">
        <w:rPr>
          <w:rFonts w:asciiTheme="majorBidi" w:hAnsiTheme="majorBidi" w:hint="cs"/>
          <w:szCs w:val="24"/>
          <w:rtl/>
        </w:rPr>
        <w:t xml:space="preserve"> מכרז זה.</w:t>
      </w:r>
      <w:r w:rsidR="005F394F">
        <w:rPr>
          <w:rFonts w:asciiTheme="majorBidi" w:hAnsiTheme="majorBidi" w:hint="cs"/>
          <w:szCs w:val="24"/>
          <w:rtl/>
        </w:rPr>
        <w:t xml:space="preserve"> </w:t>
      </w:r>
    </w:p>
    <w:p w:rsidR="00AD6803" w:rsidRDefault="005F394F" w:rsidP="00B002BD">
      <w:pPr>
        <w:pStyle w:val="af5"/>
        <w:numPr>
          <w:ilvl w:val="1"/>
          <w:numId w:val="32"/>
        </w:numPr>
        <w:tabs>
          <w:tab w:val="left" w:pos="1445"/>
        </w:tabs>
        <w:spacing w:before="120" w:after="120" w:line="360" w:lineRule="auto"/>
        <w:ind w:left="736" w:hanging="567"/>
        <w:contextualSpacing w:val="0"/>
        <w:jc w:val="both"/>
        <w:rPr>
          <w:rFonts w:ascii="David" w:hAnsi="David"/>
          <w:szCs w:val="24"/>
        </w:rPr>
      </w:pPr>
      <w:r w:rsidRPr="00A57925">
        <w:rPr>
          <w:rFonts w:ascii="David" w:hAnsi="David" w:hint="cs"/>
          <w:szCs w:val="24"/>
          <w:rtl/>
        </w:rPr>
        <w:lastRenderedPageBreak/>
        <w:t xml:space="preserve">המשרד </w:t>
      </w:r>
      <w:r w:rsidR="00221752">
        <w:rPr>
          <w:rFonts w:ascii="David" w:hAnsi="David" w:hint="cs"/>
          <w:szCs w:val="24"/>
          <w:rtl/>
        </w:rPr>
        <w:t xml:space="preserve">יבחר </w:t>
      </w:r>
      <w:r w:rsidR="00221752" w:rsidRPr="004977A8">
        <w:rPr>
          <w:rFonts w:ascii="David" w:hAnsi="David" w:hint="cs"/>
          <w:szCs w:val="24"/>
          <w:rtl/>
        </w:rPr>
        <w:t xml:space="preserve">לפחות ארבעה זוכים </w:t>
      </w:r>
      <w:r w:rsidR="009D00A6" w:rsidRPr="004977A8">
        <w:rPr>
          <w:rFonts w:ascii="David" w:hAnsi="David" w:hint="cs"/>
          <w:szCs w:val="24"/>
          <w:rtl/>
        </w:rPr>
        <w:t>וכן</w:t>
      </w:r>
      <w:r w:rsidR="009D00A6">
        <w:rPr>
          <w:rFonts w:ascii="David" w:hAnsi="David" w:hint="cs"/>
          <w:szCs w:val="24"/>
          <w:rtl/>
        </w:rPr>
        <w:t xml:space="preserve"> </w:t>
      </w:r>
      <w:r w:rsidR="00221752">
        <w:rPr>
          <w:rFonts w:ascii="David" w:hAnsi="David" w:hint="cs"/>
          <w:szCs w:val="24"/>
          <w:rtl/>
        </w:rPr>
        <w:t xml:space="preserve">רשאי </w:t>
      </w:r>
      <w:r w:rsidR="009D00A6">
        <w:rPr>
          <w:rFonts w:ascii="David" w:hAnsi="David" w:hint="cs"/>
          <w:szCs w:val="24"/>
          <w:rtl/>
        </w:rPr>
        <w:t xml:space="preserve">לבחור </w:t>
      </w:r>
      <w:r w:rsidR="006E460E">
        <w:rPr>
          <w:rFonts w:ascii="David" w:hAnsi="David" w:hint="cs"/>
          <w:szCs w:val="24"/>
          <w:rtl/>
        </w:rPr>
        <w:t>עו"ד</w:t>
      </w:r>
      <w:r w:rsidR="009D00A6">
        <w:rPr>
          <w:rFonts w:ascii="David" w:hAnsi="David" w:hint="cs"/>
          <w:szCs w:val="24"/>
          <w:rtl/>
        </w:rPr>
        <w:t xml:space="preserve"> ספציפיים</w:t>
      </w:r>
      <w:r w:rsidR="006E460E">
        <w:rPr>
          <w:rFonts w:ascii="David" w:hAnsi="David" w:hint="cs"/>
          <w:szCs w:val="24"/>
          <w:rtl/>
        </w:rPr>
        <w:t xml:space="preserve"> </w:t>
      </w:r>
      <w:r w:rsidR="00713CE7">
        <w:rPr>
          <w:rFonts w:ascii="David" w:hAnsi="David" w:hint="cs"/>
          <w:szCs w:val="24"/>
          <w:rtl/>
        </w:rPr>
        <w:t xml:space="preserve">מטעם המציע </w:t>
      </w:r>
      <w:r w:rsidR="006E460E">
        <w:rPr>
          <w:rFonts w:ascii="David" w:hAnsi="David" w:hint="cs"/>
          <w:szCs w:val="24"/>
          <w:rtl/>
        </w:rPr>
        <w:t>שיבצעו את ההתקשרות</w:t>
      </w:r>
      <w:r w:rsidR="009D00A6">
        <w:rPr>
          <w:rFonts w:ascii="David" w:hAnsi="David" w:hint="cs"/>
          <w:szCs w:val="24"/>
          <w:rtl/>
        </w:rPr>
        <w:t xml:space="preserve"> מטעם הזוכה</w:t>
      </w:r>
      <w:r w:rsidR="00713CE7">
        <w:rPr>
          <w:rFonts w:ascii="David" w:hAnsi="David" w:hint="cs"/>
          <w:szCs w:val="24"/>
          <w:rtl/>
        </w:rPr>
        <w:t>/</w:t>
      </w:r>
      <w:r w:rsidR="003967A8">
        <w:rPr>
          <w:rFonts w:ascii="David" w:hAnsi="David" w:hint="cs"/>
          <w:szCs w:val="24"/>
          <w:rtl/>
        </w:rPr>
        <w:t>הזוכ</w:t>
      </w:r>
      <w:r w:rsidR="00713CE7">
        <w:rPr>
          <w:rFonts w:ascii="David" w:hAnsi="David" w:hint="cs"/>
          <w:szCs w:val="24"/>
          <w:rtl/>
        </w:rPr>
        <w:t>ים</w:t>
      </w:r>
      <w:r w:rsidR="0085673A">
        <w:rPr>
          <w:rFonts w:ascii="David" w:hAnsi="David" w:hint="cs"/>
          <w:szCs w:val="24"/>
          <w:rtl/>
        </w:rPr>
        <w:t xml:space="preserve">, </w:t>
      </w:r>
      <w:r w:rsidR="009D00A6">
        <w:rPr>
          <w:rFonts w:ascii="David" w:hAnsi="David" w:hint="cs"/>
          <w:szCs w:val="24"/>
          <w:rtl/>
        </w:rPr>
        <w:t xml:space="preserve">והכל </w:t>
      </w:r>
      <w:r w:rsidR="0085673A">
        <w:rPr>
          <w:rFonts w:ascii="David" w:hAnsi="David" w:hint="cs"/>
          <w:szCs w:val="24"/>
          <w:rtl/>
        </w:rPr>
        <w:t xml:space="preserve">לפי שיקול דעתו הבלעדי. </w:t>
      </w:r>
    </w:p>
    <w:p w:rsidR="00F15828" w:rsidRDefault="005F394F" w:rsidP="00B002BD">
      <w:pPr>
        <w:pStyle w:val="af5"/>
        <w:numPr>
          <w:ilvl w:val="1"/>
          <w:numId w:val="32"/>
        </w:numPr>
        <w:tabs>
          <w:tab w:val="left" w:pos="1445"/>
        </w:tabs>
        <w:spacing w:before="120" w:after="120" w:line="360" w:lineRule="auto"/>
        <w:contextualSpacing w:val="0"/>
        <w:jc w:val="both"/>
        <w:rPr>
          <w:rFonts w:ascii="David" w:hAnsi="David"/>
          <w:szCs w:val="24"/>
        </w:rPr>
      </w:pPr>
      <w:r w:rsidRPr="00A57925">
        <w:rPr>
          <w:rFonts w:ascii="David" w:hAnsi="David" w:hint="cs"/>
          <w:szCs w:val="24"/>
          <w:rtl/>
        </w:rPr>
        <w:t xml:space="preserve"> </w:t>
      </w:r>
      <w:r w:rsidR="00AD6803">
        <w:rPr>
          <w:rFonts w:ascii="David" w:hAnsi="David" w:hint="cs"/>
          <w:szCs w:val="24"/>
          <w:rtl/>
        </w:rPr>
        <w:t xml:space="preserve">למכרז זה ולהתקשרויות מכוחו נקבע תקציב שנתי. </w:t>
      </w:r>
      <w:r w:rsidR="00FF4F50" w:rsidRPr="00FF4F50">
        <w:rPr>
          <w:rFonts w:hint="cs"/>
          <w:szCs w:val="24"/>
          <w:rtl/>
        </w:rPr>
        <w:t xml:space="preserve"> </w:t>
      </w:r>
      <w:r w:rsidR="00FF4F50">
        <w:rPr>
          <w:rFonts w:hint="cs"/>
          <w:szCs w:val="24"/>
          <w:rtl/>
        </w:rPr>
        <w:t>למשרד שמורה הזכות להגדיל או להקטין את גובה ההתקשרות</w:t>
      </w:r>
      <w:r w:rsidR="00713CE7">
        <w:rPr>
          <w:rFonts w:hint="cs"/>
          <w:szCs w:val="24"/>
          <w:rtl/>
        </w:rPr>
        <w:t xml:space="preserve"> עם כל אחד מהזוכים</w:t>
      </w:r>
      <w:r w:rsidR="00FF4F50">
        <w:rPr>
          <w:rFonts w:hint="cs"/>
          <w:szCs w:val="24"/>
          <w:rtl/>
        </w:rPr>
        <w:t xml:space="preserve">, מעת לעת, לפי שיקול דעתו הבלעדי </w:t>
      </w:r>
      <w:r w:rsidR="00713CE7">
        <w:rPr>
          <w:rFonts w:hint="cs"/>
          <w:szCs w:val="24"/>
          <w:rtl/>
        </w:rPr>
        <w:t>ובלבד ש</w:t>
      </w:r>
      <w:r w:rsidR="00FF4F50">
        <w:rPr>
          <w:rFonts w:hint="cs"/>
          <w:szCs w:val="24"/>
          <w:rtl/>
        </w:rPr>
        <w:t>היקף ההתקשרות המצטבר השנתי של כלל הזוכים במכרז</w:t>
      </w:r>
      <w:r w:rsidR="00713CE7">
        <w:rPr>
          <w:rFonts w:hint="cs"/>
          <w:szCs w:val="24"/>
          <w:rtl/>
        </w:rPr>
        <w:t xml:space="preserve"> לא ישתנה</w:t>
      </w:r>
      <w:r w:rsidR="0005574A">
        <w:rPr>
          <w:rFonts w:hint="cs"/>
          <w:szCs w:val="24"/>
          <w:rtl/>
        </w:rPr>
        <w:t xml:space="preserve"> בהתאם לתקציב שנקבע</w:t>
      </w:r>
      <w:r w:rsidR="00713CE7">
        <w:rPr>
          <w:rFonts w:hint="cs"/>
          <w:szCs w:val="24"/>
          <w:rtl/>
        </w:rPr>
        <w:t>.</w:t>
      </w:r>
      <w:r w:rsidR="00A14D52">
        <w:rPr>
          <w:rFonts w:ascii="David" w:hAnsi="David" w:hint="cs"/>
          <w:szCs w:val="24"/>
          <w:rtl/>
        </w:rPr>
        <w:t xml:space="preserve"> </w:t>
      </w:r>
      <w:r w:rsidR="007B2CD0" w:rsidRPr="007B2CD0">
        <w:rPr>
          <w:rFonts w:ascii="David" w:hAnsi="David"/>
          <w:szCs w:val="24"/>
          <w:rtl/>
        </w:rPr>
        <w:t>יובהר כי המשרד אינו מתחייב לחלק את מתן השירותים באופן שווה בין הזוכים שייבחרו וחלוקת העבודה תעשה על פי שקול דעתו הבלעדי של המשרד</w:t>
      </w:r>
      <w:r w:rsidR="007B2CD0">
        <w:rPr>
          <w:rFonts w:ascii="David" w:hAnsi="David" w:hint="cs"/>
          <w:szCs w:val="24"/>
          <w:rtl/>
        </w:rPr>
        <w:t>.</w:t>
      </w:r>
    </w:p>
    <w:p w:rsidR="00E33297" w:rsidRPr="000B28FD" w:rsidRDefault="00F15828" w:rsidP="00B002BD">
      <w:pPr>
        <w:pStyle w:val="af5"/>
        <w:numPr>
          <w:ilvl w:val="1"/>
          <w:numId w:val="32"/>
        </w:numPr>
        <w:tabs>
          <w:tab w:val="left" w:pos="1445"/>
        </w:tabs>
        <w:spacing w:before="120" w:after="120" w:line="360" w:lineRule="auto"/>
        <w:ind w:left="736" w:hanging="567"/>
        <w:contextualSpacing w:val="0"/>
        <w:jc w:val="both"/>
        <w:rPr>
          <w:rFonts w:ascii="David" w:hAnsi="David"/>
          <w:szCs w:val="24"/>
        </w:rPr>
      </w:pPr>
      <w:r>
        <w:rPr>
          <w:rFonts w:ascii="David" w:hAnsi="David" w:hint="cs"/>
          <w:szCs w:val="24"/>
          <w:rtl/>
        </w:rPr>
        <w:t xml:space="preserve">במסגרת המכרז </w:t>
      </w:r>
      <w:r w:rsidR="00211DAF">
        <w:rPr>
          <w:rFonts w:ascii="David" w:hAnsi="David" w:hint="cs"/>
          <w:szCs w:val="24"/>
          <w:rtl/>
        </w:rPr>
        <w:t xml:space="preserve">ייבחר, </w:t>
      </w:r>
      <w:r w:rsidR="00211DAF" w:rsidRPr="0094395F">
        <w:rPr>
          <w:rFonts w:ascii="David" w:hAnsi="David" w:hint="cs"/>
          <w:b/>
          <w:bCs/>
          <w:szCs w:val="24"/>
          <w:rtl/>
        </w:rPr>
        <w:t>ככל הניתן</w:t>
      </w:r>
      <w:r w:rsidR="00211DAF">
        <w:rPr>
          <w:rFonts w:ascii="David" w:hAnsi="David" w:hint="cs"/>
          <w:szCs w:val="24"/>
          <w:rtl/>
        </w:rPr>
        <w:t xml:space="preserve">, לפחות עורך דין אחד </w:t>
      </w:r>
      <w:r>
        <w:rPr>
          <w:rFonts w:ascii="David" w:hAnsi="David" w:hint="cs"/>
          <w:szCs w:val="24"/>
          <w:rtl/>
        </w:rPr>
        <w:t xml:space="preserve">מכל </w:t>
      </w:r>
      <w:r w:rsidR="00211DAF">
        <w:rPr>
          <w:rFonts w:ascii="David" w:hAnsi="David" w:hint="cs"/>
          <w:szCs w:val="24"/>
          <w:rtl/>
        </w:rPr>
        <w:t>אחד מ</w:t>
      </w:r>
      <w:r>
        <w:rPr>
          <w:rFonts w:ascii="David" w:hAnsi="David" w:hint="cs"/>
          <w:szCs w:val="24"/>
          <w:rtl/>
        </w:rPr>
        <w:t>מחוזות השיפוט בארץ</w:t>
      </w:r>
      <w:r w:rsidR="00211DAF">
        <w:rPr>
          <w:rFonts w:ascii="David" w:hAnsi="David" w:hint="cs"/>
          <w:szCs w:val="24"/>
          <w:rtl/>
        </w:rPr>
        <w:t xml:space="preserve"> ובלבד שיעבור את ציון האיכות המינימאלי כמפורט להלן</w:t>
      </w:r>
      <w:r>
        <w:rPr>
          <w:rFonts w:ascii="David" w:hAnsi="David" w:hint="cs"/>
          <w:szCs w:val="24"/>
          <w:rtl/>
        </w:rPr>
        <w:t>.</w:t>
      </w:r>
      <w:r w:rsidR="00172B23">
        <w:rPr>
          <w:rFonts w:ascii="David" w:hAnsi="David" w:hint="cs"/>
          <w:szCs w:val="24"/>
          <w:rtl/>
        </w:rPr>
        <w:t xml:space="preserve"> </w:t>
      </w:r>
      <w:r w:rsidR="00E33297">
        <w:rPr>
          <w:rFonts w:ascii="David" w:hAnsi="David" w:hint="cs"/>
          <w:szCs w:val="24"/>
          <w:rtl/>
        </w:rPr>
        <w:t xml:space="preserve">על המציע לציין את המחוזות בהם המציע או המבצעים מטעמו פועלים במסגרת </w:t>
      </w:r>
      <w:r w:rsidR="00E33297" w:rsidRPr="00713CE7">
        <w:rPr>
          <w:rFonts w:ascii="David" w:hAnsi="David" w:hint="cs"/>
          <w:b/>
          <w:bCs/>
          <w:szCs w:val="24"/>
          <w:rtl/>
        </w:rPr>
        <w:t>נספח א'</w:t>
      </w:r>
      <w:r w:rsidR="00E33297">
        <w:rPr>
          <w:rFonts w:ascii="David" w:hAnsi="David" w:hint="cs"/>
          <w:szCs w:val="24"/>
          <w:rtl/>
        </w:rPr>
        <w:t xml:space="preserve"> למכרז. </w:t>
      </w:r>
    </w:p>
    <w:p w:rsidR="007C79DA" w:rsidRDefault="00F45D31" w:rsidP="00B002BD">
      <w:pPr>
        <w:pStyle w:val="af5"/>
        <w:numPr>
          <w:ilvl w:val="1"/>
          <w:numId w:val="32"/>
        </w:numPr>
        <w:tabs>
          <w:tab w:val="left" w:pos="1445"/>
        </w:tabs>
        <w:spacing w:before="120" w:after="120" w:line="360" w:lineRule="auto"/>
        <w:ind w:left="736" w:hanging="567"/>
        <w:contextualSpacing w:val="0"/>
        <w:jc w:val="both"/>
        <w:rPr>
          <w:rFonts w:ascii="David" w:hAnsi="David"/>
          <w:szCs w:val="24"/>
        </w:rPr>
      </w:pPr>
      <w:r>
        <w:rPr>
          <w:rFonts w:ascii="David" w:hAnsi="David" w:hint="cs"/>
          <w:szCs w:val="24"/>
          <w:rtl/>
        </w:rPr>
        <w:t xml:space="preserve">תנאי מתלה להתקשרות עם </w:t>
      </w:r>
      <w:r w:rsidR="00713CE7">
        <w:rPr>
          <w:rFonts w:ascii="David" w:hAnsi="David" w:hint="cs"/>
          <w:szCs w:val="24"/>
          <w:rtl/>
        </w:rPr>
        <w:t>כל אחד מ</w:t>
      </w:r>
      <w:r>
        <w:rPr>
          <w:rFonts w:ascii="David" w:hAnsi="David" w:hint="cs"/>
          <w:szCs w:val="24"/>
          <w:rtl/>
        </w:rPr>
        <w:t xml:space="preserve">הזוכים הינו </w:t>
      </w:r>
      <w:r w:rsidR="007C79DA">
        <w:rPr>
          <w:rFonts w:ascii="David" w:hAnsi="David" w:hint="cs"/>
          <w:szCs w:val="24"/>
          <w:rtl/>
        </w:rPr>
        <w:t>אישור</w:t>
      </w:r>
      <w:r w:rsidR="00713CE7">
        <w:rPr>
          <w:rFonts w:ascii="David" w:hAnsi="David" w:hint="cs"/>
          <w:szCs w:val="24"/>
          <w:rtl/>
        </w:rPr>
        <w:t>ם ע"י</w:t>
      </w:r>
      <w:r w:rsidR="007C79DA">
        <w:rPr>
          <w:rFonts w:ascii="David" w:hAnsi="David" w:hint="cs"/>
          <w:szCs w:val="24"/>
          <w:rtl/>
        </w:rPr>
        <w:t xml:space="preserve"> </w:t>
      </w:r>
      <w:r w:rsidR="003600E1">
        <w:rPr>
          <w:rFonts w:ascii="David" w:hAnsi="David" w:hint="cs"/>
          <w:szCs w:val="24"/>
          <w:rtl/>
        </w:rPr>
        <w:t xml:space="preserve">המחלקה להנחיית תובעים בפרקליטות המדינה. </w:t>
      </w:r>
    </w:p>
    <w:p w:rsidR="00F45D31" w:rsidRPr="00082E7F" w:rsidRDefault="00F45D31" w:rsidP="00B002BD">
      <w:pPr>
        <w:numPr>
          <w:ilvl w:val="1"/>
          <w:numId w:val="32"/>
        </w:numPr>
        <w:spacing w:before="120" w:after="120" w:line="360" w:lineRule="auto"/>
        <w:jc w:val="both"/>
        <w:outlineLvl w:val="0"/>
        <w:rPr>
          <w:rFonts w:ascii="David" w:hAnsi="David"/>
          <w:b/>
          <w:szCs w:val="24"/>
          <w:lang w:eastAsia="he-IL"/>
        </w:rPr>
      </w:pPr>
      <w:r w:rsidRPr="00082E7F">
        <w:rPr>
          <w:rFonts w:ascii="David" w:hAnsi="David" w:hint="cs"/>
          <w:b/>
          <w:szCs w:val="24"/>
          <w:rtl/>
          <w:lang w:eastAsia="he-IL"/>
        </w:rPr>
        <w:t xml:space="preserve">יובהר ויודגש כי </w:t>
      </w:r>
      <w:r w:rsidRPr="00082E7F">
        <w:rPr>
          <w:rFonts w:ascii="David" w:hAnsi="David"/>
          <w:b/>
          <w:szCs w:val="24"/>
          <w:rtl/>
          <w:lang w:eastAsia="he-IL"/>
        </w:rPr>
        <w:t>ביצוע ההתקשרות וחתימת החוזה מותנים בקיום תקציב מתאים וקבלת האישורים הדרושים</w:t>
      </w:r>
      <w:r>
        <w:rPr>
          <w:rFonts w:ascii="David" w:hAnsi="David" w:hint="cs"/>
          <w:b/>
          <w:szCs w:val="24"/>
          <w:rtl/>
          <w:lang w:eastAsia="he-IL"/>
        </w:rPr>
        <w:t xml:space="preserve"> לרבות אישור ועדת חריגים, במידת הצורך</w:t>
      </w:r>
      <w:r w:rsidRPr="00082E7F">
        <w:rPr>
          <w:rFonts w:ascii="David" w:hAnsi="David" w:hint="cs"/>
          <w:b/>
          <w:szCs w:val="24"/>
          <w:rtl/>
          <w:lang w:eastAsia="he-IL"/>
        </w:rPr>
        <w:t>.</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rsidR="005F394F" w:rsidRPr="000B28FD" w:rsidRDefault="005F394F" w:rsidP="00B002BD">
      <w:pPr>
        <w:pStyle w:val="af5"/>
        <w:numPr>
          <w:ilvl w:val="1"/>
          <w:numId w:val="33"/>
        </w:numPr>
        <w:tabs>
          <w:tab w:val="left" w:pos="1445"/>
        </w:tabs>
        <w:spacing w:before="120" w:after="120" w:line="360" w:lineRule="auto"/>
        <w:ind w:left="736" w:hanging="567"/>
        <w:contextualSpacing w:val="0"/>
        <w:jc w:val="both"/>
        <w:outlineLvl w:val="0"/>
        <w:rPr>
          <w:rFonts w:ascii="David" w:hAnsi="David"/>
          <w:b/>
          <w:bCs/>
          <w:szCs w:val="24"/>
          <w:u w:val="single"/>
        </w:rPr>
      </w:pPr>
      <w:r w:rsidRPr="000B28FD">
        <w:rPr>
          <w:rFonts w:ascii="David" w:hAnsi="David"/>
          <w:b/>
          <w:bCs/>
          <w:szCs w:val="24"/>
          <w:u w:val="single"/>
          <w:rtl/>
        </w:rPr>
        <w:t xml:space="preserve">תנאי סף מנהליים </w:t>
      </w:r>
    </w:p>
    <w:p w:rsidR="00FF4F50" w:rsidRDefault="00FF4F50" w:rsidP="00B002BD">
      <w:pPr>
        <w:pStyle w:val="af5"/>
        <w:numPr>
          <w:ilvl w:val="2"/>
          <w:numId w:val="33"/>
        </w:numPr>
        <w:spacing w:before="120" w:after="120" w:line="360" w:lineRule="auto"/>
        <w:ind w:left="1445"/>
        <w:contextualSpacing w:val="0"/>
        <w:jc w:val="both"/>
        <w:outlineLvl w:val="0"/>
        <w:rPr>
          <w:rFonts w:asciiTheme="majorBidi" w:hAnsiTheme="majorBidi"/>
          <w:szCs w:val="24"/>
        </w:rPr>
      </w:pPr>
      <w:r w:rsidRPr="005C1A45">
        <w:rPr>
          <w:rFonts w:asciiTheme="majorBidi" w:hAnsiTheme="majorBidi"/>
          <w:szCs w:val="24"/>
          <w:rtl/>
        </w:rPr>
        <w:t xml:space="preserve">רשאים להגיש הצעות במכרז זה </w:t>
      </w:r>
      <w:r w:rsidRPr="00BB2E33">
        <w:rPr>
          <w:rFonts w:asciiTheme="majorBidi" w:hAnsiTheme="majorBidi" w:hint="eastAsia"/>
          <w:szCs w:val="24"/>
          <w:rtl/>
        </w:rPr>
        <w:t>עוסקים</w:t>
      </w:r>
      <w:r w:rsidRPr="00BB2E33">
        <w:rPr>
          <w:rFonts w:asciiTheme="majorBidi" w:hAnsiTheme="majorBidi"/>
          <w:szCs w:val="24"/>
          <w:rtl/>
        </w:rPr>
        <w:t xml:space="preserve"> מורשים </w:t>
      </w:r>
      <w:r w:rsidRPr="00BB2E33">
        <w:rPr>
          <w:rFonts w:asciiTheme="majorBidi" w:hAnsiTheme="majorBidi" w:hint="eastAsia"/>
          <w:szCs w:val="24"/>
          <w:rtl/>
        </w:rPr>
        <w:t>ו</w:t>
      </w:r>
      <w:r w:rsidRPr="00BB2E33">
        <w:rPr>
          <w:rFonts w:asciiTheme="majorBidi" w:hAnsiTheme="majorBidi"/>
          <w:szCs w:val="24"/>
          <w:rtl/>
        </w:rPr>
        <w:t xml:space="preserve">תאגידים הרשומים בישראל.  </w:t>
      </w:r>
    </w:p>
    <w:p w:rsidR="00FF4F50" w:rsidRPr="00BB2E33" w:rsidRDefault="00713CE7" w:rsidP="00B002BD">
      <w:pPr>
        <w:pStyle w:val="af5"/>
        <w:numPr>
          <w:ilvl w:val="2"/>
          <w:numId w:val="33"/>
        </w:numPr>
        <w:spacing w:before="120" w:after="120" w:line="360" w:lineRule="auto"/>
        <w:ind w:left="1445"/>
        <w:contextualSpacing w:val="0"/>
        <w:jc w:val="both"/>
        <w:outlineLvl w:val="0"/>
        <w:rPr>
          <w:rFonts w:asciiTheme="majorBidi" w:hAnsiTheme="majorBidi"/>
          <w:szCs w:val="24"/>
        </w:rPr>
      </w:pPr>
      <w:r>
        <w:rPr>
          <w:rFonts w:asciiTheme="majorBidi" w:hAnsiTheme="majorBidi" w:hint="cs"/>
          <w:szCs w:val="24"/>
          <w:rtl/>
        </w:rPr>
        <w:t>על המציע לצר</w:t>
      </w:r>
      <w:r w:rsidR="00FF4F50" w:rsidRPr="00BB2E33">
        <w:rPr>
          <w:rFonts w:asciiTheme="majorBidi" w:hAnsiTheme="majorBidi" w:hint="eastAsia"/>
          <w:szCs w:val="24"/>
          <w:rtl/>
        </w:rPr>
        <w:t>ף</w:t>
      </w:r>
      <w:r w:rsidR="00FF4F50" w:rsidRPr="00BB2E33">
        <w:rPr>
          <w:rFonts w:asciiTheme="majorBidi" w:hAnsiTheme="majorBidi"/>
          <w:szCs w:val="24"/>
          <w:rtl/>
        </w:rPr>
        <w:t xml:space="preserve"> </w:t>
      </w:r>
      <w:r w:rsidR="00FF4F50" w:rsidRPr="00713CE7">
        <w:rPr>
          <w:rFonts w:asciiTheme="majorBidi" w:hAnsiTheme="majorBidi"/>
          <w:szCs w:val="24"/>
          <w:rtl/>
        </w:rPr>
        <w:t xml:space="preserve">רישיונות תקפים הנדרשים </w:t>
      </w:r>
      <w:r w:rsidR="00FF4F50" w:rsidRPr="00713CE7">
        <w:rPr>
          <w:rFonts w:asciiTheme="majorBidi" w:hAnsiTheme="majorBidi" w:hint="eastAsia"/>
          <w:szCs w:val="24"/>
          <w:rtl/>
        </w:rPr>
        <w:t>עפ</w:t>
      </w:r>
      <w:r w:rsidR="00FF4F50" w:rsidRPr="00713CE7">
        <w:rPr>
          <w:rFonts w:asciiTheme="majorBidi" w:hAnsiTheme="majorBidi"/>
          <w:szCs w:val="24"/>
          <w:rtl/>
        </w:rPr>
        <w:t>"י דין</w:t>
      </w:r>
      <w:r w:rsidR="00FF4F50" w:rsidRPr="00BB2E33">
        <w:rPr>
          <w:rFonts w:asciiTheme="majorBidi" w:hAnsiTheme="majorBidi"/>
          <w:szCs w:val="24"/>
          <w:rtl/>
        </w:rPr>
        <w:t xml:space="preserve"> לעסוק בתחום הקשור בנושא ההתקשרות.</w:t>
      </w:r>
    </w:p>
    <w:p w:rsidR="00FF4F50" w:rsidRPr="00BB2E33" w:rsidRDefault="00FF4F50" w:rsidP="00B002BD">
      <w:pPr>
        <w:pStyle w:val="af5"/>
        <w:numPr>
          <w:ilvl w:val="2"/>
          <w:numId w:val="33"/>
        </w:numPr>
        <w:spacing w:before="120" w:after="120" w:line="360" w:lineRule="auto"/>
        <w:ind w:left="1445"/>
        <w:contextualSpacing w:val="0"/>
        <w:jc w:val="both"/>
        <w:outlineLvl w:val="0"/>
        <w:rPr>
          <w:rFonts w:asciiTheme="majorBidi" w:hAnsiTheme="majorBidi"/>
          <w:szCs w:val="24"/>
        </w:rPr>
      </w:pPr>
      <w:r w:rsidRPr="00BB2E33">
        <w:rPr>
          <w:rFonts w:hint="eastAsia"/>
          <w:sz w:val="22"/>
          <w:szCs w:val="24"/>
          <w:rtl/>
        </w:rPr>
        <w:t>אם</w:t>
      </w:r>
      <w:r w:rsidRPr="00BB2E33">
        <w:rPr>
          <w:sz w:val="22"/>
          <w:szCs w:val="24"/>
          <w:rtl/>
        </w:rPr>
        <w:t xml:space="preserve"> </w:t>
      </w:r>
      <w:r w:rsidRPr="00BB2E33">
        <w:rPr>
          <w:rFonts w:hint="eastAsia"/>
          <w:sz w:val="22"/>
          <w:szCs w:val="24"/>
          <w:rtl/>
        </w:rPr>
        <w:t>המציע</w:t>
      </w:r>
      <w:r w:rsidRPr="00BB2E33">
        <w:rPr>
          <w:sz w:val="22"/>
          <w:szCs w:val="24"/>
          <w:rtl/>
        </w:rPr>
        <w:t xml:space="preserve"> </w:t>
      </w:r>
      <w:r w:rsidRPr="00BB2E33">
        <w:rPr>
          <w:rFonts w:hint="eastAsia"/>
          <w:sz w:val="22"/>
          <w:szCs w:val="24"/>
          <w:rtl/>
        </w:rPr>
        <w:t>הינו</w:t>
      </w:r>
      <w:r w:rsidRPr="00BB2E33">
        <w:rPr>
          <w:sz w:val="22"/>
          <w:szCs w:val="24"/>
          <w:rtl/>
        </w:rPr>
        <w:t xml:space="preserve"> </w:t>
      </w:r>
      <w:r w:rsidRPr="00BB2E33">
        <w:rPr>
          <w:rFonts w:hint="eastAsia"/>
          <w:sz w:val="22"/>
          <w:szCs w:val="24"/>
          <w:rtl/>
        </w:rPr>
        <w:t>תאגיד</w:t>
      </w:r>
      <w:r w:rsidRPr="00BB2E33">
        <w:rPr>
          <w:sz w:val="22"/>
          <w:szCs w:val="24"/>
          <w:rtl/>
        </w:rPr>
        <w:t xml:space="preserve"> </w:t>
      </w:r>
      <w:r w:rsidRPr="00BB2E33">
        <w:rPr>
          <w:rFonts w:hint="eastAsia"/>
          <w:sz w:val="22"/>
          <w:szCs w:val="24"/>
          <w:rtl/>
        </w:rPr>
        <w:t>מסוג</w:t>
      </w:r>
      <w:r w:rsidRPr="00BB2E33">
        <w:rPr>
          <w:sz w:val="22"/>
          <w:szCs w:val="24"/>
          <w:rtl/>
        </w:rPr>
        <w:t xml:space="preserve"> </w:t>
      </w:r>
      <w:r w:rsidRPr="00BB2E33">
        <w:rPr>
          <w:rFonts w:hint="eastAsia"/>
          <w:sz w:val="22"/>
          <w:szCs w:val="24"/>
          <w:rtl/>
        </w:rPr>
        <w:t>כלשהו</w:t>
      </w:r>
      <w:r w:rsidRPr="00BB2E33">
        <w:rPr>
          <w:rFonts w:asciiTheme="majorBidi" w:hAnsiTheme="majorBidi"/>
          <w:szCs w:val="24"/>
          <w:rtl/>
        </w:rPr>
        <w:t xml:space="preserve"> עליו לצרף </w:t>
      </w:r>
      <w:r w:rsidRPr="00BB2E33">
        <w:rPr>
          <w:rFonts w:asciiTheme="majorBidi" w:hAnsiTheme="majorBidi" w:hint="eastAsia"/>
          <w:szCs w:val="24"/>
          <w:rtl/>
        </w:rPr>
        <w:t>אישור</w:t>
      </w:r>
      <w:r w:rsidRPr="00BB2E33">
        <w:rPr>
          <w:rFonts w:asciiTheme="majorBidi" w:hAnsiTheme="majorBidi"/>
          <w:szCs w:val="24"/>
          <w:rtl/>
        </w:rPr>
        <w:t xml:space="preserve"> </w:t>
      </w:r>
      <w:r w:rsidRPr="00BB2E33">
        <w:rPr>
          <w:rFonts w:asciiTheme="majorBidi" w:hAnsiTheme="majorBidi" w:hint="eastAsia"/>
          <w:szCs w:val="24"/>
          <w:rtl/>
        </w:rPr>
        <w:t>רישום</w:t>
      </w:r>
      <w:r w:rsidRPr="00BB2E33">
        <w:rPr>
          <w:rFonts w:asciiTheme="majorBidi" w:hAnsiTheme="majorBidi"/>
          <w:szCs w:val="24"/>
          <w:rtl/>
        </w:rPr>
        <w:t xml:space="preserve"> </w:t>
      </w:r>
      <w:r w:rsidRPr="00BB2E33">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BB2E33">
        <w:rPr>
          <w:rFonts w:asciiTheme="majorBidi" w:hAnsiTheme="majorBidi" w:hint="eastAsia"/>
          <w:szCs w:val="24"/>
          <w:rtl/>
        </w:rPr>
        <w:t>בכל</w:t>
      </w:r>
      <w:r w:rsidRPr="00BB2E33">
        <w:rPr>
          <w:rFonts w:asciiTheme="majorBidi" w:hAnsiTheme="majorBidi"/>
          <w:szCs w:val="24"/>
          <w:rtl/>
        </w:rPr>
        <w:t xml:space="preserve"> </w:t>
      </w:r>
      <w:r w:rsidRPr="00BB2E33">
        <w:rPr>
          <w:rFonts w:asciiTheme="majorBidi" w:hAnsiTheme="majorBidi" w:hint="eastAsia"/>
          <w:szCs w:val="24"/>
          <w:rtl/>
        </w:rPr>
        <w:t>מרשם</w:t>
      </w:r>
      <w:r w:rsidRPr="00BB2E33">
        <w:rPr>
          <w:rFonts w:asciiTheme="majorBidi" w:hAnsiTheme="majorBidi"/>
          <w:szCs w:val="24"/>
          <w:rtl/>
        </w:rPr>
        <w:t xml:space="preserve"> </w:t>
      </w:r>
      <w:r w:rsidRPr="00BB2E33">
        <w:rPr>
          <w:rFonts w:asciiTheme="majorBidi" w:hAnsiTheme="majorBidi" w:hint="eastAsia"/>
          <w:szCs w:val="24"/>
          <w:rtl/>
        </w:rPr>
        <w:t>המתנהל</w:t>
      </w:r>
      <w:r w:rsidRPr="00BB2E33">
        <w:rPr>
          <w:rFonts w:asciiTheme="majorBidi" w:hAnsiTheme="majorBidi"/>
          <w:szCs w:val="24"/>
          <w:rtl/>
        </w:rPr>
        <w:t xml:space="preserve"> </w:t>
      </w:r>
      <w:r w:rsidRPr="00BB2E33">
        <w:rPr>
          <w:rFonts w:asciiTheme="majorBidi" w:hAnsiTheme="majorBidi" w:hint="eastAsia"/>
          <w:szCs w:val="24"/>
          <w:rtl/>
        </w:rPr>
        <w:t>על</w:t>
      </w:r>
      <w:r w:rsidRPr="00BB2E33">
        <w:rPr>
          <w:rFonts w:asciiTheme="majorBidi" w:hAnsiTheme="majorBidi"/>
          <w:szCs w:val="24"/>
          <w:rtl/>
        </w:rPr>
        <w:t xml:space="preserve"> </w:t>
      </w:r>
      <w:r w:rsidRPr="00BB2E33">
        <w:rPr>
          <w:rFonts w:asciiTheme="majorBidi" w:hAnsiTheme="majorBidi" w:hint="eastAsia"/>
          <w:szCs w:val="24"/>
          <w:rtl/>
        </w:rPr>
        <w:t>פי</w:t>
      </w:r>
      <w:r w:rsidRPr="00BB2E33">
        <w:rPr>
          <w:rFonts w:asciiTheme="majorBidi" w:hAnsiTheme="majorBidi"/>
          <w:szCs w:val="24"/>
          <w:rtl/>
        </w:rPr>
        <w:t xml:space="preserve"> </w:t>
      </w:r>
      <w:r w:rsidRPr="00BB2E33">
        <w:rPr>
          <w:rFonts w:asciiTheme="majorBidi" w:hAnsiTheme="majorBidi" w:hint="eastAsia"/>
          <w:szCs w:val="24"/>
          <w:rtl/>
        </w:rPr>
        <w:t>דין</w:t>
      </w:r>
      <w:r w:rsidRPr="00BB2E33">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BB2E33">
        <w:rPr>
          <w:rFonts w:asciiTheme="majorBidi" w:hAnsiTheme="majorBidi"/>
          <w:szCs w:val="24"/>
          <w:rtl/>
        </w:rPr>
        <w:t xml:space="preserve"> ככל שיצוין בנסח כי לתאגיד יש חובות </w:t>
      </w:r>
      <w:r w:rsidRPr="00BB2E33">
        <w:rPr>
          <w:rFonts w:asciiTheme="majorBidi" w:hAnsiTheme="majorBidi" w:hint="eastAsia"/>
          <w:szCs w:val="24"/>
          <w:rtl/>
        </w:rPr>
        <w:t>או</w:t>
      </w:r>
      <w:r w:rsidRPr="00BB2E33">
        <w:rPr>
          <w:rFonts w:asciiTheme="majorBidi" w:hAnsiTheme="majorBidi"/>
          <w:szCs w:val="24"/>
          <w:rtl/>
        </w:rPr>
        <w:t xml:space="preserve"> </w:t>
      </w:r>
      <w:r w:rsidRPr="00BB2E33">
        <w:rPr>
          <w:rFonts w:asciiTheme="majorBidi" w:hAnsiTheme="majorBidi" w:hint="eastAsia"/>
          <w:szCs w:val="24"/>
          <w:rtl/>
        </w:rPr>
        <w:t>כי</w:t>
      </w:r>
      <w:r w:rsidRPr="00BB2E33">
        <w:rPr>
          <w:rFonts w:asciiTheme="majorBidi" w:hAnsiTheme="majorBidi"/>
          <w:szCs w:val="24"/>
          <w:rtl/>
        </w:rPr>
        <w:t xml:space="preserve"> </w:t>
      </w:r>
      <w:r w:rsidRPr="00BB2E33">
        <w:rPr>
          <w:rFonts w:asciiTheme="majorBidi" w:hAnsiTheme="majorBidi" w:hint="eastAsia"/>
          <w:szCs w:val="24"/>
          <w:rtl/>
        </w:rPr>
        <w:t>התאגיד</w:t>
      </w:r>
      <w:r w:rsidRPr="00BB2E33">
        <w:rPr>
          <w:rFonts w:asciiTheme="majorBidi" w:hAnsiTheme="majorBidi"/>
          <w:szCs w:val="24"/>
          <w:rtl/>
        </w:rPr>
        <w:t xml:space="preserve"> </w:t>
      </w:r>
      <w:r w:rsidRPr="00BB2E33">
        <w:rPr>
          <w:rFonts w:asciiTheme="majorBidi" w:hAnsiTheme="majorBidi" w:hint="eastAsia"/>
          <w:szCs w:val="24"/>
          <w:rtl/>
        </w:rPr>
        <w:t>מפר</w:t>
      </w:r>
      <w:r w:rsidRPr="00BB2E33">
        <w:rPr>
          <w:rFonts w:asciiTheme="majorBidi" w:hAnsiTheme="majorBidi"/>
          <w:szCs w:val="24"/>
          <w:rtl/>
        </w:rPr>
        <w:t xml:space="preserve"> </w:t>
      </w:r>
      <w:r w:rsidRPr="00BB2E33">
        <w:rPr>
          <w:rFonts w:asciiTheme="majorBidi" w:hAnsiTheme="majorBidi" w:hint="eastAsia"/>
          <w:szCs w:val="24"/>
          <w:rtl/>
        </w:rPr>
        <w:t>חוק</w:t>
      </w:r>
      <w:r w:rsidRPr="00BB2E33">
        <w:rPr>
          <w:rFonts w:asciiTheme="majorBidi" w:hAnsiTheme="majorBidi"/>
          <w:szCs w:val="24"/>
          <w:rtl/>
        </w:rPr>
        <w:t xml:space="preserve"> </w:t>
      </w:r>
      <w:r w:rsidRPr="00BB2E33">
        <w:rPr>
          <w:rFonts w:asciiTheme="majorBidi" w:hAnsiTheme="majorBidi" w:hint="eastAsia"/>
          <w:szCs w:val="24"/>
          <w:rtl/>
        </w:rPr>
        <w:t>או</w:t>
      </w:r>
      <w:r w:rsidRPr="00BB2E33">
        <w:rPr>
          <w:rFonts w:asciiTheme="majorBidi" w:hAnsiTheme="majorBidi"/>
          <w:szCs w:val="24"/>
          <w:rtl/>
        </w:rPr>
        <w:t xml:space="preserve"> </w:t>
      </w:r>
      <w:r w:rsidRPr="00BB2E33">
        <w:rPr>
          <w:rFonts w:asciiTheme="majorBidi" w:hAnsiTheme="majorBidi" w:hint="eastAsia"/>
          <w:szCs w:val="24"/>
          <w:rtl/>
        </w:rPr>
        <w:t>בהתראה</w:t>
      </w:r>
      <w:r w:rsidRPr="00BB2E33">
        <w:rPr>
          <w:rFonts w:asciiTheme="majorBidi" w:hAnsiTheme="majorBidi"/>
          <w:szCs w:val="24"/>
          <w:rtl/>
        </w:rPr>
        <w:t xml:space="preserve"> </w:t>
      </w:r>
      <w:r w:rsidRPr="00BB2E33">
        <w:rPr>
          <w:rFonts w:asciiTheme="majorBidi" w:hAnsiTheme="majorBidi" w:hint="eastAsia"/>
          <w:szCs w:val="24"/>
          <w:rtl/>
        </w:rPr>
        <w:t>לפני</w:t>
      </w:r>
      <w:r w:rsidRPr="00BB2E33">
        <w:rPr>
          <w:rFonts w:asciiTheme="majorBidi" w:hAnsiTheme="majorBidi"/>
          <w:szCs w:val="24"/>
          <w:rtl/>
        </w:rPr>
        <w:t xml:space="preserve"> </w:t>
      </w:r>
      <w:r w:rsidRPr="00BB2E33">
        <w:rPr>
          <w:rFonts w:asciiTheme="majorBidi" w:hAnsiTheme="majorBidi" w:hint="eastAsia"/>
          <w:szCs w:val="24"/>
          <w:rtl/>
        </w:rPr>
        <w:t>רישומו</w:t>
      </w:r>
      <w:r w:rsidRPr="00BB2E33">
        <w:rPr>
          <w:rFonts w:asciiTheme="majorBidi" w:hAnsiTheme="majorBidi"/>
          <w:szCs w:val="24"/>
          <w:rtl/>
        </w:rPr>
        <w:t xml:space="preserve"> </w:t>
      </w:r>
      <w:r w:rsidRPr="00BB2E33">
        <w:rPr>
          <w:rFonts w:asciiTheme="majorBidi" w:hAnsiTheme="majorBidi" w:hint="eastAsia"/>
          <w:szCs w:val="24"/>
          <w:rtl/>
        </w:rPr>
        <w:t>כך</w:t>
      </w:r>
      <w:r w:rsidRPr="00BB2E33">
        <w:rPr>
          <w:rFonts w:asciiTheme="majorBidi" w:hAnsiTheme="majorBidi"/>
          <w:szCs w:val="24"/>
          <w:rtl/>
        </w:rPr>
        <w:t xml:space="preserve">, </w:t>
      </w:r>
      <w:r w:rsidRPr="00BB2E33">
        <w:rPr>
          <w:rFonts w:asciiTheme="majorBidi" w:hAnsiTheme="majorBidi" w:hint="eastAsia"/>
          <w:szCs w:val="24"/>
          <w:rtl/>
        </w:rPr>
        <w:t>הדבר</w:t>
      </w:r>
      <w:r w:rsidRPr="00BB2E33">
        <w:rPr>
          <w:rFonts w:asciiTheme="majorBidi" w:hAnsiTheme="majorBidi"/>
          <w:szCs w:val="24"/>
          <w:rtl/>
        </w:rPr>
        <w:t xml:space="preserve"> </w:t>
      </w:r>
      <w:r w:rsidRPr="00BB2E33">
        <w:rPr>
          <w:rFonts w:asciiTheme="majorBidi" w:hAnsiTheme="majorBidi" w:hint="eastAsia"/>
          <w:szCs w:val="24"/>
          <w:rtl/>
        </w:rPr>
        <w:t>עלול</w:t>
      </w:r>
      <w:r w:rsidRPr="00BB2E33">
        <w:rPr>
          <w:rFonts w:asciiTheme="majorBidi" w:hAnsiTheme="majorBidi"/>
          <w:szCs w:val="24"/>
          <w:rtl/>
        </w:rPr>
        <w:t xml:space="preserve"> </w:t>
      </w:r>
      <w:r w:rsidRPr="00BB2E33">
        <w:rPr>
          <w:rFonts w:asciiTheme="majorBidi" w:hAnsiTheme="majorBidi" w:hint="eastAsia"/>
          <w:szCs w:val="24"/>
          <w:rtl/>
        </w:rPr>
        <w:t>להביא</w:t>
      </w:r>
      <w:r w:rsidRPr="00BB2E33">
        <w:rPr>
          <w:rFonts w:asciiTheme="majorBidi" w:hAnsiTheme="majorBidi"/>
          <w:szCs w:val="24"/>
          <w:rtl/>
        </w:rPr>
        <w:t xml:space="preserve"> </w:t>
      </w:r>
      <w:r w:rsidRPr="00BB2E33">
        <w:rPr>
          <w:rFonts w:asciiTheme="majorBidi" w:hAnsiTheme="majorBidi" w:hint="eastAsia"/>
          <w:szCs w:val="24"/>
          <w:rtl/>
        </w:rPr>
        <w:t>לפסילת</w:t>
      </w:r>
      <w:r w:rsidRPr="00BB2E33">
        <w:rPr>
          <w:rFonts w:asciiTheme="majorBidi" w:hAnsiTheme="majorBidi"/>
          <w:szCs w:val="24"/>
          <w:rtl/>
        </w:rPr>
        <w:t xml:space="preserve"> </w:t>
      </w:r>
      <w:r w:rsidRPr="00BB2E33">
        <w:rPr>
          <w:rFonts w:asciiTheme="majorBidi" w:hAnsiTheme="majorBidi" w:hint="eastAsia"/>
          <w:szCs w:val="24"/>
          <w:rtl/>
        </w:rPr>
        <w:t>ההצעה</w:t>
      </w:r>
      <w:r w:rsidRPr="00BB2E33">
        <w:rPr>
          <w:rFonts w:asciiTheme="majorBidi" w:hAnsiTheme="majorBidi"/>
          <w:szCs w:val="24"/>
          <w:rtl/>
        </w:rPr>
        <w:t>.</w:t>
      </w:r>
      <w:r w:rsidRPr="00BB2E33">
        <w:rPr>
          <w:rStyle w:val="afd"/>
          <w:rFonts w:cs="Times New Roman"/>
          <w:rtl/>
        </w:rPr>
        <w:t xml:space="preserve"> </w:t>
      </w:r>
    </w:p>
    <w:p w:rsidR="00FF4F50" w:rsidRPr="00F92DF0" w:rsidRDefault="00FF4F50" w:rsidP="00B002BD">
      <w:pPr>
        <w:pStyle w:val="af5"/>
        <w:numPr>
          <w:ilvl w:val="2"/>
          <w:numId w:val="33"/>
        </w:numPr>
        <w:spacing w:before="120" w:after="120" w:line="360" w:lineRule="auto"/>
        <w:ind w:left="1445"/>
        <w:contextualSpacing w:val="0"/>
        <w:jc w:val="both"/>
        <w:outlineLvl w:val="0"/>
        <w:rPr>
          <w:rFonts w:asciiTheme="majorBidi" w:hAnsiTheme="majorBidi"/>
          <w:szCs w:val="24"/>
          <w:rtl/>
        </w:rPr>
      </w:pPr>
      <w:r w:rsidRPr="00F92DF0">
        <w:rPr>
          <w:rFonts w:hint="cs"/>
          <w:sz w:val="22"/>
          <w:szCs w:val="24"/>
          <w:rtl/>
        </w:rPr>
        <w:t>אם המציע הינו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E15C23">
        <w:rPr>
          <w:rFonts w:hint="eastAsia"/>
          <w:sz w:val="22"/>
          <w:szCs w:val="24"/>
          <w:rtl/>
        </w:rPr>
        <w:t>על</w:t>
      </w:r>
      <w:r w:rsidRPr="00E15C23">
        <w:rPr>
          <w:sz w:val="22"/>
          <w:szCs w:val="24"/>
          <w:rtl/>
        </w:rPr>
        <w:t xml:space="preserve"> </w:t>
      </w:r>
      <w:r w:rsidRPr="00E15C23">
        <w:rPr>
          <w:rFonts w:hint="eastAsia"/>
          <w:sz w:val="22"/>
          <w:szCs w:val="24"/>
          <w:rtl/>
        </w:rPr>
        <w:t>היותו</w:t>
      </w:r>
      <w:r w:rsidRPr="00E15C23">
        <w:rPr>
          <w:sz w:val="22"/>
          <w:szCs w:val="24"/>
          <w:rtl/>
        </w:rPr>
        <w:t xml:space="preserve"> </w:t>
      </w:r>
      <w:r w:rsidRPr="00E15C23">
        <w:rPr>
          <w:rFonts w:hint="eastAsia"/>
          <w:sz w:val="22"/>
          <w:szCs w:val="24"/>
          <w:rtl/>
        </w:rPr>
        <w:t>עוסק</w:t>
      </w:r>
      <w:r w:rsidRPr="00E15C23">
        <w:rPr>
          <w:sz w:val="22"/>
          <w:szCs w:val="24"/>
          <w:rtl/>
        </w:rPr>
        <w:t xml:space="preserve"> </w:t>
      </w:r>
      <w:r w:rsidRPr="00E15C23">
        <w:rPr>
          <w:rFonts w:hint="eastAsia"/>
          <w:sz w:val="22"/>
          <w:szCs w:val="24"/>
          <w:rtl/>
        </w:rPr>
        <w:t>מורשה</w:t>
      </w:r>
      <w:r w:rsidRPr="00BB2E33">
        <w:rPr>
          <w:rFonts w:asciiTheme="majorBidi" w:hAnsiTheme="majorBidi"/>
          <w:szCs w:val="24"/>
          <w:rtl/>
        </w:rPr>
        <w:t>.</w:t>
      </w:r>
    </w:p>
    <w:p w:rsidR="00FF4F50" w:rsidRPr="00BB2E33" w:rsidRDefault="00FF4F50" w:rsidP="00B002BD">
      <w:pPr>
        <w:pStyle w:val="af5"/>
        <w:numPr>
          <w:ilvl w:val="2"/>
          <w:numId w:val="33"/>
        </w:numPr>
        <w:spacing w:before="120" w:after="120" w:line="360" w:lineRule="auto"/>
        <w:ind w:left="1445"/>
        <w:contextualSpacing w:val="0"/>
        <w:jc w:val="both"/>
        <w:outlineLvl w:val="0"/>
        <w:rPr>
          <w:rFonts w:asciiTheme="majorBidi" w:hAnsiTheme="majorBidi"/>
          <w:szCs w:val="24"/>
        </w:rPr>
      </w:pPr>
      <w:r w:rsidRPr="00F92DF0">
        <w:rPr>
          <w:rFonts w:asciiTheme="majorBidi" w:hAnsiTheme="majorBidi"/>
          <w:szCs w:val="24"/>
          <w:rtl/>
        </w:rPr>
        <w:t xml:space="preserve">אישור עדכני של עו"ד או רו"ח, בדבר מורשי </w:t>
      </w:r>
      <w:r w:rsidRPr="00E15C23">
        <w:rPr>
          <w:rFonts w:asciiTheme="majorBidi" w:hAnsiTheme="majorBidi"/>
          <w:szCs w:val="24"/>
          <w:rtl/>
        </w:rPr>
        <w:t>חתימה בשם התאגיד</w:t>
      </w:r>
      <w:r w:rsidR="00CF010E">
        <w:rPr>
          <w:rFonts w:asciiTheme="majorBidi" w:hAnsiTheme="majorBidi" w:hint="cs"/>
          <w:szCs w:val="24"/>
          <w:rtl/>
        </w:rPr>
        <w:t>.</w:t>
      </w:r>
    </w:p>
    <w:p w:rsidR="00FF4F50" w:rsidRDefault="00FF4F50" w:rsidP="00B002BD">
      <w:pPr>
        <w:pStyle w:val="af5"/>
        <w:numPr>
          <w:ilvl w:val="2"/>
          <w:numId w:val="33"/>
        </w:numPr>
        <w:spacing w:before="120" w:after="120" w:line="360" w:lineRule="auto"/>
        <w:ind w:left="1445"/>
        <w:contextualSpacing w:val="0"/>
        <w:jc w:val="both"/>
        <w:outlineLvl w:val="0"/>
        <w:rPr>
          <w:rFonts w:asciiTheme="majorBidi" w:hAnsiTheme="majorBidi"/>
          <w:b/>
          <w:bCs/>
          <w:szCs w:val="24"/>
          <w:u w:val="single"/>
        </w:rPr>
      </w:pPr>
      <w:r>
        <w:rPr>
          <w:rFonts w:asciiTheme="majorBidi" w:hAnsiTheme="majorBidi" w:hint="cs"/>
          <w:b/>
          <w:bCs/>
          <w:szCs w:val="24"/>
          <w:u w:val="single"/>
          <w:rtl/>
        </w:rPr>
        <w:t>צירוף כל האישורים והתצהירים 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rsidR="00FF4F50" w:rsidRDefault="00FF4F50" w:rsidP="00B002BD">
      <w:pPr>
        <w:pStyle w:val="af5"/>
        <w:numPr>
          <w:ilvl w:val="3"/>
          <w:numId w:val="33"/>
        </w:numPr>
        <w:spacing w:before="120" w:after="120" w:line="360" w:lineRule="auto"/>
        <w:ind w:left="2295" w:hanging="851"/>
        <w:contextualSpacing w:val="0"/>
        <w:jc w:val="both"/>
        <w:outlineLvl w:val="0"/>
        <w:rPr>
          <w:rFonts w:asciiTheme="majorBidi" w:hAnsiTheme="majorBidi"/>
          <w:szCs w:val="24"/>
        </w:rPr>
      </w:pPr>
      <w:r w:rsidRPr="000A4B66">
        <w:rPr>
          <w:rFonts w:asciiTheme="majorBidi" w:hAnsiTheme="majorBidi"/>
          <w:b/>
          <w:bCs/>
          <w:szCs w:val="24"/>
          <w:rtl/>
        </w:rPr>
        <w:lastRenderedPageBreak/>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FF4F50" w:rsidRDefault="00FF4F50" w:rsidP="00B002BD">
      <w:pPr>
        <w:pStyle w:val="af5"/>
        <w:numPr>
          <w:ilvl w:val="3"/>
          <w:numId w:val="33"/>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rsidR="00FF4F50" w:rsidRDefault="00FF4F50" w:rsidP="00B002BD">
      <w:pPr>
        <w:pStyle w:val="af5"/>
        <w:numPr>
          <w:ilvl w:val="3"/>
          <w:numId w:val="33"/>
        </w:numPr>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p>
    <w:p w:rsidR="00970BB5" w:rsidRPr="000B28FD" w:rsidRDefault="00970BB5" w:rsidP="00B002BD">
      <w:pPr>
        <w:pStyle w:val="af5"/>
        <w:numPr>
          <w:ilvl w:val="2"/>
          <w:numId w:val="33"/>
        </w:numPr>
        <w:tabs>
          <w:tab w:val="left" w:pos="1445"/>
        </w:tabs>
        <w:spacing w:before="120" w:after="120" w:line="360" w:lineRule="auto"/>
        <w:ind w:left="1445"/>
        <w:contextualSpacing w:val="0"/>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5F394F" w:rsidRPr="000B28FD" w:rsidRDefault="00970BB5" w:rsidP="00DC223E">
      <w:pPr>
        <w:pStyle w:val="af5"/>
        <w:tabs>
          <w:tab w:val="left" w:pos="1445"/>
        </w:tabs>
        <w:spacing w:before="120" w:after="120" w:line="360" w:lineRule="auto"/>
        <w:ind w:left="1445"/>
        <w:contextualSpacing w:val="0"/>
        <w:jc w:val="both"/>
        <w:outlineLvl w:val="0"/>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rsidR="005F394F" w:rsidRPr="000B28FD" w:rsidRDefault="005F394F" w:rsidP="00B002BD">
      <w:pPr>
        <w:pStyle w:val="af5"/>
        <w:numPr>
          <w:ilvl w:val="1"/>
          <w:numId w:val="33"/>
        </w:numPr>
        <w:tabs>
          <w:tab w:val="left" w:pos="1445"/>
        </w:tabs>
        <w:spacing w:before="120" w:after="120" w:line="360" w:lineRule="auto"/>
        <w:ind w:left="736" w:hanging="567"/>
        <w:contextualSpacing w:val="0"/>
        <w:jc w:val="both"/>
        <w:outlineLvl w:val="0"/>
        <w:rPr>
          <w:rFonts w:ascii="David" w:hAnsi="David"/>
          <w:b/>
          <w:bCs/>
          <w:szCs w:val="24"/>
          <w:u w:val="single"/>
        </w:rPr>
      </w:pPr>
      <w:r w:rsidRPr="000B28FD">
        <w:rPr>
          <w:rFonts w:ascii="David" w:hAnsi="David"/>
          <w:b/>
          <w:bCs/>
          <w:szCs w:val="24"/>
          <w:u w:val="single"/>
          <w:rtl/>
        </w:rPr>
        <w:t>תנאי סף מקצועיים</w:t>
      </w:r>
    </w:p>
    <w:p w:rsidR="005F394F" w:rsidRDefault="005F394F" w:rsidP="00B002BD">
      <w:pPr>
        <w:pStyle w:val="af5"/>
        <w:numPr>
          <w:ilvl w:val="2"/>
          <w:numId w:val="33"/>
        </w:numPr>
        <w:tabs>
          <w:tab w:val="left" w:pos="1445"/>
        </w:tabs>
        <w:spacing w:before="120" w:after="120" w:line="360" w:lineRule="auto"/>
        <w:ind w:left="1445"/>
        <w:contextualSpacing w:val="0"/>
        <w:jc w:val="both"/>
        <w:outlineLvl w:val="0"/>
        <w:rPr>
          <w:rFonts w:ascii="David" w:hAnsi="David"/>
          <w:szCs w:val="24"/>
        </w:rPr>
      </w:pPr>
      <w:r w:rsidRPr="000B28FD">
        <w:rPr>
          <w:rFonts w:ascii="David" w:hAnsi="David"/>
          <w:szCs w:val="24"/>
          <w:rtl/>
        </w:rPr>
        <w:t>במסגרת מכרז זה, נדרש המציע להציג</w:t>
      </w:r>
      <w:r w:rsidRPr="00F5770E">
        <w:rPr>
          <w:rFonts w:asciiTheme="majorBidi" w:hAnsiTheme="majorBidi"/>
          <w:szCs w:val="24"/>
          <w:rtl/>
        </w:rPr>
        <w:t xml:space="preserve"> </w:t>
      </w:r>
      <w:r w:rsidR="003B4031">
        <w:rPr>
          <w:rFonts w:asciiTheme="majorBidi" w:hAnsiTheme="majorBidi" w:hint="cs"/>
          <w:szCs w:val="24"/>
          <w:rtl/>
        </w:rPr>
        <w:t>עו"ד מבצע</w:t>
      </w:r>
      <w:r w:rsidR="003B4031" w:rsidRPr="00F5770E">
        <w:rPr>
          <w:rFonts w:asciiTheme="majorBidi" w:hAnsiTheme="majorBidi" w:hint="cs"/>
          <w:szCs w:val="24"/>
          <w:rtl/>
        </w:rPr>
        <w:t xml:space="preserve"> </w:t>
      </w:r>
      <w:r w:rsidRPr="00F5770E">
        <w:rPr>
          <w:rFonts w:asciiTheme="majorBidi" w:hAnsiTheme="majorBidi" w:hint="cs"/>
          <w:szCs w:val="24"/>
          <w:rtl/>
        </w:rPr>
        <w:t>אחד או יותר למתן ה</w:t>
      </w:r>
      <w:r w:rsidRPr="00F5770E">
        <w:rPr>
          <w:rFonts w:asciiTheme="majorBidi" w:hAnsiTheme="majorBidi"/>
          <w:szCs w:val="24"/>
          <w:rtl/>
        </w:rPr>
        <w:t xml:space="preserve">שירותים ולא יותר </w:t>
      </w:r>
      <w:r w:rsidRPr="00896A82">
        <w:rPr>
          <w:rFonts w:asciiTheme="majorBidi" w:hAnsiTheme="majorBidi"/>
          <w:szCs w:val="24"/>
          <w:rtl/>
        </w:rPr>
        <w:t>מחמישה (5)</w:t>
      </w:r>
      <w:r w:rsidRPr="00F5770E">
        <w:rPr>
          <w:rFonts w:asciiTheme="majorBidi" w:hAnsiTheme="majorBidi"/>
          <w:szCs w:val="24"/>
          <w:rtl/>
        </w:rPr>
        <w:t xml:space="preserve"> </w:t>
      </w:r>
      <w:r w:rsidR="003B4031">
        <w:rPr>
          <w:rFonts w:asciiTheme="majorBidi" w:hAnsiTheme="majorBidi" w:hint="cs"/>
          <w:szCs w:val="24"/>
          <w:rtl/>
        </w:rPr>
        <w:t>עו"ד</w:t>
      </w:r>
      <w:r w:rsidR="003B4031" w:rsidRPr="00F5770E">
        <w:rPr>
          <w:rFonts w:asciiTheme="majorBidi" w:hAnsiTheme="majorBidi"/>
          <w:szCs w:val="24"/>
          <w:rtl/>
        </w:rPr>
        <w:t xml:space="preserve"> </w:t>
      </w:r>
      <w:r w:rsidRPr="00F5770E">
        <w:rPr>
          <w:rFonts w:asciiTheme="majorBidi" w:hAnsiTheme="majorBidi"/>
          <w:szCs w:val="24"/>
          <w:rtl/>
        </w:rPr>
        <w:t>מטעמו</w:t>
      </w:r>
      <w:r w:rsidRPr="00F5770E">
        <w:rPr>
          <w:rFonts w:asciiTheme="majorBidi" w:hAnsiTheme="majorBidi" w:hint="cs"/>
          <w:szCs w:val="24"/>
          <w:rtl/>
        </w:rPr>
        <w:t xml:space="preserve">, </w:t>
      </w:r>
      <w:r w:rsidRPr="000B28FD">
        <w:rPr>
          <w:rFonts w:ascii="David" w:hAnsi="David"/>
          <w:szCs w:val="24"/>
          <w:rtl/>
        </w:rPr>
        <w:t>אשר יעמדו בתנאי הסף המקצועיים המפורטים להלן.</w:t>
      </w:r>
    </w:p>
    <w:p w:rsidR="005F394F" w:rsidRDefault="005F394F" w:rsidP="00B002BD">
      <w:pPr>
        <w:pStyle w:val="af5"/>
        <w:numPr>
          <w:ilvl w:val="2"/>
          <w:numId w:val="92"/>
        </w:numPr>
        <w:tabs>
          <w:tab w:val="left" w:pos="1445"/>
        </w:tabs>
        <w:spacing w:before="120" w:after="120" w:line="360" w:lineRule="auto"/>
        <w:ind w:left="1445"/>
        <w:contextualSpacing w:val="0"/>
        <w:jc w:val="both"/>
        <w:outlineLvl w:val="0"/>
        <w:rPr>
          <w:rFonts w:ascii="David" w:hAnsi="David"/>
          <w:b/>
          <w:bCs/>
          <w:szCs w:val="24"/>
          <w:u w:val="single"/>
        </w:rPr>
      </w:pPr>
      <w:r>
        <w:rPr>
          <w:rFonts w:ascii="David" w:hAnsi="David" w:hint="cs"/>
          <w:szCs w:val="24"/>
          <w:rtl/>
        </w:rPr>
        <w:t xml:space="preserve">ככל שהמציע מציג שני </w:t>
      </w:r>
      <w:r w:rsidR="00221752">
        <w:rPr>
          <w:rFonts w:ascii="David" w:hAnsi="David" w:hint="cs"/>
          <w:szCs w:val="24"/>
          <w:rtl/>
        </w:rPr>
        <w:t xml:space="preserve">עו"ד </w:t>
      </w:r>
      <w:r>
        <w:rPr>
          <w:rFonts w:ascii="David" w:hAnsi="David" w:hint="cs"/>
          <w:szCs w:val="24"/>
          <w:rtl/>
        </w:rPr>
        <w:t xml:space="preserve">ומעלה למתן השירותים, </w:t>
      </w:r>
      <w:r w:rsidRPr="000B28FD">
        <w:rPr>
          <w:rFonts w:ascii="David" w:hAnsi="David"/>
          <w:szCs w:val="24"/>
          <w:rtl/>
        </w:rPr>
        <w:t>על</w:t>
      </w:r>
      <w:r>
        <w:rPr>
          <w:rFonts w:ascii="David" w:hAnsi="David" w:hint="cs"/>
          <w:szCs w:val="24"/>
          <w:rtl/>
        </w:rPr>
        <w:t>יו</w:t>
      </w:r>
      <w:r w:rsidRPr="000B28FD">
        <w:rPr>
          <w:rFonts w:ascii="David" w:hAnsi="David"/>
          <w:szCs w:val="24"/>
          <w:rtl/>
        </w:rPr>
        <w:t xml:space="preserve">  להגדיר אחד </w:t>
      </w:r>
      <w:r w:rsidR="00221752" w:rsidRPr="000B28FD">
        <w:rPr>
          <w:rFonts w:ascii="David" w:hAnsi="David"/>
          <w:szCs w:val="24"/>
          <w:rtl/>
        </w:rPr>
        <w:t>מ</w:t>
      </w:r>
      <w:r w:rsidR="00221752">
        <w:rPr>
          <w:rFonts w:ascii="David" w:hAnsi="David" w:hint="cs"/>
          <w:szCs w:val="24"/>
          <w:rtl/>
        </w:rPr>
        <w:t xml:space="preserve">הם </w:t>
      </w:r>
      <w:r w:rsidR="00221752" w:rsidRPr="000B28FD">
        <w:rPr>
          <w:rFonts w:ascii="David" w:hAnsi="David"/>
          <w:szCs w:val="24"/>
          <w:rtl/>
        </w:rPr>
        <w:t xml:space="preserve"> </w:t>
      </w:r>
      <w:r w:rsidRPr="000B28FD">
        <w:rPr>
          <w:rFonts w:ascii="David" w:hAnsi="David"/>
          <w:szCs w:val="24"/>
          <w:rtl/>
        </w:rPr>
        <w:t>כ</w:t>
      </w:r>
      <w:r>
        <w:rPr>
          <w:rFonts w:ascii="David" w:hAnsi="David" w:hint="cs"/>
          <w:szCs w:val="24"/>
          <w:rtl/>
        </w:rPr>
        <w:t>אחראי מקצועי אשר</w:t>
      </w:r>
      <w:r w:rsidRPr="000B28FD">
        <w:rPr>
          <w:rFonts w:ascii="David" w:hAnsi="David"/>
          <w:szCs w:val="24"/>
          <w:rtl/>
        </w:rPr>
        <w:t xml:space="preserve"> ישמש מטעמו כאיש הקשר עם המשרד ויהיה אחראי על הנושאים המקצועיים ועל הנושאים המנהליים אל מול המשרד. </w:t>
      </w:r>
    </w:p>
    <w:p w:rsidR="005F394F" w:rsidRPr="000B28FD" w:rsidRDefault="005F394F" w:rsidP="00B002BD">
      <w:pPr>
        <w:pStyle w:val="af5"/>
        <w:numPr>
          <w:ilvl w:val="2"/>
          <w:numId w:val="92"/>
        </w:numPr>
        <w:tabs>
          <w:tab w:val="left" w:pos="1445"/>
        </w:tabs>
        <w:spacing w:before="120" w:after="120" w:line="360" w:lineRule="auto"/>
        <w:ind w:left="1445"/>
        <w:contextualSpacing w:val="0"/>
        <w:jc w:val="both"/>
        <w:outlineLvl w:val="0"/>
        <w:rPr>
          <w:rFonts w:ascii="David" w:hAnsi="David"/>
          <w:b/>
          <w:bCs/>
          <w:szCs w:val="24"/>
          <w:u w:val="single"/>
        </w:rPr>
      </w:pPr>
      <w:r w:rsidRPr="000B28FD">
        <w:rPr>
          <w:rFonts w:ascii="David" w:hAnsi="David"/>
          <w:b/>
          <w:bCs/>
          <w:szCs w:val="24"/>
          <w:u w:val="single"/>
          <w:rtl/>
        </w:rPr>
        <w:t>דרישות השכלה</w:t>
      </w:r>
    </w:p>
    <w:p w:rsidR="005F394F" w:rsidRDefault="005F394F" w:rsidP="00B002BD">
      <w:pPr>
        <w:pStyle w:val="af5"/>
        <w:numPr>
          <w:ilvl w:val="3"/>
          <w:numId w:val="92"/>
        </w:numPr>
        <w:spacing w:before="120" w:after="120" w:line="360" w:lineRule="auto"/>
        <w:ind w:left="2154" w:hanging="709"/>
        <w:contextualSpacing w:val="0"/>
        <w:jc w:val="both"/>
        <w:rPr>
          <w:rFonts w:asciiTheme="majorBidi" w:hAnsiTheme="majorBidi"/>
          <w:szCs w:val="24"/>
        </w:rPr>
      </w:pPr>
      <w:r w:rsidRPr="00C231D9">
        <w:rPr>
          <w:rFonts w:asciiTheme="majorBidi" w:hAnsiTheme="majorBidi"/>
          <w:szCs w:val="24"/>
          <w:rtl/>
        </w:rPr>
        <w:t xml:space="preserve">כל </w:t>
      </w:r>
      <w:r w:rsidR="00221752">
        <w:rPr>
          <w:rFonts w:asciiTheme="majorBidi" w:hAnsiTheme="majorBidi" w:hint="cs"/>
          <w:szCs w:val="24"/>
          <w:rtl/>
        </w:rPr>
        <w:t>עורכי הדין המוצעים</w:t>
      </w:r>
      <w:r w:rsidR="003B4031" w:rsidRPr="00C231D9">
        <w:rPr>
          <w:rFonts w:asciiTheme="majorBidi" w:hAnsiTheme="majorBidi"/>
          <w:szCs w:val="24"/>
          <w:rtl/>
        </w:rPr>
        <w:t xml:space="preserve"> </w:t>
      </w:r>
      <w:r w:rsidR="00090E98">
        <w:rPr>
          <w:rFonts w:asciiTheme="majorBidi" w:hAnsiTheme="majorBidi" w:hint="cs"/>
          <w:szCs w:val="24"/>
          <w:rtl/>
        </w:rPr>
        <w:t xml:space="preserve">מטעם המציע </w:t>
      </w:r>
      <w:r w:rsidRPr="00C231D9">
        <w:rPr>
          <w:rFonts w:asciiTheme="majorBidi" w:hAnsiTheme="majorBidi"/>
          <w:szCs w:val="24"/>
          <w:rtl/>
        </w:rPr>
        <w:t xml:space="preserve">יהיו </w:t>
      </w:r>
      <w:r w:rsidRPr="00090E98">
        <w:rPr>
          <w:rFonts w:asciiTheme="majorBidi" w:hAnsiTheme="majorBidi"/>
          <w:szCs w:val="24"/>
          <w:rtl/>
        </w:rPr>
        <w:t>בעלי תואר</w:t>
      </w:r>
      <w:r w:rsidRPr="00090E98">
        <w:rPr>
          <w:rFonts w:asciiTheme="majorBidi" w:hAnsiTheme="majorBidi"/>
          <w:szCs w:val="24"/>
        </w:rPr>
        <w:t xml:space="preserve"> </w:t>
      </w:r>
      <w:r w:rsidRPr="00090E98">
        <w:rPr>
          <w:rFonts w:asciiTheme="majorBidi" w:hAnsiTheme="majorBidi"/>
          <w:szCs w:val="24"/>
          <w:rtl/>
        </w:rPr>
        <w:t xml:space="preserve">ראשון לפחות </w:t>
      </w:r>
      <w:r w:rsidRPr="00090E98">
        <w:rPr>
          <w:rFonts w:asciiTheme="majorBidi" w:hAnsiTheme="majorBidi" w:hint="eastAsia"/>
          <w:szCs w:val="24"/>
          <w:rtl/>
        </w:rPr>
        <w:t>במשפטים</w:t>
      </w:r>
      <w:r w:rsidRPr="00C231D9">
        <w:rPr>
          <w:rFonts w:asciiTheme="majorBidi" w:hAnsiTheme="majorBidi"/>
          <w:szCs w:val="24"/>
          <w:rtl/>
        </w:rPr>
        <w:t xml:space="preserve"> ממוסד אקדמי</w:t>
      </w:r>
      <w:r w:rsidRPr="00C231D9">
        <w:rPr>
          <w:rFonts w:asciiTheme="majorBidi" w:hAnsiTheme="majorBidi"/>
          <w:szCs w:val="24"/>
        </w:rPr>
        <w:t xml:space="preserve"> </w:t>
      </w:r>
      <w:r w:rsidR="00090E98">
        <w:rPr>
          <w:rFonts w:asciiTheme="majorBidi" w:hAnsiTheme="majorBidi" w:hint="cs"/>
          <w:szCs w:val="24"/>
          <w:rtl/>
        </w:rPr>
        <w:t>ה</w:t>
      </w:r>
      <w:r w:rsidRPr="00C231D9">
        <w:rPr>
          <w:rFonts w:asciiTheme="majorBidi" w:hAnsiTheme="majorBidi"/>
          <w:szCs w:val="24"/>
          <w:rtl/>
        </w:rPr>
        <w:t>מוכר</w:t>
      </w:r>
      <w:r w:rsidRPr="00C231D9">
        <w:rPr>
          <w:rFonts w:asciiTheme="majorBidi" w:hAnsiTheme="majorBidi"/>
          <w:szCs w:val="24"/>
        </w:rPr>
        <w:t xml:space="preserve"> </w:t>
      </w:r>
      <w:r w:rsidRPr="00C231D9">
        <w:rPr>
          <w:rFonts w:asciiTheme="majorBidi" w:hAnsiTheme="majorBidi"/>
          <w:szCs w:val="24"/>
          <w:rtl/>
        </w:rPr>
        <w:t>בישראל על ידי המועצה להשכלה גבוהה</w:t>
      </w:r>
      <w:r w:rsidR="00090E98">
        <w:rPr>
          <w:rFonts w:asciiTheme="majorBidi" w:hAnsiTheme="majorBidi" w:hint="cs"/>
          <w:szCs w:val="24"/>
          <w:rtl/>
        </w:rPr>
        <w:t xml:space="preserve"> וחברים בלשכת עורכי הדין בישראל</w:t>
      </w:r>
      <w:r w:rsidRPr="00C231D9">
        <w:rPr>
          <w:rFonts w:asciiTheme="majorBidi" w:hAnsiTheme="majorBidi"/>
          <w:szCs w:val="24"/>
          <w:rtl/>
        </w:rPr>
        <w:t xml:space="preserve">. </w:t>
      </w:r>
    </w:p>
    <w:p w:rsidR="005F394F" w:rsidRPr="00C231D9" w:rsidRDefault="005F394F" w:rsidP="00B002BD">
      <w:pPr>
        <w:pStyle w:val="af5"/>
        <w:numPr>
          <w:ilvl w:val="3"/>
          <w:numId w:val="92"/>
        </w:numPr>
        <w:spacing w:before="120" w:after="120" w:line="360" w:lineRule="auto"/>
        <w:ind w:left="2154" w:hanging="709"/>
        <w:contextualSpacing w:val="0"/>
        <w:jc w:val="both"/>
        <w:rPr>
          <w:rFonts w:asciiTheme="majorBidi" w:hAnsiTheme="majorBidi"/>
          <w:szCs w:val="24"/>
        </w:rPr>
      </w:pPr>
      <w:r w:rsidRPr="00C231D9">
        <w:rPr>
          <w:rFonts w:asciiTheme="majorBidi" w:hAnsiTheme="majorBidi" w:hint="eastAsia"/>
          <w:szCs w:val="24"/>
          <w:rtl/>
        </w:rPr>
        <w:t>על</w:t>
      </w:r>
      <w:r w:rsidRPr="00C231D9">
        <w:rPr>
          <w:rFonts w:asciiTheme="majorBidi" w:hAnsiTheme="majorBidi"/>
          <w:szCs w:val="24"/>
          <w:rtl/>
        </w:rPr>
        <w:t xml:space="preserve"> </w:t>
      </w:r>
      <w:r w:rsidRPr="00C231D9">
        <w:rPr>
          <w:rFonts w:asciiTheme="majorBidi" w:hAnsiTheme="majorBidi" w:hint="eastAsia"/>
          <w:szCs w:val="24"/>
          <w:rtl/>
        </w:rPr>
        <w:t>המציע</w:t>
      </w:r>
      <w:r w:rsidRPr="00C231D9">
        <w:rPr>
          <w:rFonts w:asciiTheme="majorBidi" w:hAnsiTheme="majorBidi"/>
          <w:szCs w:val="24"/>
          <w:rtl/>
        </w:rPr>
        <w:t xml:space="preserve"> </w:t>
      </w:r>
      <w:r w:rsidRPr="00C231D9">
        <w:rPr>
          <w:rFonts w:asciiTheme="majorBidi" w:hAnsiTheme="majorBidi" w:hint="eastAsia"/>
          <w:szCs w:val="24"/>
          <w:rtl/>
        </w:rPr>
        <w:t>לצרף</w:t>
      </w:r>
      <w:r w:rsidRPr="00C231D9">
        <w:rPr>
          <w:rFonts w:asciiTheme="majorBidi" w:hAnsiTheme="majorBidi"/>
          <w:szCs w:val="24"/>
          <w:rtl/>
        </w:rPr>
        <w:t xml:space="preserve"> </w:t>
      </w:r>
      <w:r w:rsidRPr="00C231D9">
        <w:rPr>
          <w:rFonts w:asciiTheme="majorBidi" w:hAnsiTheme="majorBidi" w:hint="eastAsia"/>
          <w:szCs w:val="24"/>
          <w:rtl/>
        </w:rPr>
        <w:t>ל</w:t>
      </w:r>
      <w:r w:rsidRPr="00C231D9">
        <w:rPr>
          <w:rFonts w:asciiTheme="majorBidi" w:hAnsiTheme="majorBidi" w:hint="cs"/>
          <w:szCs w:val="24"/>
          <w:rtl/>
        </w:rPr>
        <w:t xml:space="preserve">הצעתו לגבי כל אחד </w:t>
      </w:r>
      <w:r w:rsidR="00221752" w:rsidRPr="00C231D9">
        <w:rPr>
          <w:rFonts w:asciiTheme="majorBidi" w:hAnsiTheme="majorBidi" w:hint="cs"/>
          <w:szCs w:val="24"/>
          <w:rtl/>
        </w:rPr>
        <w:t>מ</w:t>
      </w:r>
      <w:r w:rsidR="00221752">
        <w:rPr>
          <w:rFonts w:asciiTheme="majorBidi" w:hAnsiTheme="majorBidi" w:hint="cs"/>
          <w:szCs w:val="24"/>
          <w:rtl/>
        </w:rPr>
        <w:t>עו"ד שהגיש</w:t>
      </w:r>
      <w:r w:rsidR="00221752" w:rsidRPr="00C231D9">
        <w:rPr>
          <w:rFonts w:asciiTheme="majorBidi" w:hAnsiTheme="majorBidi" w:hint="cs"/>
          <w:szCs w:val="24"/>
          <w:rtl/>
        </w:rPr>
        <w:t xml:space="preserve"> </w:t>
      </w:r>
      <w:r w:rsidR="00090E98">
        <w:rPr>
          <w:rFonts w:asciiTheme="majorBidi" w:hAnsiTheme="majorBidi" w:hint="cs"/>
          <w:szCs w:val="24"/>
          <w:rtl/>
        </w:rPr>
        <w:t xml:space="preserve">מטעמו </w:t>
      </w:r>
      <w:r w:rsidRPr="00C231D9">
        <w:rPr>
          <w:rFonts w:asciiTheme="majorBidi" w:hAnsiTheme="majorBidi" w:hint="cs"/>
          <w:szCs w:val="24"/>
          <w:rtl/>
        </w:rPr>
        <w:t xml:space="preserve">רישיון בר תוקף של חברות בלשכת עורכי הדין בישראל, וכן תצהיר בהתאם לנוסח המצ"ב למכרז </w:t>
      </w:r>
      <w:r w:rsidRPr="00C231D9">
        <w:rPr>
          <w:rFonts w:asciiTheme="majorBidi" w:hAnsiTheme="majorBidi" w:hint="eastAsia"/>
          <w:b/>
          <w:bCs/>
          <w:szCs w:val="24"/>
          <w:rtl/>
        </w:rPr>
        <w:t>כנספח</w:t>
      </w:r>
      <w:r w:rsidRPr="00C231D9">
        <w:rPr>
          <w:rFonts w:asciiTheme="majorBidi" w:hAnsiTheme="majorBidi"/>
          <w:b/>
          <w:bCs/>
          <w:szCs w:val="24"/>
          <w:rtl/>
        </w:rPr>
        <w:t xml:space="preserve"> </w:t>
      </w:r>
      <w:r w:rsidRPr="00C231D9">
        <w:rPr>
          <w:rFonts w:asciiTheme="majorBidi" w:hAnsiTheme="majorBidi" w:hint="eastAsia"/>
          <w:b/>
          <w:bCs/>
          <w:szCs w:val="24"/>
          <w:rtl/>
        </w:rPr>
        <w:t>ז</w:t>
      </w:r>
      <w:r w:rsidRPr="00C231D9">
        <w:rPr>
          <w:rFonts w:asciiTheme="majorBidi" w:hAnsiTheme="majorBidi"/>
          <w:b/>
          <w:bCs/>
          <w:szCs w:val="24"/>
          <w:rtl/>
        </w:rPr>
        <w:t>1'</w:t>
      </w:r>
      <w:r w:rsidRPr="00C231D9">
        <w:rPr>
          <w:rFonts w:asciiTheme="majorBidi" w:hAnsiTheme="majorBidi" w:hint="cs"/>
          <w:szCs w:val="24"/>
          <w:rtl/>
        </w:rPr>
        <w:t xml:space="preserve"> לפיו חברותו של המבצע בלשכת עורכי הדין בישראל לא בוטלה, לא פקעה, לא הושעתה ואינה מוגבלת, וכי הוא לא הורשע בעבירת משמעת (כמשמעותם של מונחים אלה בחוק לשכת עורכי הדין, תשכ"א-1961).  </w:t>
      </w:r>
    </w:p>
    <w:p w:rsidR="005F394F" w:rsidRPr="00F9791C" w:rsidRDefault="005F394F" w:rsidP="00B002BD">
      <w:pPr>
        <w:pStyle w:val="af5"/>
        <w:numPr>
          <w:ilvl w:val="2"/>
          <w:numId w:val="92"/>
        </w:numPr>
        <w:tabs>
          <w:tab w:val="left" w:pos="1445"/>
        </w:tabs>
        <w:spacing w:before="120" w:after="120" w:line="360" w:lineRule="auto"/>
        <w:ind w:left="1445"/>
        <w:contextualSpacing w:val="0"/>
        <w:jc w:val="both"/>
        <w:outlineLvl w:val="0"/>
        <w:rPr>
          <w:rFonts w:ascii="David" w:hAnsi="David"/>
          <w:b/>
          <w:bCs/>
          <w:szCs w:val="24"/>
          <w:u w:val="single"/>
        </w:rPr>
      </w:pPr>
      <w:r w:rsidRPr="00F9791C">
        <w:rPr>
          <w:rFonts w:ascii="David" w:hAnsi="David"/>
          <w:b/>
          <w:bCs/>
          <w:szCs w:val="24"/>
          <w:u w:val="single"/>
          <w:rtl/>
        </w:rPr>
        <w:t>דרישות ניסיון</w:t>
      </w:r>
    </w:p>
    <w:p w:rsidR="005F394F" w:rsidRPr="00D62F5C"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hAnsi="David"/>
          <w:b/>
          <w:bCs/>
          <w:szCs w:val="24"/>
          <w:rtl/>
        </w:rPr>
      </w:pPr>
      <w:r w:rsidRPr="00F9791C">
        <w:rPr>
          <w:rFonts w:asciiTheme="majorBidi" w:hAnsiTheme="majorBidi" w:hint="cs"/>
          <w:b/>
          <w:bCs/>
          <w:szCs w:val="24"/>
          <w:rtl/>
          <w:lang w:eastAsia="en-US"/>
        </w:rPr>
        <w:t xml:space="preserve">כל אחד </w:t>
      </w:r>
      <w:r w:rsidR="003B4031" w:rsidRPr="00F9791C">
        <w:rPr>
          <w:rFonts w:asciiTheme="majorBidi" w:hAnsiTheme="majorBidi" w:hint="cs"/>
          <w:b/>
          <w:bCs/>
          <w:szCs w:val="24"/>
          <w:rtl/>
          <w:lang w:eastAsia="en-US"/>
        </w:rPr>
        <w:t>מ</w:t>
      </w:r>
      <w:r w:rsidR="003B4031">
        <w:rPr>
          <w:rFonts w:asciiTheme="majorBidi" w:hAnsiTheme="majorBidi" w:hint="cs"/>
          <w:b/>
          <w:bCs/>
          <w:szCs w:val="24"/>
          <w:rtl/>
          <w:lang w:eastAsia="en-US"/>
        </w:rPr>
        <w:t>עו"ד</w:t>
      </w:r>
      <w:r w:rsidR="003B4031" w:rsidRPr="00F9791C">
        <w:rPr>
          <w:rFonts w:asciiTheme="majorBidi" w:hAnsiTheme="majorBidi" w:hint="cs"/>
          <w:b/>
          <w:bCs/>
          <w:szCs w:val="24"/>
          <w:rtl/>
          <w:lang w:eastAsia="en-US"/>
        </w:rPr>
        <w:t xml:space="preserve"> </w:t>
      </w:r>
      <w:r w:rsidRPr="00F9791C">
        <w:rPr>
          <w:rFonts w:asciiTheme="majorBidi" w:hAnsiTheme="majorBidi" w:hint="cs"/>
          <w:b/>
          <w:bCs/>
          <w:szCs w:val="24"/>
          <w:rtl/>
          <w:lang w:eastAsia="en-US"/>
        </w:rPr>
        <w:t xml:space="preserve">המוצעים </w:t>
      </w:r>
      <w:r w:rsidRPr="00DE2B8D">
        <w:rPr>
          <w:rFonts w:asciiTheme="majorBidi" w:hAnsiTheme="majorBidi" w:hint="cs"/>
          <w:szCs w:val="24"/>
          <w:rtl/>
          <w:lang w:eastAsia="en-US"/>
        </w:rPr>
        <w:t xml:space="preserve">יהיה </w:t>
      </w:r>
      <w:r w:rsidRPr="00DE2B8D">
        <w:rPr>
          <w:rFonts w:asciiTheme="majorBidi" w:hAnsiTheme="majorBidi"/>
          <w:szCs w:val="24"/>
          <w:rtl/>
          <w:lang w:eastAsia="en-US"/>
        </w:rPr>
        <w:t xml:space="preserve">בעל ניסיון </w:t>
      </w:r>
      <w:r w:rsidRPr="00DE2B8D">
        <w:rPr>
          <w:rFonts w:asciiTheme="majorBidi" w:hAnsiTheme="majorBidi" w:hint="cs"/>
          <w:szCs w:val="24"/>
          <w:rtl/>
          <w:lang w:eastAsia="en-US"/>
        </w:rPr>
        <w:t>מוכח</w:t>
      </w:r>
      <w:r w:rsidRPr="00DE2B8D">
        <w:rPr>
          <w:rFonts w:asciiTheme="majorBidi" w:hAnsiTheme="majorBidi"/>
          <w:szCs w:val="24"/>
          <w:rtl/>
          <w:lang w:eastAsia="en-US"/>
        </w:rPr>
        <w:t xml:space="preserve"> </w:t>
      </w:r>
      <w:r w:rsidRPr="00DE2B8D">
        <w:rPr>
          <w:rFonts w:asciiTheme="majorBidi" w:hAnsiTheme="majorBidi" w:hint="eastAsia"/>
          <w:b/>
          <w:bCs/>
          <w:szCs w:val="24"/>
          <w:rtl/>
          <w:lang w:eastAsia="en-US"/>
        </w:rPr>
        <w:t>בליטיגציה</w:t>
      </w:r>
      <w:r w:rsidRPr="00DE2B8D">
        <w:rPr>
          <w:rFonts w:asciiTheme="majorBidi" w:hAnsiTheme="majorBidi"/>
          <w:b/>
          <w:bCs/>
          <w:szCs w:val="24"/>
          <w:rtl/>
          <w:lang w:eastAsia="en-US"/>
        </w:rPr>
        <w:t xml:space="preserve"> פלילית </w:t>
      </w:r>
      <w:r w:rsidRPr="00221752">
        <w:rPr>
          <w:rFonts w:asciiTheme="majorBidi" w:hAnsiTheme="majorBidi" w:hint="cs"/>
          <w:szCs w:val="24"/>
          <w:rtl/>
          <w:lang w:eastAsia="en-US"/>
        </w:rPr>
        <w:t>של</w:t>
      </w:r>
      <w:r w:rsidRPr="00DE2B8D">
        <w:rPr>
          <w:rFonts w:asciiTheme="majorBidi" w:hAnsiTheme="majorBidi" w:hint="cs"/>
          <w:b/>
          <w:bCs/>
          <w:szCs w:val="24"/>
          <w:rtl/>
          <w:lang w:eastAsia="en-US"/>
        </w:rPr>
        <w:t xml:space="preserve"> </w:t>
      </w:r>
      <w:r w:rsidR="009D49DF">
        <w:rPr>
          <w:rFonts w:asciiTheme="majorBidi" w:hAnsiTheme="majorBidi" w:hint="cs"/>
          <w:b/>
          <w:bCs/>
          <w:szCs w:val="24"/>
          <w:rtl/>
          <w:lang w:eastAsia="en-US"/>
        </w:rPr>
        <w:t>שלוש</w:t>
      </w:r>
      <w:r w:rsidR="00090E98">
        <w:rPr>
          <w:rFonts w:asciiTheme="majorBidi" w:hAnsiTheme="majorBidi" w:hint="cs"/>
          <w:b/>
          <w:bCs/>
          <w:szCs w:val="24"/>
          <w:rtl/>
          <w:lang w:eastAsia="en-US"/>
        </w:rPr>
        <w:t xml:space="preserve"> (3)</w:t>
      </w:r>
      <w:r>
        <w:rPr>
          <w:rFonts w:asciiTheme="majorBidi" w:hAnsiTheme="majorBidi" w:hint="cs"/>
          <w:b/>
          <w:bCs/>
          <w:szCs w:val="24"/>
          <w:rtl/>
          <w:lang w:eastAsia="en-US"/>
        </w:rPr>
        <w:t xml:space="preserve"> שנים </w:t>
      </w:r>
      <w:r w:rsidRPr="00DE2B8D">
        <w:rPr>
          <w:rFonts w:asciiTheme="majorBidi" w:hAnsiTheme="majorBidi"/>
          <w:b/>
          <w:bCs/>
          <w:szCs w:val="24"/>
          <w:rtl/>
          <w:lang w:eastAsia="en-US"/>
        </w:rPr>
        <w:t xml:space="preserve">לפחות </w:t>
      </w:r>
      <w:r w:rsidR="00090E98">
        <w:rPr>
          <w:rFonts w:asciiTheme="majorBidi" w:hAnsiTheme="majorBidi" w:hint="cs"/>
          <w:b/>
          <w:bCs/>
          <w:szCs w:val="24"/>
          <w:rtl/>
          <w:lang w:eastAsia="en-US"/>
        </w:rPr>
        <w:t>במהלך</w:t>
      </w:r>
      <w:r w:rsidR="00090E98" w:rsidRPr="00DE2B8D">
        <w:rPr>
          <w:rFonts w:asciiTheme="majorBidi" w:hAnsiTheme="majorBidi"/>
          <w:b/>
          <w:bCs/>
          <w:szCs w:val="24"/>
          <w:rtl/>
          <w:lang w:eastAsia="en-US"/>
        </w:rPr>
        <w:t xml:space="preserve"> </w:t>
      </w:r>
      <w:r w:rsidR="009D49DF">
        <w:rPr>
          <w:rFonts w:asciiTheme="majorBidi" w:hAnsiTheme="majorBidi" w:hint="cs"/>
          <w:b/>
          <w:bCs/>
          <w:szCs w:val="24"/>
          <w:rtl/>
          <w:lang w:eastAsia="en-US"/>
        </w:rPr>
        <w:t>חמש</w:t>
      </w:r>
      <w:r w:rsidRPr="00DE2B8D">
        <w:rPr>
          <w:rFonts w:asciiTheme="majorBidi" w:hAnsiTheme="majorBidi"/>
          <w:b/>
          <w:bCs/>
          <w:szCs w:val="24"/>
          <w:rtl/>
          <w:lang w:eastAsia="en-US"/>
        </w:rPr>
        <w:t xml:space="preserve"> </w:t>
      </w:r>
      <w:r w:rsidR="00090E98">
        <w:rPr>
          <w:rFonts w:asciiTheme="majorBidi" w:hAnsiTheme="majorBidi" w:hint="cs"/>
          <w:b/>
          <w:bCs/>
          <w:szCs w:val="24"/>
          <w:rtl/>
          <w:lang w:eastAsia="en-US"/>
        </w:rPr>
        <w:t xml:space="preserve">(5) </w:t>
      </w:r>
      <w:r w:rsidRPr="00DE2B8D">
        <w:rPr>
          <w:rFonts w:asciiTheme="majorBidi" w:hAnsiTheme="majorBidi"/>
          <w:b/>
          <w:bCs/>
          <w:szCs w:val="24"/>
          <w:rtl/>
          <w:lang w:eastAsia="en-US"/>
        </w:rPr>
        <w:t xml:space="preserve">השנים </w:t>
      </w:r>
      <w:r w:rsidRPr="00DE2B8D">
        <w:rPr>
          <w:rFonts w:asciiTheme="majorBidi" w:hAnsiTheme="majorBidi" w:hint="eastAsia"/>
          <w:b/>
          <w:bCs/>
          <w:szCs w:val="24"/>
          <w:rtl/>
          <w:lang w:eastAsia="en-US"/>
        </w:rPr>
        <w:t>האחרונות</w:t>
      </w:r>
      <w:r w:rsidRPr="00DE2B8D">
        <w:rPr>
          <w:rFonts w:asciiTheme="majorBidi" w:hAnsiTheme="majorBidi" w:hint="cs"/>
          <w:szCs w:val="24"/>
          <w:rtl/>
          <w:lang w:eastAsia="en-US"/>
        </w:rPr>
        <w:t xml:space="preserve"> שקדמו למועד האחרון להגשת הצעות למכרז זה </w:t>
      </w:r>
      <w:r w:rsidRPr="00D62F5C">
        <w:rPr>
          <w:rFonts w:asciiTheme="majorBidi" w:hAnsiTheme="majorBidi"/>
          <w:b/>
          <w:bCs/>
          <w:szCs w:val="24"/>
          <w:rtl/>
          <w:lang w:eastAsia="en-US"/>
        </w:rPr>
        <w:t xml:space="preserve">(תקופת </w:t>
      </w:r>
      <w:r w:rsidRPr="00D62F5C">
        <w:rPr>
          <w:rFonts w:asciiTheme="majorBidi" w:hAnsiTheme="majorBidi" w:hint="eastAsia"/>
          <w:b/>
          <w:bCs/>
          <w:szCs w:val="24"/>
          <w:rtl/>
          <w:lang w:eastAsia="en-US"/>
        </w:rPr>
        <w:t>ההתמחות</w:t>
      </w:r>
      <w:r w:rsidRPr="00D62F5C">
        <w:rPr>
          <w:rFonts w:asciiTheme="majorBidi" w:hAnsiTheme="majorBidi"/>
          <w:b/>
          <w:bCs/>
          <w:szCs w:val="24"/>
          <w:rtl/>
          <w:lang w:eastAsia="en-US"/>
        </w:rPr>
        <w:t xml:space="preserve"> </w:t>
      </w:r>
      <w:r w:rsidRPr="00D62F5C">
        <w:rPr>
          <w:rFonts w:asciiTheme="majorBidi" w:hAnsiTheme="majorBidi" w:hint="eastAsia"/>
          <w:b/>
          <w:bCs/>
          <w:szCs w:val="24"/>
          <w:rtl/>
          <w:lang w:eastAsia="en-US"/>
        </w:rPr>
        <w:t>לא</w:t>
      </w:r>
      <w:r w:rsidRPr="00D62F5C">
        <w:rPr>
          <w:rFonts w:asciiTheme="majorBidi" w:hAnsiTheme="majorBidi"/>
          <w:b/>
          <w:bCs/>
          <w:szCs w:val="24"/>
          <w:rtl/>
          <w:lang w:eastAsia="en-US"/>
        </w:rPr>
        <w:t xml:space="preserve"> </w:t>
      </w:r>
      <w:r w:rsidRPr="00D62F5C">
        <w:rPr>
          <w:rFonts w:asciiTheme="majorBidi" w:hAnsiTheme="majorBidi" w:hint="eastAsia"/>
          <w:b/>
          <w:bCs/>
          <w:szCs w:val="24"/>
          <w:rtl/>
          <w:lang w:eastAsia="en-US"/>
        </w:rPr>
        <w:t>תחשב</w:t>
      </w:r>
      <w:r w:rsidRPr="00D62F5C">
        <w:rPr>
          <w:rFonts w:asciiTheme="majorBidi" w:hAnsiTheme="majorBidi"/>
          <w:b/>
          <w:bCs/>
          <w:szCs w:val="24"/>
          <w:rtl/>
          <w:lang w:eastAsia="en-US"/>
        </w:rPr>
        <w:t xml:space="preserve"> </w:t>
      </w:r>
      <w:r w:rsidRPr="00D62F5C">
        <w:rPr>
          <w:rFonts w:asciiTheme="majorBidi" w:hAnsiTheme="majorBidi" w:hint="eastAsia"/>
          <w:b/>
          <w:bCs/>
          <w:szCs w:val="24"/>
          <w:rtl/>
          <w:lang w:eastAsia="en-US"/>
        </w:rPr>
        <w:t>כניסיון</w:t>
      </w:r>
      <w:r w:rsidRPr="00D62F5C">
        <w:rPr>
          <w:rFonts w:asciiTheme="majorBidi" w:hAnsiTheme="majorBidi"/>
          <w:b/>
          <w:bCs/>
          <w:szCs w:val="24"/>
          <w:rtl/>
          <w:lang w:eastAsia="en-US"/>
        </w:rPr>
        <w:t xml:space="preserve"> </w:t>
      </w:r>
      <w:r w:rsidRPr="00D62F5C">
        <w:rPr>
          <w:rFonts w:asciiTheme="majorBidi" w:hAnsiTheme="majorBidi" w:hint="eastAsia"/>
          <w:b/>
          <w:bCs/>
          <w:szCs w:val="24"/>
          <w:rtl/>
          <w:lang w:eastAsia="en-US"/>
        </w:rPr>
        <w:t>רלוונטי</w:t>
      </w:r>
      <w:r w:rsidRPr="00D62F5C">
        <w:rPr>
          <w:rFonts w:asciiTheme="majorBidi" w:hAnsiTheme="majorBidi"/>
          <w:b/>
          <w:bCs/>
          <w:szCs w:val="24"/>
          <w:rtl/>
          <w:lang w:eastAsia="en-US"/>
        </w:rPr>
        <w:t xml:space="preserve"> </w:t>
      </w:r>
      <w:r w:rsidRPr="00D62F5C">
        <w:rPr>
          <w:rFonts w:asciiTheme="majorBidi" w:hAnsiTheme="majorBidi" w:hint="eastAsia"/>
          <w:b/>
          <w:bCs/>
          <w:szCs w:val="24"/>
          <w:rtl/>
          <w:lang w:eastAsia="en-US"/>
        </w:rPr>
        <w:t>לצורך</w:t>
      </w:r>
      <w:r w:rsidRPr="00D62F5C">
        <w:rPr>
          <w:rFonts w:asciiTheme="majorBidi" w:hAnsiTheme="majorBidi"/>
          <w:b/>
          <w:bCs/>
          <w:szCs w:val="24"/>
          <w:rtl/>
          <w:lang w:eastAsia="en-US"/>
        </w:rPr>
        <w:t xml:space="preserve"> </w:t>
      </w:r>
      <w:r w:rsidR="00090E98">
        <w:rPr>
          <w:rFonts w:asciiTheme="majorBidi" w:hAnsiTheme="majorBidi" w:hint="cs"/>
          <w:b/>
          <w:bCs/>
          <w:szCs w:val="24"/>
          <w:rtl/>
          <w:lang w:eastAsia="en-US"/>
        </w:rPr>
        <w:t>עמידה ב</w:t>
      </w:r>
      <w:r w:rsidRPr="00D62F5C">
        <w:rPr>
          <w:rFonts w:asciiTheme="majorBidi" w:hAnsiTheme="majorBidi" w:hint="eastAsia"/>
          <w:b/>
          <w:bCs/>
          <w:szCs w:val="24"/>
          <w:rtl/>
          <w:lang w:eastAsia="en-US"/>
        </w:rPr>
        <w:t>תנאי</w:t>
      </w:r>
      <w:r w:rsidRPr="00D62F5C">
        <w:rPr>
          <w:rFonts w:asciiTheme="majorBidi" w:hAnsiTheme="majorBidi"/>
          <w:b/>
          <w:bCs/>
          <w:szCs w:val="24"/>
          <w:rtl/>
          <w:lang w:eastAsia="en-US"/>
        </w:rPr>
        <w:t xml:space="preserve"> </w:t>
      </w:r>
      <w:r w:rsidRPr="00D62F5C">
        <w:rPr>
          <w:rFonts w:asciiTheme="majorBidi" w:hAnsiTheme="majorBidi" w:hint="eastAsia"/>
          <w:b/>
          <w:bCs/>
          <w:szCs w:val="24"/>
          <w:rtl/>
          <w:lang w:eastAsia="en-US"/>
        </w:rPr>
        <w:t>סף</w:t>
      </w:r>
      <w:r w:rsidRPr="00D62F5C">
        <w:rPr>
          <w:rFonts w:asciiTheme="majorBidi" w:hAnsiTheme="majorBidi"/>
          <w:b/>
          <w:bCs/>
          <w:szCs w:val="24"/>
          <w:rtl/>
          <w:lang w:eastAsia="en-US"/>
        </w:rPr>
        <w:t xml:space="preserve"> </w:t>
      </w:r>
      <w:r w:rsidRPr="00D62F5C">
        <w:rPr>
          <w:rFonts w:asciiTheme="majorBidi" w:hAnsiTheme="majorBidi" w:hint="eastAsia"/>
          <w:b/>
          <w:bCs/>
          <w:szCs w:val="24"/>
          <w:rtl/>
          <w:lang w:eastAsia="en-US"/>
        </w:rPr>
        <w:t>זה</w:t>
      </w:r>
      <w:r w:rsidR="00221752">
        <w:rPr>
          <w:rFonts w:asciiTheme="majorBidi" w:hAnsiTheme="majorBidi" w:hint="cs"/>
          <w:b/>
          <w:bCs/>
          <w:szCs w:val="24"/>
          <w:rtl/>
          <w:lang w:eastAsia="en-US"/>
        </w:rPr>
        <w:t xml:space="preserve"> או לצורך בחינת איכות ההצעה</w:t>
      </w:r>
      <w:r w:rsidRPr="00D62F5C">
        <w:rPr>
          <w:rFonts w:asciiTheme="majorBidi" w:hAnsiTheme="majorBidi"/>
          <w:b/>
          <w:bCs/>
          <w:szCs w:val="24"/>
          <w:rtl/>
          <w:lang w:eastAsia="en-US"/>
        </w:rPr>
        <w:t>).</w:t>
      </w:r>
    </w:p>
    <w:p w:rsidR="005F394F" w:rsidRPr="000B28FD"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eastAsia="Calibri" w:hAnsi="David"/>
          <w:szCs w:val="24"/>
          <w:rtl/>
        </w:rPr>
      </w:pPr>
      <w:r w:rsidRPr="000B28FD">
        <w:rPr>
          <w:rFonts w:ascii="David" w:hAnsi="David"/>
          <w:szCs w:val="24"/>
          <w:rtl/>
          <w:lang w:eastAsia="en-US"/>
        </w:rPr>
        <w:lastRenderedPageBreak/>
        <w:t>על</w:t>
      </w:r>
      <w:r w:rsidRPr="000B28FD">
        <w:rPr>
          <w:rFonts w:ascii="David" w:eastAsia="Calibri" w:hAnsi="David"/>
          <w:szCs w:val="24"/>
          <w:rtl/>
        </w:rPr>
        <w:t xml:space="preserve"> המציע להוכיח את ניסיונם של </w:t>
      </w:r>
      <w:r w:rsidR="00221752">
        <w:rPr>
          <w:rFonts w:ascii="David" w:eastAsia="Calibri" w:hAnsi="David" w:hint="cs"/>
          <w:szCs w:val="24"/>
          <w:rtl/>
        </w:rPr>
        <w:t xml:space="preserve">עו"ד </w:t>
      </w:r>
      <w:r w:rsidRPr="000B28FD">
        <w:rPr>
          <w:rFonts w:ascii="David" w:eastAsia="Calibri" w:hAnsi="David"/>
          <w:szCs w:val="24"/>
          <w:rtl/>
        </w:rPr>
        <w:t>המוצעים מטעמו באמצעות מסמכים שיפרטו את הניסיון הרלוונטי לפי שנים</w:t>
      </w:r>
      <w:r w:rsidR="00055796">
        <w:rPr>
          <w:rFonts w:ascii="David" w:eastAsia="Calibri" w:hAnsi="David" w:hint="cs"/>
          <w:szCs w:val="24"/>
          <w:rtl/>
        </w:rPr>
        <w:t xml:space="preserve"> לרבות היקף המשרה בכל שנה</w:t>
      </w:r>
      <w:r w:rsidR="003508BA">
        <w:rPr>
          <w:rFonts w:ascii="David" w:eastAsia="Calibri" w:hAnsi="David" w:hint="cs"/>
          <w:szCs w:val="24"/>
          <w:rtl/>
        </w:rPr>
        <w:t>.</w:t>
      </w:r>
    </w:p>
    <w:p w:rsidR="005F394F" w:rsidRPr="000B28FD"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eastAsia="Calibri" w:hAnsi="David"/>
          <w:szCs w:val="24"/>
          <w:rtl/>
        </w:rPr>
      </w:pPr>
      <w:r w:rsidRPr="000B28FD">
        <w:rPr>
          <w:rFonts w:ascii="David" w:eastAsia="Calibri" w:hAnsi="David"/>
          <w:szCs w:val="24"/>
          <w:u w:val="single"/>
          <w:rtl/>
        </w:rPr>
        <w:t>ביחס לכל אחד מ</w:t>
      </w:r>
      <w:r>
        <w:rPr>
          <w:rFonts w:ascii="David" w:eastAsia="Calibri" w:hAnsi="David" w:hint="cs"/>
          <w:szCs w:val="24"/>
          <w:u w:val="single"/>
          <w:rtl/>
        </w:rPr>
        <w:t xml:space="preserve">המבצעים </w:t>
      </w:r>
      <w:r w:rsidRPr="000B28FD">
        <w:rPr>
          <w:rFonts w:ascii="David" w:eastAsia="Calibri" w:hAnsi="David"/>
          <w:szCs w:val="24"/>
          <w:u w:val="single"/>
          <w:rtl/>
        </w:rPr>
        <w:t xml:space="preserve"> מטעמו, יצרף המציע גם את המסמכים הבאים</w:t>
      </w:r>
      <w:r w:rsidRPr="000B28FD">
        <w:rPr>
          <w:rFonts w:ascii="David" w:eastAsia="Calibri" w:hAnsi="David"/>
          <w:szCs w:val="24"/>
          <w:rtl/>
        </w:rPr>
        <w:t xml:space="preserve">: </w:t>
      </w:r>
    </w:p>
    <w:p w:rsidR="005F394F" w:rsidRPr="000B28FD" w:rsidRDefault="005F394F" w:rsidP="00B002BD">
      <w:pPr>
        <w:pStyle w:val="af5"/>
        <w:numPr>
          <w:ilvl w:val="4"/>
          <w:numId w:val="92"/>
        </w:numPr>
        <w:tabs>
          <w:tab w:val="left" w:pos="1445"/>
        </w:tabs>
        <w:spacing w:before="120" w:after="120" w:line="360" w:lineRule="auto"/>
        <w:ind w:left="3429" w:hanging="1134"/>
        <w:contextualSpacing w:val="0"/>
        <w:jc w:val="both"/>
        <w:outlineLvl w:val="0"/>
        <w:rPr>
          <w:rFonts w:ascii="David" w:eastAsia="Calibri" w:hAnsi="David"/>
          <w:szCs w:val="24"/>
          <w:rtl/>
        </w:rPr>
      </w:pPr>
      <w:r w:rsidRPr="000B28FD">
        <w:rPr>
          <w:rFonts w:ascii="David" w:eastAsia="Calibri" w:hAnsi="David"/>
          <w:szCs w:val="24"/>
          <w:rtl/>
        </w:rPr>
        <w:t xml:space="preserve">קורות חיים; </w:t>
      </w:r>
    </w:p>
    <w:p w:rsidR="005F394F" w:rsidRPr="000B28FD" w:rsidRDefault="005F394F" w:rsidP="00B002BD">
      <w:pPr>
        <w:pStyle w:val="af5"/>
        <w:numPr>
          <w:ilvl w:val="4"/>
          <w:numId w:val="92"/>
        </w:numPr>
        <w:tabs>
          <w:tab w:val="left" w:pos="1445"/>
        </w:tabs>
        <w:spacing w:before="120" w:after="120" w:line="360" w:lineRule="auto"/>
        <w:ind w:left="3429" w:hanging="1134"/>
        <w:contextualSpacing w:val="0"/>
        <w:jc w:val="both"/>
        <w:outlineLvl w:val="0"/>
        <w:rPr>
          <w:rFonts w:ascii="David" w:eastAsia="Calibri" w:hAnsi="David"/>
          <w:szCs w:val="24"/>
        </w:rPr>
      </w:pPr>
      <w:r w:rsidRPr="000B28FD">
        <w:rPr>
          <w:rFonts w:ascii="David" w:eastAsia="Calibri" w:hAnsi="David"/>
          <w:szCs w:val="24"/>
          <w:rtl/>
        </w:rPr>
        <w:t xml:space="preserve">תעודות המעידות על השכלה; </w:t>
      </w:r>
    </w:p>
    <w:p w:rsidR="005F394F" w:rsidRPr="000B28FD" w:rsidRDefault="005F394F" w:rsidP="00B002BD">
      <w:pPr>
        <w:pStyle w:val="af5"/>
        <w:numPr>
          <w:ilvl w:val="4"/>
          <w:numId w:val="92"/>
        </w:numPr>
        <w:tabs>
          <w:tab w:val="left" w:pos="1445"/>
        </w:tabs>
        <w:spacing w:before="120" w:after="120" w:line="360" w:lineRule="auto"/>
        <w:ind w:left="3429" w:hanging="1134"/>
        <w:contextualSpacing w:val="0"/>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rsidR="005F394F" w:rsidRPr="000B28FD" w:rsidRDefault="005F394F" w:rsidP="00B002BD">
      <w:pPr>
        <w:pStyle w:val="af5"/>
        <w:numPr>
          <w:ilvl w:val="4"/>
          <w:numId w:val="92"/>
        </w:numPr>
        <w:tabs>
          <w:tab w:val="left" w:pos="1445"/>
        </w:tabs>
        <w:spacing w:before="120" w:after="120" w:line="360" w:lineRule="auto"/>
        <w:ind w:left="3429" w:hanging="1134"/>
        <w:contextualSpacing w:val="0"/>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w:t>
      </w:r>
      <w:r>
        <w:rPr>
          <w:rFonts w:ascii="David" w:eastAsia="Calibri" w:hAnsi="David" w:hint="cs"/>
          <w:szCs w:val="24"/>
          <w:rtl/>
        </w:rPr>
        <w:t>המבצעים</w:t>
      </w:r>
      <w:r w:rsidRPr="000B28FD">
        <w:rPr>
          <w:rFonts w:ascii="David" w:eastAsia="Calibri" w:hAnsi="David"/>
          <w:szCs w:val="24"/>
          <w:rtl/>
        </w:rPr>
        <w:t>;</w:t>
      </w:r>
    </w:p>
    <w:p w:rsidR="005F394F" w:rsidRDefault="00BC7518" w:rsidP="00B002BD">
      <w:pPr>
        <w:pStyle w:val="af5"/>
        <w:numPr>
          <w:ilvl w:val="4"/>
          <w:numId w:val="92"/>
        </w:numPr>
        <w:tabs>
          <w:tab w:val="left" w:pos="1445"/>
        </w:tabs>
        <w:spacing w:before="120" w:after="120" w:line="360" w:lineRule="auto"/>
        <w:ind w:left="3429" w:hanging="1134"/>
        <w:contextualSpacing w:val="0"/>
        <w:jc w:val="both"/>
        <w:outlineLvl w:val="0"/>
        <w:rPr>
          <w:rFonts w:ascii="David" w:eastAsia="Calibri" w:hAnsi="David"/>
          <w:szCs w:val="24"/>
        </w:rPr>
      </w:pPr>
      <w:r>
        <w:rPr>
          <w:rFonts w:ascii="David" w:eastAsia="Calibri" w:hAnsi="David" w:hint="cs"/>
          <w:szCs w:val="24"/>
          <w:rtl/>
        </w:rPr>
        <w:t xml:space="preserve">יש להגיש </w:t>
      </w:r>
      <w:r w:rsidR="005F394F" w:rsidRPr="000B28FD">
        <w:rPr>
          <w:rFonts w:ascii="David" w:eastAsia="Calibri" w:hAnsi="David"/>
          <w:szCs w:val="24"/>
          <w:rtl/>
        </w:rPr>
        <w:t>רשימה מסודרת ב</w:t>
      </w:r>
      <w:r w:rsidR="007F0E66">
        <w:rPr>
          <w:rFonts w:ascii="David" w:eastAsia="Calibri" w:hAnsi="David" w:hint="cs"/>
          <w:szCs w:val="24"/>
          <w:rtl/>
        </w:rPr>
        <w:t>התאם ל</w:t>
      </w:r>
      <w:r w:rsidR="005F394F" w:rsidRPr="000B28FD">
        <w:rPr>
          <w:rFonts w:ascii="David" w:eastAsia="Calibri" w:hAnsi="David"/>
          <w:szCs w:val="24"/>
          <w:rtl/>
        </w:rPr>
        <w:t xml:space="preserve">טבלה של </w:t>
      </w:r>
      <w:r w:rsidR="005F394F">
        <w:rPr>
          <w:rFonts w:asciiTheme="majorBidi" w:eastAsia="Calibri" w:hAnsiTheme="majorBidi" w:hint="cs"/>
          <w:szCs w:val="24"/>
          <w:rtl/>
        </w:rPr>
        <w:t>הליכים</w:t>
      </w:r>
      <w:r w:rsidR="005F394F">
        <w:rPr>
          <w:rFonts w:asciiTheme="majorBidi" w:eastAsia="Calibri" w:hAnsiTheme="majorBidi"/>
          <w:szCs w:val="24"/>
          <w:rtl/>
        </w:rPr>
        <w:t xml:space="preserve"> וניסיון רלוונטי של כ</w:t>
      </w:r>
      <w:r w:rsidR="005F394F">
        <w:rPr>
          <w:rFonts w:asciiTheme="majorBidi" w:eastAsia="Calibri" w:hAnsiTheme="majorBidi" w:hint="cs"/>
          <w:szCs w:val="24"/>
          <w:rtl/>
        </w:rPr>
        <w:t xml:space="preserve">ל </w:t>
      </w:r>
      <w:r w:rsidR="005F394F" w:rsidRPr="004A7B56">
        <w:rPr>
          <w:rFonts w:asciiTheme="majorBidi" w:eastAsia="Calibri" w:hAnsiTheme="majorBidi"/>
          <w:szCs w:val="24"/>
          <w:rtl/>
        </w:rPr>
        <w:t>א</w:t>
      </w:r>
      <w:r w:rsidR="005F394F">
        <w:rPr>
          <w:rFonts w:asciiTheme="majorBidi" w:eastAsia="Calibri" w:hAnsiTheme="majorBidi" w:hint="cs"/>
          <w:szCs w:val="24"/>
          <w:rtl/>
        </w:rPr>
        <w:t>חד</w:t>
      </w:r>
      <w:r w:rsidR="005F394F" w:rsidRPr="004A7B56">
        <w:rPr>
          <w:rFonts w:asciiTheme="majorBidi" w:eastAsia="Calibri" w:hAnsiTheme="majorBidi"/>
          <w:szCs w:val="24"/>
          <w:rtl/>
        </w:rPr>
        <w:t xml:space="preserve"> </w:t>
      </w:r>
      <w:r w:rsidR="005F394F">
        <w:rPr>
          <w:rFonts w:asciiTheme="majorBidi" w:eastAsia="Calibri" w:hAnsiTheme="majorBidi" w:hint="cs"/>
          <w:szCs w:val="24"/>
          <w:rtl/>
        </w:rPr>
        <w:t>מהמבצעים</w:t>
      </w:r>
      <w:r w:rsidR="005F394F" w:rsidRPr="004A7B56">
        <w:rPr>
          <w:rFonts w:asciiTheme="majorBidi" w:eastAsia="Calibri" w:hAnsiTheme="majorBidi"/>
          <w:szCs w:val="24"/>
          <w:rtl/>
        </w:rPr>
        <w:t xml:space="preserve"> בצירוף תיאור </w:t>
      </w:r>
      <w:r w:rsidR="005F394F">
        <w:rPr>
          <w:rFonts w:asciiTheme="majorBidi" w:eastAsia="Calibri" w:hAnsiTheme="majorBidi" w:hint="cs"/>
          <w:szCs w:val="24"/>
          <w:rtl/>
        </w:rPr>
        <w:t>ההליך</w:t>
      </w:r>
      <w:r w:rsidR="005F394F" w:rsidRPr="004A7B56">
        <w:rPr>
          <w:rFonts w:asciiTheme="majorBidi" w:eastAsia="Calibri" w:hAnsiTheme="majorBidi"/>
          <w:szCs w:val="24"/>
          <w:rtl/>
        </w:rPr>
        <w:t xml:space="preserve">, רשימת ממליצים ואנשי קשר של גורמים ולקוחות עבורם </w:t>
      </w:r>
      <w:r w:rsidR="005F394F">
        <w:rPr>
          <w:rFonts w:asciiTheme="majorBidi" w:eastAsia="Calibri" w:hAnsiTheme="majorBidi" w:hint="cs"/>
          <w:szCs w:val="24"/>
          <w:rtl/>
        </w:rPr>
        <w:t>נוהלו ההליכים</w:t>
      </w:r>
      <w:r w:rsidR="005F394F" w:rsidRPr="004A7B56">
        <w:rPr>
          <w:rFonts w:asciiTheme="majorBidi" w:eastAsia="Calibri" w:hAnsiTheme="majorBidi"/>
          <w:szCs w:val="24"/>
          <w:rtl/>
        </w:rPr>
        <w:t xml:space="preserve"> בצירוף פירוט דרכי ההתקשרות עמם, </w:t>
      </w:r>
      <w:r w:rsidR="00221752">
        <w:rPr>
          <w:rFonts w:asciiTheme="majorBidi" w:eastAsia="Calibri" w:hAnsiTheme="majorBidi" w:hint="cs"/>
          <w:szCs w:val="24"/>
          <w:rtl/>
        </w:rPr>
        <w:t>בטבלה ש</w:t>
      </w:r>
      <w:r w:rsidR="005F394F" w:rsidRPr="004A7B56">
        <w:rPr>
          <w:rFonts w:asciiTheme="majorBidi" w:eastAsia="Calibri" w:hAnsiTheme="majorBidi"/>
          <w:szCs w:val="24"/>
          <w:rtl/>
        </w:rPr>
        <w:t>להלן.</w:t>
      </w:r>
    </w:p>
    <w:p w:rsidR="005F394F" w:rsidRPr="00A808B0" w:rsidRDefault="005F394F" w:rsidP="00713CE7">
      <w:pPr>
        <w:pStyle w:val="af5"/>
        <w:tabs>
          <w:tab w:val="left" w:pos="1445"/>
        </w:tabs>
        <w:spacing w:before="120" w:after="120" w:line="360" w:lineRule="auto"/>
        <w:ind w:left="3429"/>
        <w:contextualSpacing w:val="0"/>
        <w:jc w:val="both"/>
        <w:outlineLvl w:val="0"/>
        <w:rPr>
          <w:rFonts w:ascii="David" w:eastAsia="Calibri" w:hAnsi="David"/>
          <w:szCs w:val="24"/>
        </w:rPr>
      </w:pP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5F394F" w:rsidRPr="000B28FD" w:rsidTr="00EB1F44">
        <w:tc>
          <w:tcPr>
            <w:tcW w:w="945" w:type="dxa"/>
            <w:shd w:val="clear" w:color="auto" w:fill="E6E6E6"/>
            <w:vAlign w:val="center"/>
          </w:tcPr>
          <w:p w:rsidR="005F394F" w:rsidRPr="000B28FD" w:rsidRDefault="005F394F" w:rsidP="00713CE7">
            <w:pPr>
              <w:tabs>
                <w:tab w:val="left" w:pos="1445"/>
              </w:tabs>
              <w:spacing w:before="120" w:after="120" w:line="360" w:lineRule="auto"/>
              <w:jc w:val="center"/>
              <w:rPr>
                <w:rFonts w:ascii="David" w:hAnsi="David"/>
                <w:b/>
                <w:bCs/>
                <w:sz w:val="20"/>
                <w:szCs w:val="20"/>
                <w:rtl/>
              </w:rPr>
            </w:pPr>
            <w:r w:rsidRPr="000B28FD">
              <w:rPr>
                <w:rFonts w:ascii="David" w:hAnsi="David"/>
                <w:b/>
                <w:bCs/>
                <w:sz w:val="20"/>
                <w:szCs w:val="20"/>
                <w:rtl/>
              </w:rPr>
              <w:t xml:space="preserve">נושא/ תיאור </w:t>
            </w:r>
            <w:r>
              <w:rPr>
                <w:rFonts w:ascii="David" w:hAnsi="David" w:hint="cs"/>
                <w:b/>
                <w:bCs/>
                <w:sz w:val="20"/>
                <w:szCs w:val="20"/>
                <w:rtl/>
              </w:rPr>
              <w:t xml:space="preserve"> ההליך שנוהל </w:t>
            </w:r>
          </w:p>
        </w:tc>
        <w:tc>
          <w:tcPr>
            <w:tcW w:w="945" w:type="dxa"/>
            <w:shd w:val="clear" w:color="auto" w:fill="E6E6E6"/>
            <w:vAlign w:val="center"/>
          </w:tcPr>
          <w:p w:rsidR="005F394F" w:rsidRPr="000B28FD" w:rsidRDefault="005F394F" w:rsidP="00713CE7">
            <w:pPr>
              <w:tabs>
                <w:tab w:val="left" w:pos="1445"/>
              </w:tabs>
              <w:spacing w:before="120" w:after="120" w:line="360" w:lineRule="auto"/>
              <w:jc w:val="center"/>
              <w:rPr>
                <w:rFonts w:ascii="David" w:hAnsi="David"/>
                <w:b/>
                <w:bCs/>
                <w:sz w:val="20"/>
                <w:szCs w:val="20"/>
                <w:rtl/>
              </w:rPr>
            </w:pPr>
            <w:r w:rsidRPr="000B28FD">
              <w:rPr>
                <w:rFonts w:ascii="David" w:hAnsi="David"/>
                <w:b/>
                <w:bCs/>
                <w:sz w:val="20"/>
                <w:szCs w:val="20"/>
                <w:rtl/>
              </w:rPr>
              <w:t>תקופת/</w:t>
            </w:r>
            <w:r>
              <w:rPr>
                <w:rFonts w:ascii="David" w:hAnsi="David" w:hint="cs"/>
                <w:b/>
                <w:bCs/>
                <w:sz w:val="20"/>
                <w:szCs w:val="20"/>
                <w:rtl/>
              </w:rPr>
              <w:t xml:space="preserve"> </w:t>
            </w:r>
            <w:r w:rsidRPr="000B28FD">
              <w:rPr>
                <w:rFonts w:ascii="David" w:hAnsi="David"/>
                <w:b/>
                <w:bCs/>
                <w:sz w:val="20"/>
                <w:szCs w:val="20"/>
                <w:rtl/>
              </w:rPr>
              <w:t xml:space="preserve">שנת </w:t>
            </w:r>
            <w:r>
              <w:rPr>
                <w:rFonts w:ascii="David" w:hAnsi="David" w:hint="cs"/>
                <w:b/>
                <w:bCs/>
                <w:sz w:val="20"/>
                <w:szCs w:val="20"/>
                <w:rtl/>
              </w:rPr>
              <w:t xml:space="preserve">ניהול ההליך </w:t>
            </w:r>
          </w:p>
        </w:tc>
        <w:tc>
          <w:tcPr>
            <w:tcW w:w="945" w:type="dxa"/>
            <w:shd w:val="clear" w:color="auto" w:fill="E6E6E6"/>
            <w:vAlign w:val="center"/>
          </w:tcPr>
          <w:p w:rsidR="005F394F" w:rsidRPr="000B28FD" w:rsidRDefault="005F394F" w:rsidP="00713CE7">
            <w:pPr>
              <w:tabs>
                <w:tab w:val="left" w:pos="1445"/>
              </w:tabs>
              <w:spacing w:before="120" w:after="120" w:line="360" w:lineRule="auto"/>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rsidR="005F394F" w:rsidRPr="000B28FD" w:rsidRDefault="005F394F" w:rsidP="00713CE7">
            <w:pPr>
              <w:tabs>
                <w:tab w:val="left" w:pos="1445"/>
              </w:tabs>
              <w:spacing w:before="120" w:after="120" w:line="360" w:lineRule="auto"/>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rsidR="005F394F" w:rsidRPr="000B28FD" w:rsidRDefault="005F394F" w:rsidP="00713CE7">
            <w:pPr>
              <w:tabs>
                <w:tab w:val="left" w:pos="1445"/>
              </w:tabs>
              <w:spacing w:before="120" w:after="120" w:line="360" w:lineRule="auto"/>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rsidR="005F394F" w:rsidRPr="000B28FD" w:rsidRDefault="005F394F" w:rsidP="00713CE7">
            <w:pPr>
              <w:tabs>
                <w:tab w:val="left" w:pos="1445"/>
              </w:tabs>
              <w:spacing w:before="120" w:after="120" w:line="360" w:lineRule="auto"/>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5F394F" w:rsidRPr="000B28FD" w:rsidTr="00EB1F44">
        <w:tc>
          <w:tcPr>
            <w:tcW w:w="945" w:type="dxa"/>
          </w:tcPr>
          <w:p w:rsidR="005F394F" w:rsidRPr="000B28FD" w:rsidRDefault="005F394F" w:rsidP="00713CE7">
            <w:pPr>
              <w:tabs>
                <w:tab w:val="left" w:pos="1445"/>
              </w:tabs>
              <w:spacing w:before="120" w:after="120" w:line="360" w:lineRule="auto"/>
              <w:rPr>
                <w:rFonts w:ascii="David" w:hAnsi="David"/>
                <w:rtl/>
              </w:rPr>
            </w:pPr>
          </w:p>
        </w:tc>
        <w:tc>
          <w:tcPr>
            <w:tcW w:w="945" w:type="dxa"/>
          </w:tcPr>
          <w:p w:rsidR="005F394F" w:rsidRPr="000B28FD" w:rsidRDefault="005F394F" w:rsidP="00713CE7">
            <w:pPr>
              <w:tabs>
                <w:tab w:val="left" w:pos="1445"/>
              </w:tabs>
              <w:spacing w:before="120" w:after="120" w:line="360" w:lineRule="auto"/>
              <w:rPr>
                <w:rFonts w:ascii="David" w:hAnsi="David"/>
                <w:rtl/>
              </w:rPr>
            </w:pPr>
          </w:p>
        </w:tc>
        <w:tc>
          <w:tcPr>
            <w:tcW w:w="945" w:type="dxa"/>
          </w:tcPr>
          <w:p w:rsidR="005F394F" w:rsidRPr="000B28FD" w:rsidRDefault="005F394F" w:rsidP="00713CE7">
            <w:pPr>
              <w:tabs>
                <w:tab w:val="left" w:pos="1445"/>
              </w:tabs>
              <w:spacing w:before="120" w:after="120" w:line="360" w:lineRule="auto"/>
              <w:rPr>
                <w:rFonts w:ascii="David" w:hAnsi="David"/>
                <w:rtl/>
              </w:rPr>
            </w:pPr>
          </w:p>
        </w:tc>
        <w:tc>
          <w:tcPr>
            <w:tcW w:w="945" w:type="dxa"/>
          </w:tcPr>
          <w:p w:rsidR="005F394F" w:rsidRPr="000B28FD" w:rsidRDefault="005F394F" w:rsidP="00713CE7">
            <w:pPr>
              <w:tabs>
                <w:tab w:val="left" w:pos="1445"/>
              </w:tabs>
              <w:spacing w:before="120" w:after="120" w:line="360" w:lineRule="auto"/>
              <w:rPr>
                <w:rFonts w:ascii="David" w:hAnsi="David"/>
                <w:rtl/>
              </w:rPr>
            </w:pPr>
          </w:p>
        </w:tc>
        <w:tc>
          <w:tcPr>
            <w:tcW w:w="897" w:type="dxa"/>
          </w:tcPr>
          <w:p w:rsidR="005F394F" w:rsidRPr="000B28FD" w:rsidRDefault="005F394F" w:rsidP="00713CE7">
            <w:pPr>
              <w:tabs>
                <w:tab w:val="left" w:pos="1445"/>
              </w:tabs>
              <w:spacing w:before="120" w:after="120" w:line="360" w:lineRule="auto"/>
              <w:rPr>
                <w:rFonts w:ascii="David" w:hAnsi="David"/>
                <w:rtl/>
              </w:rPr>
            </w:pPr>
          </w:p>
        </w:tc>
        <w:tc>
          <w:tcPr>
            <w:tcW w:w="993" w:type="dxa"/>
          </w:tcPr>
          <w:p w:rsidR="005F394F" w:rsidRPr="000B28FD" w:rsidRDefault="005F394F" w:rsidP="00713CE7">
            <w:pPr>
              <w:tabs>
                <w:tab w:val="left" w:pos="1445"/>
              </w:tabs>
              <w:spacing w:before="120" w:after="120" w:line="360" w:lineRule="auto"/>
              <w:rPr>
                <w:rFonts w:ascii="David" w:hAnsi="David"/>
                <w:rtl/>
              </w:rPr>
            </w:pPr>
          </w:p>
        </w:tc>
      </w:tr>
    </w:tbl>
    <w:p w:rsidR="005F394F" w:rsidRPr="00927EB5" w:rsidRDefault="005F394F" w:rsidP="00713CE7">
      <w:pPr>
        <w:pStyle w:val="af5"/>
        <w:tabs>
          <w:tab w:val="left" w:pos="1445"/>
        </w:tabs>
        <w:spacing w:before="120" w:after="120" w:line="360" w:lineRule="auto"/>
        <w:ind w:left="2295"/>
        <w:contextualSpacing w:val="0"/>
        <w:jc w:val="both"/>
        <w:outlineLvl w:val="0"/>
        <w:rPr>
          <w:rFonts w:ascii="David" w:hAnsi="David"/>
          <w:szCs w:val="24"/>
          <w:lang w:eastAsia="en-US"/>
        </w:rPr>
      </w:pPr>
    </w:p>
    <w:p w:rsidR="005F394F"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hAnsi="David"/>
          <w:szCs w:val="24"/>
          <w:lang w:eastAsia="en-US"/>
        </w:rPr>
      </w:pPr>
      <w:r w:rsidRPr="000B28FD">
        <w:rPr>
          <w:rFonts w:ascii="David" w:eastAsia="Calibri" w:hAnsi="David"/>
          <w:szCs w:val="24"/>
          <w:rtl/>
        </w:rPr>
        <w:t>יובהר</w:t>
      </w:r>
      <w:r w:rsidRPr="000B28FD">
        <w:rPr>
          <w:rFonts w:ascii="David" w:hAnsi="David"/>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Pr>
          <w:rFonts w:ascii="David" w:hAnsi="David" w:hint="cs"/>
          <w:szCs w:val="24"/>
          <w:rtl/>
          <w:lang w:eastAsia="en-US"/>
        </w:rPr>
        <w:t xml:space="preserve">המבצע </w:t>
      </w:r>
      <w:r w:rsidRPr="000B28FD">
        <w:rPr>
          <w:rFonts w:ascii="David" w:hAnsi="David"/>
          <w:szCs w:val="24"/>
          <w:rtl/>
          <w:lang w:eastAsia="en-US"/>
        </w:rPr>
        <w:t>הרלבנטי.</w:t>
      </w:r>
    </w:p>
    <w:p w:rsidR="005F394F" w:rsidRPr="00521461"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hAnsi="David"/>
          <w:szCs w:val="24"/>
          <w:lang w:eastAsia="en-US"/>
        </w:rPr>
      </w:pPr>
      <w:r w:rsidRPr="00521461">
        <w:rPr>
          <w:rFonts w:ascii="David" w:hAnsi="David"/>
          <w:szCs w:val="24"/>
          <w:rtl/>
          <w:lang w:eastAsia="en-US"/>
        </w:rPr>
        <w:t xml:space="preserve">לצורך הוכחת עמידת </w:t>
      </w:r>
      <w:r w:rsidRPr="00521461">
        <w:rPr>
          <w:rFonts w:ascii="David" w:hAnsi="David" w:hint="cs"/>
          <w:szCs w:val="24"/>
          <w:rtl/>
          <w:lang w:eastAsia="en-US"/>
        </w:rPr>
        <w:t xml:space="preserve">המבצעים </w:t>
      </w:r>
      <w:r w:rsidRPr="00521461">
        <w:rPr>
          <w:rFonts w:ascii="David" w:hAnsi="David"/>
          <w:szCs w:val="24"/>
          <w:rtl/>
          <w:lang w:eastAsia="en-US"/>
        </w:rPr>
        <w:t xml:space="preserve">בתנאי הסף ובדרישות הנוספות, יש לצרף דוגמאות לעבודות </w:t>
      </w:r>
      <w:r w:rsidRPr="00521461">
        <w:rPr>
          <w:rFonts w:ascii="David" w:hAnsi="David" w:hint="cs"/>
          <w:szCs w:val="24"/>
          <w:rtl/>
          <w:lang w:eastAsia="en-US"/>
        </w:rPr>
        <w:t xml:space="preserve">רלבנטיות </w:t>
      </w:r>
      <w:r w:rsidRPr="00521461">
        <w:rPr>
          <w:rFonts w:ascii="David" w:hAnsi="David"/>
          <w:szCs w:val="24"/>
          <w:rtl/>
          <w:lang w:eastAsia="en-US"/>
        </w:rPr>
        <w:t xml:space="preserve">שבוצעו על ידי </w:t>
      </w:r>
      <w:r w:rsidRPr="00521461">
        <w:rPr>
          <w:rFonts w:ascii="David" w:hAnsi="David" w:hint="cs"/>
          <w:szCs w:val="24"/>
          <w:rtl/>
          <w:lang w:eastAsia="en-US"/>
        </w:rPr>
        <w:t>המבצע/ים המוצע/ים</w:t>
      </w:r>
      <w:r w:rsidRPr="00521461">
        <w:rPr>
          <w:rFonts w:ascii="David" w:hAnsi="David"/>
          <w:szCs w:val="24"/>
          <w:rtl/>
          <w:lang w:eastAsia="en-US"/>
        </w:rPr>
        <w:t>.</w:t>
      </w:r>
      <w:r w:rsidR="00D21DD4">
        <w:rPr>
          <w:rFonts w:ascii="David" w:hAnsi="David" w:hint="cs"/>
          <w:szCs w:val="24"/>
          <w:rtl/>
          <w:lang w:eastAsia="en-US"/>
        </w:rPr>
        <w:t xml:space="preserve"> יש לצרף</w:t>
      </w:r>
      <w:r w:rsidR="007F0E66">
        <w:rPr>
          <w:rFonts w:ascii="David" w:hAnsi="David" w:hint="cs"/>
          <w:szCs w:val="24"/>
          <w:rtl/>
          <w:lang w:eastAsia="en-US"/>
        </w:rPr>
        <w:t>, בין היתר,</w:t>
      </w:r>
      <w:r w:rsidR="00D21DD4">
        <w:rPr>
          <w:rFonts w:ascii="David" w:hAnsi="David" w:hint="cs"/>
          <w:szCs w:val="24"/>
          <w:rtl/>
          <w:lang w:eastAsia="en-US"/>
        </w:rPr>
        <w:t xml:space="preserve"> דוגמאות של כתבי אישום, </w:t>
      </w:r>
      <w:r w:rsidR="00EB234B">
        <w:rPr>
          <w:rFonts w:ascii="David" w:hAnsi="David" w:hint="cs"/>
          <w:szCs w:val="24"/>
          <w:rtl/>
          <w:lang w:eastAsia="en-US"/>
        </w:rPr>
        <w:t xml:space="preserve">טענות מקדמיות, סיכומים, </w:t>
      </w:r>
      <w:r w:rsidR="002F4395">
        <w:rPr>
          <w:rFonts w:ascii="David" w:hAnsi="David" w:hint="cs"/>
          <w:szCs w:val="24"/>
          <w:rtl/>
          <w:lang w:eastAsia="en-US"/>
        </w:rPr>
        <w:t xml:space="preserve">הפניות להליכים ולפסקי דין שהמבצעים המוצעים היו שותפים בהם, </w:t>
      </w:r>
      <w:r w:rsidR="00EB234B">
        <w:rPr>
          <w:rFonts w:ascii="David" w:hAnsi="David" w:hint="cs"/>
          <w:szCs w:val="24"/>
          <w:rtl/>
          <w:lang w:eastAsia="en-US"/>
        </w:rPr>
        <w:t>טיעונים לעונש וכל מסמך אחר הנראה למ</w:t>
      </w:r>
      <w:r w:rsidR="009B2523">
        <w:rPr>
          <w:rFonts w:ascii="David" w:hAnsi="David" w:hint="cs"/>
          <w:szCs w:val="24"/>
          <w:rtl/>
          <w:lang w:eastAsia="en-US"/>
        </w:rPr>
        <w:t>ציע כרלוו</w:t>
      </w:r>
      <w:r w:rsidR="001364DB">
        <w:rPr>
          <w:rFonts w:ascii="David" w:hAnsi="David" w:hint="cs"/>
          <w:szCs w:val="24"/>
          <w:rtl/>
          <w:lang w:eastAsia="en-US"/>
        </w:rPr>
        <w:t>נטי לצורך ההערכה והניקוד.</w:t>
      </w:r>
    </w:p>
    <w:p w:rsidR="005F394F" w:rsidRPr="000B28FD"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5F394F" w:rsidRPr="000B28FD" w:rsidRDefault="005F394F" w:rsidP="00B002BD">
      <w:pPr>
        <w:pStyle w:val="af5"/>
        <w:numPr>
          <w:ilvl w:val="2"/>
          <w:numId w:val="92"/>
        </w:numPr>
        <w:tabs>
          <w:tab w:val="left" w:pos="1445"/>
        </w:tabs>
        <w:spacing w:before="120" w:after="120" w:line="360" w:lineRule="auto"/>
        <w:ind w:left="1445"/>
        <w:contextualSpacing w:val="0"/>
        <w:jc w:val="both"/>
        <w:outlineLvl w:val="0"/>
        <w:rPr>
          <w:rFonts w:ascii="David" w:hAnsi="David"/>
          <w:szCs w:val="24"/>
        </w:rPr>
      </w:pPr>
      <w:r w:rsidRPr="000B28FD">
        <w:rPr>
          <w:rFonts w:ascii="David" w:hAnsi="David"/>
          <w:szCs w:val="24"/>
          <w:rtl/>
        </w:rPr>
        <w:lastRenderedPageBreak/>
        <w:t xml:space="preserve">על המציע לצרף להצעתו את כל ההסכמים שכרת עם </w:t>
      </w:r>
      <w:r>
        <w:rPr>
          <w:rFonts w:ascii="David" w:hAnsi="David" w:hint="cs"/>
          <w:szCs w:val="24"/>
          <w:rtl/>
        </w:rPr>
        <w:t xml:space="preserve">המבצעים </w:t>
      </w:r>
      <w:r w:rsidRPr="000B28FD">
        <w:rPr>
          <w:rFonts w:ascii="David" w:hAnsi="David"/>
          <w:szCs w:val="24"/>
          <w:rtl/>
        </w:rPr>
        <w:t xml:space="preserve">המוצעים על ידו אשר אינם עובדיו הקבועים של המציע, לצורך מתן השירותים. הסכמי ההתקשרות כאמור יכללו לפחות את הפרטים הבאים: </w:t>
      </w:r>
    </w:p>
    <w:p w:rsidR="005F394F" w:rsidRPr="000B28FD"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rsidR="005F394F" w:rsidRPr="000B28FD" w:rsidRDefault="005F394F" w:rsidP="00B002BD">
      <w:pPr>
        <w:pStyle w:val="af5"/>
        <w:numPr>
          <w:ilvl w:val="3"/>
          <w:numId w:val="92"/>
        </w:numPr>
        <w:tabs>
          <w:tab w:val="left" w:pos="1445"/>
        </w:tabs>
        <w:spacing w:before="120" w:after="120" w:line="360" w:lineRule="auto"/>
        <w:ind w:left="2295"/>
        <w:contextualSpacing w:val="0"/>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rsidR="005F394F" w:rsidRDefault="005F394F" w:rsidP="00B002BD">
      <w:pPr>
        <w:pStyle w:val="af5"/>
        <w:numPr>
          <w:ilvl w:val="2"/>
          <w:numId w:val="92"/>
        </w:numPr>
        <w:tabs>
          <w:tab w:val="left" w:pos="1445"/>
        </w:tabs>
        <w:spacing w:before="120" w:after="120" w:line="360" w:lineRule="auto"/>
        <w:ind w:left="1445"/>
        <w:contextualSpacing w:val="0"/>
        <w:jc w:val="both"/>
        <w:outlineLvl w:val="0"/>
        <w:rPr>
          <w:rFonts w:ascii="David" w:hAnsi="David"/>
          <w:szCs w:val="24"/>
        </w:rPr>
      </w:pPr>
      <w:r w:rsidRPr="000B28FD">
        <w:rPr>
          <w:rFonts w:ascii="David" w:hAnsi="David"/>
          <w:szCs w:val="24"/>
          <w:rtl/>
        </w:rPr>
        <w:t xml:space="preserve">באשר </w:t>
      </w:r>
      <w:r w:rsidR="00221752" w:rsidRPr="000B28FD">
        <w:rPr>
          <w:rFonts w:ascii="David" w:hAnsi="David"/>
          <w:szCs w:val="24"/>
          <w:rtl/>
        </w:rPr>
        <w:t>ל</w:t>
      </w:r>
      <w:r w:rsidR="00221752">
        <w:rPr>
          <w:rFonts w:ascii="David" w:hAnsi="David" w:hint="cs"/>
          <w:szCs w:val="24"/>
          <w:rtl/>
        </w:rPr>
        <w:t xml:space="preserve">עו"ד </w:t>
      </w:r>
      <w:r>
        <w:rPr>
          <w:rFonts w:ascii="David" w:hAnsi="David" w:hint="cs"/>
          <w:szCs w:val="24"/>
          <w:rtl/>
        </w:rPr>
        <w:t xml:space="preserve">מוצע, </w:t>
      </w:r>
      <w:r w:rsidRPr="000B28FD">
        <w:rPr>
          <w:rFonts w:ascii="David" w:hAnsi="David"/>
          <w:szCs w:val="24"/>
          <w:rtl/>
        </w:rPr>
        <w:t xml:space="preserve">שהינו עובד קבוע ובלעדי של המציע, אין צורך להגיש הסכם התקשרות כאמור, אולם יש לציין בהצעה, בצורה ברורה שאינה משתמעת לשני פנים, כי אותו </w:t>
      </w:r>
      <w:r w:rsidR="00221752">
        <w:rPr>
          <w:rFonts w:ascii="David" w:hAnsi="David" w:hint="cs"/>
          <w:szCs w:val="24"/>
          <w:rtl/>
        </w:rPr>
        <w:t xml:space="preserve">עו"ד </w:t>
      </w:r>
      <w:r w:rsidRPr="000B28FD">
        <w:rPr>
          <w:rFonts w:ascii="David" w:hAnsi="David"/>
          <w:szCs w:val="24"/>
          <w:rtl/>
        </w:rPr>
        <w:t>מועסק באופן קבוע ובלעדי על ידי המציע.</w:t>
      </w:r>
    </w:p>
    <w:p w:rsidR="005F394F" w:rsidRPr="000B28FD" w:rsidRDefault="005F394F" w:rsidP="00B002BD">
      <w:pPr>
        <w:pStyle w:val="af5"/>
        <w:numPr>
          <w:ilvl w:val="2"/>
          <w:numId w:val="92"/>
        </w:numPr>
        <w:tabs>
          <w:tab w:val="left" w:pos="1445"/>
        </w:tabs>
        <w:spacing w:before="120" w:after="120" w:line="360" w:lineRule="auto"/>
        <w:ind w:left="1445"/>
        <w:contextualSpacing w:val="0"/>
        <w:jc w:val="both"/>
        <w:outlineLvl w:val="0"/>
        <w:rPr>
          <w:rFonts w:ascii="David" w:hAnsi="David"/>
          <w:szCs w:val="24"/>
          <w:rtl/>
        </w:rPr>
      </w:pPr>
      <w:r w:rsidRPr="000B28FD">
        <w:rPr>
          <w:rFonts w:ascii="David" w:hAnsi="David"/>
          <w:szCs w:val="24"/>
          <w:rtl/>
        </w:rPr>
        <w:t xml:space="preserve">מובהר, כי המשרד יהיה רשאי לדרוש ממציע להגיש לו הסכם מתוקן עם </w:t>
      </w:r>
      <w:r w:rsidR="00221752">
        <w:rPr>
          <w:rFonts w:ascii="David" w:hAnsi="David" w:hint="cs"/>
          <w:szCs w:val="24"/>
          <w:rtl/>
        </w:rPr>
        <w:t>עו"ד המוצעים מטעמו</w:t>
      </w:r>
      <w:r w:rsidRPr="000B28FD">
        <w:rPr>
          <w:rFonts w:ascii="David" w:hAnsi="David"/>
          <w:szCs w:val="24"/>
          <w:rtl/>
        </w:rPr>
        <w:t>, וזאת במקרה שהמשרד יהיה סבור כי ההסכם שהוגש במסגרת ההצעה אינו מספק.</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Pr>
      </w:pPr>
      <w:r w:rsidRPr="000B28FD">
        <w:rPr>
          <w:rFonts w:ascii="David" w:hAnsi="David"/>
          <w:b/>
          <w:bCs/>
          <w:sz w:val="28"/>
          <w:szCs w:val="28"/>
          <w:u w:val="single"/>
          <w:rtl/>
        </w:rPr>
        <w:t>הצעת המחיר:</w:t>
      </w:r>
    </w:p>
    <w:p w:rsidR="005F394F" w:rsidRPr="000B28FD" w:rsidRDefault="005F394F" w:rsidP="00B002BD">
      <w:pPr>
        <w:pStyle w:val="af5"/>
        <w:numPr>
          <w:ilvl w:val="0"/>
          <w:numId w:val="92"/>
        </w:numPr>
        <w:tabs>
          <w:tab w:val="left" w:pos="1445"/>
        </w:tabs>
        <w:spacing w:before="120" w:after="120" w:line="360" w:lineRule="auto"/>
        <w:contextualSpacing w:val="0"/>
        <w:jc w:val="both"/>
        <w:outlineLvl w:val="0"/>
        <w:rPr>
          <w:rFonts w:ascii="David" w:hAnsi="David"/>
          <w:vanish/>
          <w:szCs w:val="24"/>
          <w:rtl/>
        </w:rPr>
      </w:pPr>
    </w:p>
    <w:p w:rsidR="005F394F" w:rsidRPr="000B28FD" w:rsidRDefault="005F394F" w:rsidP="00B002BD">
      <w:pPr>
        <w:pStyle w:val="af5"/>
        <w:numPr>
          <w:ilvl w:val="1"/>
          <w:numId w:val="92"/>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w:t>
      </w:r>
      <w:r>
        <w:rPr>
          <w:rFonts w:ascii="David" w:hAnsi="David" w:hint="cs"/>
          <w:szCs w:val="24"/>
          <w:rtl/>
        </w:rPr>
        <w:t>.</w:t>
      </w:r>
    </w:p>
    <w:p w:rsidR="005F394F" w:rsidRPr="00896A82" w:rsidRDefault="005F394F" w:rsidP="00B002BD">
      <w:pPr>
        <w:pStyle w:val="af5"/>
        <w:numPr>
          <w:ilvl w:val="1"/>
          <w:numId w:val="92"/>
        </w:numPr>
        <w:tabs>
          <w:tab w:val="left" w:pos="1445"/>
        </w:tabs>
        <w:spacing w:before="120" w:after="120" w:line="360" w:lineRule="auto"/>
        <w:ind w:left="736" w:hanging="567"/>
        <w:contextualSpacing w:val="0"/>
        <w:jc w:val="both"/>
        <w:outlineLvl w:val="0"/>
        <w:rPr>
          <w:rFonts w:ascii="David" w:hAnsi="David"/>
          <w:szCs w:val="24"/>
          <w:rtl/>
        </w:rPr>
      </w:pPr>
      <w:r>
        <w:rPr>
          <w:rFonts w:asciiTheme="majorBidi" w:hAnsiTheme="majorBidi" w:hint="cs"/>
          <w:szCs w:val="24"/>
          <w:rtl/>
        </w:rPr>
        <w:t xml:space="preserve">מובהר, כי </w:t>
      </w:r>
      <w:r w:rsidRPr="00896A82">
        <w:rPr>
          <w:rFonts w:ascii="David" w:hAnsi="David" w:hint="eastAsia"/>
          <w:szCs w:val="24"/>
          <w:rtl/>
        </w:rPr>
        <w:t>המחיר</w:t>
      </w:r>
      <w:r w:rsidRPr="00896A82">
        <w:rPr>
          <w:rFonts w:ascii="David" w:hAnsi="David"/>
          <w:szCs w:val="24"/>
          <w:rtl/>
        </w:rPr>
        <w:t xml:space="preserve"> הנקוב </w:t>
      </w:r>
      <w:r w:rsidR="00221752">
        <w:rPr>
          <w:rFonts w:ascii="David" w:hAnsi="David" w:hint="cs"/>
          <w:szCs w:val="24"/>
          <w:rtl/>
        </w:rPr>
        <w:t>ב</w:t>
      </w:r>
      <w:r w:rsidRPr="00221752">
        <w:rPr>
          <w:rFonts w:ascii="David" w:hAnsi="David"/>
          <w:b/>
          <w:bCs/>
          <w:szCs w:val="24"/>
          <w:rtl/>
        </w:rPr>
        <w:t>נספח י'</w:t>
      </w:r>
      <w:r w:rsidRPr="00896A82">
        <w:rPr>
          <w:rFonts w:ascii="David" w:hAnsi="David"/>
          <w:szCs w:val="24"/>
          <w:rtl/>
        </w:rPr>
        <w:t xml:space="preserve"> למכרז </w:t>
      </w:r>
      <w:r w:rsidR="002F4395">
        <w:rPr>
          <w:rFonts w:ascii="David" w:hAnsi="David" w:hint="cs"/>
          <w:szCs w:val="24"/>
          <w:rtl/>
        </w:rPr>
        <w:t>(</w:t>
      </w:r>
      <w:r w:rsidR="00221752">
        <w:rPr>
          <w:rFonts w:ascii="David" w:hAnsi="David" w:hint="cs"/>
          <w:szCs w:val="24"/>
          <w:rtl/>
        </w:rPr>
        <w:t xml:space="preserve">להלן: </w:t>
      </w:r>
      <w:r w:rsidR="002F4395" w:rsidRPr="00221752">
        <w:rPr>
          <w:rFonts w:ascii="David" w:hAnsi="David" w:hint="cs"/>
          <w:b/>
          <w:bCs/>
          <w:szCs w:val="24"/>
          <w:rtl/>
        </w:rPr>
        <w:t>"נספח התעריפים"</w:t>
      </w:r>
      <w:r w:rsidR="002F4395">
        <w:rPr>
          <w:rFonts w:ascii="David" w:hAnsi="David" w:hint="cs"/>
          <w:szCs w:val="24"/>
          <w:rtl/>
        </w:rPr>
        <w:t>)</w:t>
      </w:r>
      <w:r w:rsidRPr="00896A82">
        <w:rPr>
          <w:rFonts w:ascii="David" w:hAnsi="David"/>
          <w:szCs w:val="24"/>
          <w:rtl/>
        </w:rPr>
        <w:t xml:space="preserve"> מהווה את הצעת המחיר שתוגש על ידי המציע, וכי תעריפי שכר הטרחה המופיעים בנספח התעריפים הם סופיים ולא תתקבל כל דרישה כספית מעבר למצוין בו</w:t>
      </w:r>
      <w:r w:rsidR="0005706C">
        <w:rPr>
          <w:rFonts w:ascii="David" w:hAnsi="David" w:hint="cs"/>
          <w:szCs w:val="24"/>
          <w:rtl/>
        </w:rPr>
        <w:t xml:space="preserve"> למעט תוספת מע"מ כדין</w:t>
      </w:r>
      <w:r w:rsidR="00055796">
        <w:rPr>
          <w:rFonts w:ascii="David" w:hAnsi="David" w:hint="cs"/>
          <w:szCs w:val="24"/>
          <w:rtl/>
        </w:rPr>
        <w:t xml:space="preserve"> והוצאות נסיעה כמפורט בהסכם המצ"ב כ</w:t>
      </w:r>
      <w:r w:rsidR="00055796" w:rsidRPr="00055796">
        <w:rPr>
          <w:rFonts w:ascii="David" w:hAnsi="David" w:hint="cs"/>
          <w:b/>
          <w:bCs/>
          <w:szCs w:val="24"/>
          <w:rtl/>
        </w:rPr>
        <w:t>נספח ב</w:t>
      </w:r>
      <w:r w:rsidR="005B348A">
        <w:rPr>
          <w:rFonts w:ascii="David" w:hAnsi="David" w:hint="cs"/>
          <w:szCs w:val="24"/>
          <w:rtl/>
        </w:rPr>
        <w:t>'</w:t>
      </w:r>
      <w:r w:rsidRPr="00896A82">
        <w:rPr>
          <w:rFonts w:ascii="David" w:hAnsi="David"/>
          <w:szCs w:val="24"/>
          <w:rtl/>
        </w:rPr>
        <w:t>. הצעת המחיר תוגש יחד עם מסמכי ההצעה למכרז, כפי שיפורט להלן.</w:t>
      </w:r>
    </w:p>
    <w:p w:rsidR="005F394F" w:rsidRDefault="005F394F" w:rsidP="00B002BD">
      <w:pPr>
        <w:pStyle w:val="af5"/>
        <w:numPr>
          <w:ilvl w:val="1"/>
          <w:numId w:val="92"/>
        </w:numPr>
        <w:tabs>
          <w:tab w:val="left" w:pos="1445"/>
        </w:tabs>
        <w:spacing w:before="120" w:after="120" w:line="360" w:lineRule="auto"/>
        <w:ind w:left="736" w:hanging="567"/>
        <w:contextualSpacing w:val="0"/>
        <w:jc w:val="both"/>
        <w:outlineLvl w:val="0"/>
        <w:rPr>
          <w:rFonts w:asciiTheme="majorBidi" w:hAnsiTheme="majorBidi"/>
          <w:szCs w:val="24"/>
        </w:rPr>
      </w:pPr>
      <w:r w:rsidRPr="00695865">
        <w:rPr>
          <w:rFonts w:ascii="David" w:hAnsi="David" w:hint="eastAsia"/>
          <w:szCs w:val="24"/>
          <w:rtl/>
        </w:rPr>
        <w:t>כל</w:t>
      </w:r>
      <w:r w:rsidRPr="00695865">
        <w:rPr>
          <w:rFonts w:ascii="David" w:hAnsi="David"/>
          <w:szCs w:val="24"/>
          <w:rtl/>
        </w:rPr>
        <w:t xml:space="preserve"> </w:t>
      </w:r>
      <w:r w:rsidRPr="00695865">
        <w:rPr>
          <w:rFonts w:ascii="David" w:hAnsi="David" w:hint="eastAsia"/>
          <w:szCs w:val="24"/>
          <w:rtl/>
        </w:rPr>
        <w:t>ההוצאות</w:t>
      </w:r>
      <w:r w:rsidRPr="00695865">
        <w:rPr>
          <w:rFonts w:ascii="David" w:hAnsi="David"/>
          <w:szCs w:val="24"/>
          <w:rtl/>
        </w:rPr>
        <w:t xml:space="preserve"> </w:t>
      </w:r>
      <w:r w:rsidRPr="00695865">
        <w:rPr>
          <w:rFonts w:ascii="David" w:hAnsi="David" w:hint="eastAsia"/>
          <w:szCs w:val="24"/>
          <w:rtl/>
        </w:rPr>
        <w:t>הכרוכות</w:t>
      </w:r>
      <w:r>
        <w:rPr>
          <w:rFonts w:asciiTheme="majorBidi" w:hAnsiTheme="majorBidi" w:hint="cs"/>
          <w:szCs w:val="24"/>
          <w:rtl/>
        </w:rPr>
        <w:t xml:space="preserve"> בהגשת ההצעה יחולו על המציע בלבד, ובשום מקרה לא יהיה זכאי המציע להחזר או פיצוי כספי כלשהו בקשר עם הגשת ההצעה.</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5F394F" w:rsidRPr="000B28FD" w:rsidRDefault="005F394F" w:rsidP="00B002BD">
      <w:pPr>
        <w:pStyle w:val="af5"/>
        <w:numPr>
          <w:ilvl w:val="1"/>
          <w:numId w:val="14"/>
        </w:numPr>
        <w:tabs>
          <w:tab w:val="left" w:pos="1445"/>
        </w:tabs>
        <w:spacing w:before="120" w:after="120" w:line="360" w:lineRule="auto"/>
        <w:ind w:left="736" w:hanging="623"/>
        <w:contextualSpacing w:val="0"/>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5F394F" w:rsidRPr="000B28FD" w:rsidRDefault="005F394F" w:rsidP="00713CE7">
      <w:pPr>
        <w:tabs>
          <w:tab w:val="left" w:pos="1445"/>
        </w:tabs>
        <w:spacing w:before="120" w:after="120"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5F394F" w:rsidRPr="000B28FD" w:rsidRDefault="005F394F" w:rsidP="00B002BD">
      <w:pPr>
        <w:pStyle w:val="af5"/>
        <w:numPr>
          <w:ilvl w:val="1"/>
          <w:numId w:val="14"/>
        </w:numPr>
        <w:tabs>
          <w:tab w:val="left" w:pos="1445"/>
        </w:tabs>
        <w:spacing w:before="120" w:after="120" w:line="360" w:lineRule="auto"/>
        <w:ind w:left="736" w:hanging="623"/>
        <w:contextualSpacing w:val="0"/>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5364A5">
        <w:rPr>
          <w:rFonts w:ascii="David" w:hAnsi="David" w:hint="cs"/>
          <w:b/>
          <w:bCs/>
          <w:szCs w:val="24"/>
          <w:u w:val="single"/>
          <w:rtl/>
        </w:rPr>
        <w:t>70</w:t>
      </w:r>
      <w:r w:rsidRPr="000B28FD">
        <w:rPr>
          <w:rFonts w:ascii="David" w:hAnsi="David"/>
          <w:b/>
          <w:bCs/>
          <w:szCs w:val="24"/>
          <w:u w:val="single"/>
          <w:rtl/>
        </w:rPr>
        <w:t xml:space="preserve">% מהציון הסופי) </w:t>
      </w:r>
    </w:p>
    <w:p w:rsidR="005F394F" w:rsidRPr="000B28FD" w:rsidRDefault="005F394F" w:rsidP="00713CE7">
      <w:pPr>
        <w:tabs>
          <w:tab w:val="left" w:pos="1445"/>
        </w:tabs>
        <w:spacing w:before="120" w:after="120" w:line="360" w:lineRule="auto"/>
        <w:ind w:left="720"/>
        <w:jc w:val="both"/>
        <w:rPr>
          <w:rFonts w:ascii="David" w:hAnsi="David"/>
          <w:szCs w:val="24"/>
          <w:rtl/>
        </w:rPr>
      </w:pPr>
      <w:r w:rsidRPr="000B28FD">
        <w:rPr>
          <w:rFonts w:ascii="David" w:hAnsi="David"/>
          <w:szCs w:val="24"/>
          <w:rtl/>
        </w:rPr>
        <w:t>בשלב זה יבדקו ההצעות בהתאם ל</w:t>
      </w:r>
      <w:r>
        <w:rPr>
          <w:rFonts w:ascii="David" w:hAnsi="David" w:hint="cs"/>
          <w:szCs w:val="24"/>
          <w:rtl/>
        </w:rPr>
        <w:t>פרמטרים וה</w:t>
      </w:r>
      <w:r w:rsidRPr="000B28FD">
        <w:rPr>
          <w:rFonts w:ascii="David" w:hAnsi="David"/>
          <w:szCs w:val="24"/>
          <w:rtl/>
        </w:rPr>
        <w:t>משקלות המפורטות בטבלה הבאה</w:t>
      </w:r>
      <w:r w:rsidR="00686653">
        <w:rPr>
          <w:rFonts w:ascii="David" w:hAnsi="David" w:hint="cs"/>
          <w:szCs w:val="24"/>
          <w:rtl/>
        </w:rPr>
        <w:t xml:space="preserve"> </w:t>
      </w:r>
      <w:r w:rsidR="0005706C">
        <w:rPr>
          <w:rFonts w:ascii="David" w:hAnsi="David" w:hint="cs"/>
          <w:szCs w:val="24"/>
          <w:rtl/>
        </w:rPr>
        <w:t xml:space="preserve">בין היתר </w:t>
      </w:r>
      <w:r w:rsidR="00686653">
        <w:rPr>
          <w:rFonts w:ascii="David" w:hAnsi="David" w:hint="cs"/>
          <w:szCs w:val="24"/>
          <w:rtl/>
        </w:rPr>
        <w:t xml:space="preserve">בהתאם לאסמכתאות שנדרשו המציעים לצרף למכרז </w:t>
      </w:r>
      <w:r w:rsidR="0005706C">
        <w:rPr>
          <w:rFonts w:ascii="David" w:hAnsi="David" w:hint="cs"/>
          <w:szCs w:val="24"/>
          <w:rtl/>
        </w:rPr>
        <w:t>כקבוע</w:t>
      </w:r>
      <w:r w:rsidR="00686653">
        <w:rPr>
          <w:rFonts w:ascii="David" w:hAnsi="David" w:hint="cs"/>
          <w:szCs w:val="24"/>
          <w:rtl/>
        </w:rPr>
        <w:t xml:space="preserve"> בסעיף </w:t>
      </w:r>
      <w:r w:rsidR="00D8057B">
        <w:rPr>
          <w:rFonts w:ascii="David" w:hAnsi="David" w:hint="cs"/>
          <w:szCs w:val="24"/>
          <w:rtl/>
        </w:rPr>
        <w:t>2</w:t>
      </w:r>
      <w:r w:rsidR="0005706C">
        <w:rPr>
          <w:rFonts w:ascii="David" w:hAnsi="David" w:hint="cs"/>
          <w:szCs w:val="24"/>
          <w:rtl/>
        </w:rPr>
        <w:t xml:space="preserve"> לעיל</w:t>
      </w:r>
      <w:r w:rsidR="00D55A37">
        <w:rPr>
          <w:rFonts w:ascii="David" w:hAnsi="David" w:hint="cs"/>
          <w:szCs w:val="24"/>
          <w:rtl/>
        </w:rPr>
        <w:t>. יובהר כי תקופת ההתמחות לא תחשב כניסיון לצורך שלב זה</w:t>
      </w:r>
      <w:r w:rsidRPr="000B28FD">
        <w:rPr>
          <w:rFonts w:ascii="David" w:hAnsi="David"/>
          <w:szCs w:val="24"/>
          <w:rtl/>
        </w:rPr>
        <w:t>:</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5F394F" w:rsidRPr="000B28FD" w:rsidTr="007635C2">
        <w:trPr>
          <w:trHeight w:val="1066"/>
          <w:jc w:val="right"/>
        </w:trPr>
        <w:tc>
          <w:tcPr>
            <w:tcW w:w="425" w:type="dxa"/>
            <w:shd w:val="clear" w:color="auto" w:fill="D9D9D9" w:themeFill="background1" w:themeFillShade="D9"/>
          </w:tcPr>
          <w:p w:rsidR="005F394F" w:rsidRPr="000B28FD" w:rsidRDefault="005F394F" w:rsidP="007635C2">
            <w:pPr>
              <w:tabs>
                <w:tab w:val="left" w:pos="1445"/>
              </w:tabs>
              <w:spacing w:before="120" w:after="120" w:line="360" w:lineRule="auto"/>
              <w:jc w:val="center"/>
              <w:rPr>
                <w:rFonts w:ascii="David" w:hAnsi="David"/>
                <w:b/>
                <w:bCs/>
                <w:sz w:val="28"/>
                <w:szCs w:val="28"/>
                <w:rtl/>
              </w:rPr>
            </w:pPr>
          </w:p>
        </w:tc>
        <w:tc>
          <w:tcPr>
            <w:tcW w:w="6378" w:type="dxa"/>
            <w:shd w:val="clear" w:color="auto" w:fill="D9D9D9" w:themeFill="background1" w:themeFillShade="D9"/>
            <w:noWrap/>
            <w:vAlign w:val="center"/>
            <w:hideMark/>
          </w:tcPr>
          <w:p w:rsidR="005F394F" w:rsidRPr="000B28FD" w:rsidRDefault="005F394F" w:rsidP="007635C2">
            <w:pPr>
              <w:tabs>
                <w:tab w:val="left" w:pos="1445"/>
              </w:tabs>
              <w:spacing w:before="120" w:after="120" w:line="360" w:lineRule="auto"/>
              <w:jc w:val="center"/>
              <w:rPr>
                <w:rFonts w:ascii="David" w:hAnsi="David"/>
                <w:b/>
                <w:bCs/>
                <w:sz w:val="28"/>
                <w:szCs w:val="28"/>
                <w:rtl/>
              </w:rPr>
            </w:pPr>
            <w:r w:rsidRPr="000B28FD">
              <w:rPr>
                <w:rFonts w:ascii="David" w:hAnsi="David"/>
                <w:b/>
                <w:bCs/>
                <w:sz w:val="28"/>
                <w:szCs w:val="28"/>
                <w:rtl/>
              </w:rPr>
              <w:t>תיאור הקריטריון</w:t>
            </w:r>
          </w:p>
        </w:tc>
        <w:tc>
          <w:tcPr>
            <w:tcW w:w="1419" w:type="dxa"/>
            <w:shd w:val="clear" w:color="auto" w:fill="D9D9D9" w:themeFill="background1" w:themeFillShade="D9"/>
            <w:vAlign w:val="center"/>
            <w:hideMark/>
          </w:tcPr>
          <w:p w:rsidR="005F394F" w:rsidRPr="000B28FD" w:rsidRDefault="005F394F" w:rsidP="007635C2">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ניקוד מירבי</w:t>
            </w:r>
          </w:p>
        </w:tc>
      </w:tr>
      <w:tr w:rsidR="005F394F" w:rsidRPr="000B28FD" w:rsidTr="007635C2">
        <w:trPr>
          <w:trHeight w:val="1066"/>
          <w:jc w:val="right"/>
        </w:trPr>
        <w:tc>
          <w:tcPr>
            <w:tcW w:w="425" w:type="dxa"/>
          </w:tcPr>
          <w:p w:rsidR="005F394F" w:rsidRPr="000B28FD" w:rsidRDefault="005F394F" w:rsidP="007635C2">
            <w:pPr>
              <w:pStyle w:val="af5"/>
              <w:numPr>
                <w:ilvl w:val="0"/>
                <w:numId w:val="8"/>
              </w:numPr>
              <w:tabs>
                <w:tab w:val="left" w:pos="1445"/>
              </w:tabs>
              <w:spacing w:before="120" w:after="120" w:line="360" w:lineRule="auto"/>
              <w:ind w:left="360"/>
              <w:contextualSpacing w:val="0"/>
              <w:jc w:val="center"/>
              <w:rPr>
                <w:rFonts w:ascii="David" w:hAnsi="David"/>
                <w:szCs w:val="24"/>
                <w:rtl/>
              </w:rPr>
            </w:pPr>
          </w:p>
        </w:tc>
        <w:tc>
          <w:tcPr>
            <w:tcW w:w="6378" w:type="dxa"/>
            <w:shd w:val="clear" w:color="auto" w:fill="auto"/>
            <w:vAlign w:val="center"/>
            <w:hideMark/>
          </w:tcPr>
          <w:p w:rsidR="00BE61D3" w:rsidRPr="0004653D" w:rsidRDefault="005F394F" w:rsidP="007635C2">
            <w:pPr>
              <w:tabs>
                <w:tab w:val="left" w:pos="1445"/>
              </w:tabs>
              <w:spacing w:before="120" w:after="120" w:line="360" w:lineRule="auto"/>
              <w:jc w:val="both"/>
              <w:rPr>
                <w:rFonts w:ascii="David" w:hAnsi="David"/>
                <w:szCs w:val="24"/>
                <w:rtl/>
              </w:rPr>
            </w:pPr>
            <w:r w:rsidRPr="0004653D">
              <w:rPr>
                <w:rFonts w:ascii="David" w:hAnsi="David" w:hint="cs"/>
                <w:szCs w:val="24"/>
                <w:rtl/>
              </w:rPr>
              <w:t>המידה והאיכות של ניסיון המציע, לרבות המבצעים מטעמו, בתחום המשפט הפלילי</w:t>
            </w:r>
            <w:r w:rsidR="009840BB" w:rsidRPr="0004653D">
              <w:rPr>
                <w:rFonts w:ascii="David" w:hAnsi="David" w:hint="cs"/>
                <w:szCs w:val="24"/>
                <w:rtl/>
              </w:rPr>
              <w:t xml:space="preserve"> והלטיגציה הפלילית.</w:t>
            </w:r>
          </w:p>
          <w:p w:rsidR="00B75AF5" w:rsidRPr="007772BD" w:rsidRDefault="00BD2A38" w:rsidP="007635C2">
            <w:pPr>
              <w:tabs>
                <w:tab w:val="left" w:pos="1445"/>
              </w:tabs>
              <w:spacing w:before="120" w:after="120" w:line="360" w:lineRule="auto"/>
              <w:jc w:val="both"/>
              <w:rPr>
                <w:rFonts w:ascii="David" w:hAnsi="David"/>
                <w:szCs w:val="24"/>
                <w:rtl/>
              </w:rPr>
            </w:pPr>
            <w:r>
              <w:rPr>
                <w:rFonts w:ascii="David" w:hAnsi="David" w:hint="cs"/>
                <w:szCs w:val="24"/>
                <w:rtl/>
              </w:rPr>
              <w:lastRenderedPageBreak/>
              <w:t xml:space="preserve">במסגרת </w:t>
            </w:r>
            <w:r w:rsidR="00E93C06" w:rsidRPr="0004653D">
              <w:rPr>
                <w:rFonts w:ascii="David" w:hAnsi="David" w:hint="cs"/>
                <w:szCs w:val="24"/>
                <w:rtl/>
              </w:rPr>
              <w:t>קריטריון זה</w:t>
            </w:r>
            <w:r>
              <w:rPr>
                <w:rFonts w:ascii="David" w:hAnsi="David" w:hint="cs"/>
                <w:szCs w:val="24"/>
                <w:rtl/>
              </w:rPr>
              <w:t xml:space="preserve"> ייבחנו </w:t>
            </w:r>
            <w:r w:rsidR="00E93C06" w:rsidRPr="0004653D">
              <w:rPr>
                <w:rFonts w:ascii="David" w:hAnsi="David" w:hint="cs"/>
                <w:szCs w:val="24"/>
                <w:rtl/>
              </w:rPr>
              <w:t xml:space="preserve">הליכים אשר במסגרתם נוהלו הוכחות </w:t>
            </w:r>
            <w:r w:rsidR="00E93C06" w:rsidRPr="007772BD">
              <w:rPr>
                <w:rFonts w:ascii="David" w:hAnsi="David" w:hint="cs"/>
                <w:szCs w:val="24"/>
                <w:rtl/>
              </w:rPr>
              <w:t>(שמיעת ראיות) או טיעונים לעונש או טענות מקדמיות</w:t>
            </w:r>
            <w:r w:rsidR="00D01D17" w:rsidRPr="007772BD">
              <w:rPr>
                <w:rFonts w:ascii="David" w:hAnsi="David" w:hint="cs"/>
                <w:szCs w:val="24"/>
                <w:rtl/>
              </w:rPr>
              <w:t xml:space="preserve"> או עתירה לגילוי ראיה</w:t>
            </w:r>
            <w:r w:rsidR="00B75AF5" w:rsidRPr="007772BD">
              <w:rPr>
                <w:rFonts w:ascii="David" w:hAnsi="David" w:hint="cs"/>
                <w:szCs w:val="24"/>
                <w:rtl/>
              </w:rPr>
              <w:t xml:space="preserve"> </w:t>
            </w:r>
            <w:r w:rsidR="008C261D">
              <w:rPr>
                <w:rFonts w:ascii="David" w:hAnsi="David" w:hint="cs"/>
                <w:szCs w:val="24"/>
                <w:rtl/>
              </w:rPr>
              <w:t>או כל הליך אחר מהותי</w:t>
            </w:r>
            <w:r>
              <w:rPr>
                <w:rFonts w:ascii="David" w:hAnsi="David" w:hint="cs"/>
                <w:szCs w:val="24"/>
                <w:rtl/>
              </w:rPr>
              <w:t xml:space="preserve"> לפי כמותם ואיכותם</w:t>
            </w:r>
            <w:r w:rsidR="00C67385">
              <w:rPr>
                <w:rFonts w:ascii="David" w:hAnsi="David" w:hint="cs"/>
                <w:szCs w:val="24"/>
                <w:rtl/>
              </w:rPr>
              <w:t xml:space="preserve"> ולפי שיקול דעתו הבלעדי של המשרד</w:t>
            </w:r>
            <w:r w:rsidR="008C261D">
              <w:rPr>
                <w:rFonts w:ascii="David" w:hAnsi="David" w:hint="cs"/>
                <w:szCs w:val="24"/>
                <w:rtl/>
              </w:rPr>
              <w:t xml:space="preserve"> </w:t>
            </w:r>
            <w:r w:rsidR="00B75AF5" w:rsidRPr="007772BD">
              <w:rPr>
                <w:rFonts w:ascii="David" w:hAnsi="David" w:hint="cs"/>
                <w:szCs w:val="24"/>
                <w:rtl/>
              </w:rPr>
              <w:t>כדלקמן:</w:t>
            </w:r>
          </w:p>
          <w:p w:rsidR="00B75AF5" w:rsidRPr="0054346E" w:rsidRDefault="00B75AF5" w:rsidP="007635C2">
            <w:pPr>
              <w:pStyle w:val="af5"/>
              <w:numPr>
                <w:ilvl w:val="0"/>
                <w:numId w:val="110"/>
              </w:numPr>
              <w:tabs>
                <w:tab w:val="left" w:pos="1445"/>
              </w:tabs>
              <w:spacing w:before="120" w:after="120" w:line="360" w:lineRule="auto"/>
              <w:contextualSpacing w:val="0"/>
              <w:jc w:val="both"/>
              <w:rPr>
                <w:rFonts w:ascii="David" w:hAnsi="David"/>
                <w:szCs w:val="24"/>
                <w:rtl/>
              </w:rPr>
            </w:pPr>
            <w:r w:rsidRPr="0054346E">
              <w:rPr>
                <w:rFonts w:ascii="David" w:hAnsi="David" w:hint="eastAsia"/>
                <w:szCs w:val="24"/>
                <w:rtl/>
              </w:rPr>
              <w:t>עד</w:t>
            </w:r>
            <w:r w:rsidRPr="0054346E">
              <w:rPr>
                <w:rFonts w:ascii="David" w:hAnsi="David"/>
                <w:szCs w:val="24"/>
                <w:rtl/>
              </w:rPr>
              <w:t xml:space="preserve"> </w:t>
            </w:r>
            <w:r w:rsidR="00710B40">
              <w:rPr>
                <w:rFonts w:ascii="David" w:hAnsi="David" w:hint="cs"/>
                <w:szCs w:val="24"/>
                <w:rtl/>
              </w:rPr>
              <w:t>2</w:t>
            </w:r>
            <w:r w:rsidRPr="0054346E">
              <w:rPr>
                <w:rFonts w:ascii="David" w:hAnsi="David"/>
                <w:szCs w:val="24"/>
                <w:rtl/>
              </w:rPr>
              <w:t xml:space="preserve"> הליכים-</w:t>
            </w:r>
            <w:r w:rsidR="00BD2A38">
              <w:rPr>
                <w:rFonts w:ascii="David" w:hAnsi="David" w:hint="cs"/>
                <w:szCs w:val="24"/>
                <w:rtl/>
              </w:rPr>
              <w:t>(1-5</w:t>
            </w:r>
            <w:r w:rsidR="00C67385">
              <w:rPr>
                <w:rFonts w:ascii="David" w:hAnsi="David" w:hint="cs"/>
                <w:szCs w:val="24"/>
                <w:rtl/>
              </w:rPr>
              <w:t xml:space="preserve"> </w:t>
            </w:r>
            <w:r w:rsidRPr="0054346E">
              <w:rPr>
                <w:rFonts w:ascii="David" w:hAnsi="David"/>
                <w:szCs w:val="24"/>
                <w:rtl/>
              </w:rPr>
              <w:t>נקודות</w:t>
            </w:r>
            <w:r w:rsidR="00BD2A38">
              <w:rPr>
                <w:rFonts w:ascii="David" w:hAnsi="David" w:hint="cs"/>
                <w:szCs w:val="24"/>
                <w:rtl/>
              </w:rPr>
              <w:t>)</w:t>
            </w:r>
            <w:r w:rsidRPr="0054346E">
              <w:rPr>
                <w:rFonts w:ascii="David" w:hAnsi="David"/>
                <w:szCs w:val="24"/>
                <w:rtl/>
              </w:rPr>
              <w:t>.</w:t>
            </w:r>
          </w:p>
          <w:p w:rsidR="000D1148" w:rsidRPr="0004653D" w:rsidRDefault="00BD2A38" w:rsidP="007635C2">
            <w:pPr>
              <w:pStyle w:val="af5"/>
              <w:numPr>
                <w:ilvl w:val="0"/>
                <w:numId w:val="110"/>
              </w:numPr>
              <w:spacing w:before="120" w:after="120" w:line="360" w:lineRule="auto"/>
              <w:contextualSpacing w:val="0"/>
              <w:rPr>
                <w:szCs w:val="24"/>
              </w:rPr>
            </w:pPr>
            <w:r>
              <w:rPr>
                <w:rFonts w:hint="cs"/>
                <w:szCs w:val="24"/>
                <w:rtl/>
              </w:rPr>
              <w:t xml:space="preserve">בין 3-4 </w:t>
            </w:r>
            <w:r w:rsidR="00B75AF5" w:rsidRPr="0054346E">
              <w:rPr>
                <w:szCs w:val="24"/>
                <w:rtl/>
              </w:rPr>
              <w:t>הליכים</w:t>
            </w:r>
            <w:r w:rsidRPr="009624B5" w:rsidDel="00BD2A38">
              <w:rPr>
                <w:szCs w:val="24"/>
                <w:rtl/>
              </w:rPr>
              <w:t xml:space="preserve"> </w:t>
            </w:r>
            <w:r w:rsidR="00B75AF5" w:rsidRPr="0054346E">
              <w:rPr>
                <w:szCs w:val="24"/>
                <w:rtl/>
              </w:rPr>
              <w:t>-</w:t>
            </w:r>
            <w:r>
              <w:rPr>
                <w:rFonts w:hint="cs"/>
                <w:szCs w:val="24"/>
                <w:rtl/>
              </w:rPr>
              <w:t>(1-10</w:t>
            </w:r>
            <w:r w:rsidR="00B75AF5" w:rsidRPr="0054346E">
              <w:rPr>
                <w:szCs w:val="24"/>
                <w:rtl/>
              </w:rPr>
              <w:t>נק</w:t>
            </w:r>
            <w:r w:rsidR="00814151">
              <w:rPr>
                <w:rFonts w:hint="cs"/>
                <w:szCs w:val="24"/>
                <w:rtl/>
              </w:rPr>
              <w:t>ודות</w:t>
            </w:r>
            <w:r>
              <w:rPr>
                <w:rFonts w:hint="cs"/>
                <w:szCs w:val="24"/>
                <w:rtl/>
              </w:rPr>
              <w:t>)</w:t>
            </w:r>
            <w:r w:rsidR="00814151">
              <w:rPr>
                <w:rFonts w:hint="cs"/>
                <w:szCs w:val="24"/>
                <w:rtl/>
              </w:rPr>
              <w:t>.</w:t>
            </w:r>
          </w:p>
          <w:p w:rsidR="0040279D" w:rsidRPr="0054346E" w:rsidRDefault="00BD2A38" w:rsidP="007635C2">
            <w:pPr>
              <w:pStyle w:val="af5"/>
              <w:numPr>
                <w:ilvl w:val="0"/>
                <w:numId w:val="110"/>
              </w:numPr>
              <w:spacing w:before="120" w:after="120" w:line="360" w:lineRule="auto"/>
              <w:contextualSpacing w:val="0"/>
              <w:rPr>
                <w:szCs w:val="24"/>
              </w:rPr>
            </w:pPr>
            <w:r>
              <w:rPr>
                <w:rFonts w:hint="cs"/>
                <w:szCs w:val="24"/>
                <w:rtl/>
              </w:rPr>
              <w:t xml:space="preserve">בין 5-6 </w:t>
            </w:r>
            <w:r w:rsidR="000D1148" w:rsidRPr="0054346E">
              <w:rPr>
                <w:szCs w:val="24"/>
                <w:rtl/>
              </w:rPr>
              <w:t xml:space="preserve">הליכים </w:t>
            </w:r>
            <w:r>
              <w:rPr>
                <w:rFonts w:hint="cs"/>
                <w:szCs w:val="24"/>
                <w:rtl/>
              </w:rPr>
              <w:t xml:space="preserve">(1-15 </w:t>
            </w:r>
            <w:r w:rsidR="00F114F4">
              <w:rPr>
                <w:rFonts w:hint="cs"/>
                <w:szCs w:val="24"/>
                <w:rtl/>
              </w:rPr>
              <w:t>נקודות</w:t>
            </w:r>
            <w:r>
              <w:rPr>
                <w:rFonts w:hint="cs"/>
                <w:szCs w:val="24"/>
                <w:rtl/>
              </w:rPr>
              <w:t>)</w:t>
            </w:r>
            <w:r w:rsidR="00F114F4">
              <w:rPr>
                <w:rFonts w:hint="cs"/>
                <w:szCs w:val="24"/>
                <w:rtl/>
              </w:rPr>
              <w:t>.</w:t>
            </w:r>
          </w:p>
          <w:p w:rsidR="00C27B42" w:rsidRPr="0054346E" w:rsidRDefault="00BD2A38" w:rsidP="007635C2">
            <w:pPr>
              <w:pStyle w:val="af5"/>
              <w:numPr>
                <w:ilvl w:val="0"/>
                <w:numId w:val="110"/>
              </w:numPr>
              <w:spacing w:before="120" w:after="120" w:line="360" w:lineRule="auto"/>
              <w:contextualSpacing w:val="0"/>
              <w:rPr>
                <w:szCs w:val="24"/>
              </w:rPr>
            </w:pPr>
            <w:r>
              <w:rPr>
                <w:rFonts w:hint="cs"/>
                <w:szCs w:val="24"/>
                <w:rtl/>
              </w:rPr>
              <w:t>בין 7-8</w:t>
            </w:r>
            <w:r w:rsidR="00651CCC" w:rsidRPr="0054346E">
              <w:rPr>
                <w:szCs w:val="24"/>
                <w:rtl/>
              </w:rPr>
              <w:t xml:space="preserve"> הליכים-</w:t>
            </w:r>
            <w:r>
              <w:rPr>
                <w:rFonts w:hint="cs"/>
                <w:szCs w:val="24"/>
                <w:rtl/>
              </w:rPr>
              <w:t>(1-</w:t>
            </w:r>
            <w:r w:rsidR="00651CCC" w:rsidRPr="0054346E">
              <w:rPr>
                <w:szCs w:val="24"/>
                <w:rtl/>
              </w:rPr>
              <w:t xml:space="preserve"> </w:t>
            </w:r>
            <w:r w:rsidR="008B69FD">
              <w:rPr>
                <w:rFonts w:hint="cs"/>
                <w:szCs w:val="24"/>
                <w:rtl/>
              </w:rPr>
              <w:t>20</w:t>
            </w:r>
            <w:r w:rsidR="0012220C">
              <w:rPr>
                <w:rFonts w:hint="cs"/>
                <w:szCs w:val="24"/>
                <w:rtl/>
              </w:rPr>
              <w:t xml:space="preserve"> נקודות</w:t>
            </w:r>
            <w:r>
              <w:rPr>
                <w:rFonts w:hint="cs"/>
                <w:szCs w:val="24"/>
                <w:rtl/>
              </w:rPr>
              <w:t>)</w:t>
            </w:r>
            <w:r w:rsidR="0012220C">
              <w:rPr>
                <w:rFonts w:hint="cs"/>
                <w:szCs w:val="24"/>
                <w:rtl/>
              </w:rPr>
              <w:t>.</w:t>
            </w:r>
          </w:p>
          <w:p w:rsidR="00651CCC" w:rsidRDefault="00BD2A38" w:rsidP="007635C2">
            <w:pPr>
              <w:pStyle w:val="af5"/>
              <w:numPr>
                <w:ilvl w:val="0"/>
                <w:numId w:val="110"/>
              </w:numPr>
              <w:spacing w:before="120" w:after="120" w:line="360" w:lineRule="auto"/>
              <w:contextualSpacing w:val="0"/>
              <w:rPr>
                <w:szCs w:val="24"/>
              </w:rPr>
            </w:pPr>
            <w:r>
              <w:rPr>
                <w:rFonts w:hint="cs"/>
                <w:szCs w:val="24"/>
                <w:rtl/>
              </w:rPr>
              <w:t xml:space="preserve">בין 9-10 </w:t>
            </w:r>
            <w:r w:rsidR="00625E55">
              <w:rPr>
                <w:rFonts w:hint="cs"/>
                <w:szCs w:val="24"/>
                <w:rtl/>
              </w:rPr>
              <w:t xml:space="preserve"> הליכים </w:t>
            </w:r>
            <w:r>
              <w:rPr>
                <w:rFonts w:hint="cs"/>
                <w:szCs w:val="24"/>
                <w:rtl/>
              </w:rPr>
              <w:t>(1-</w:t>
            </w:r>
            <w:r w:rsidR="00651CCC" w:rsidRPr="0054346E">
              <w:rPr>
                <w:szCs w:val="24"/>
                <w:rtl/>
              </w:rPr>
              <w:t xml:space="preserve"> </w:t>
            </w:r>
            <w:r w:rsidR="008C1AC9">
              <w:rPr>
                <w:rFonts w:hint="cs"/>
                <w:szCs w:val="24"/>
                <w:rtl/>
              </w:rPr>
              <w:t>25</w:t>
            </w:r>
            <w:r w:rsidR="00651CCC" w:rsidRPr="0054346E">
              <w:rPr>
                <w:szCs w:val="24"/>
                <w:rtl/>
              </w:rPr>
              <w:t xml:space="preserve"> נק</w:t>
            </w:r>
            <w:r w:rsidR="00963DC3">
              <w:rPr>
                <w:rFonts w:hint="cs"/>
                <w:szCs w:val="24"/>
                <w:rtl/>
              </w:rPr>
              <w:t>ודות</w:t>
            </w:r>
            <w:r>
              <w:rPr>
                <w:rFonts w:hint="cs"/>
                <w:szCs w:val="24"/>
                <w:rtl/>
              </w:rPr>
              <w:t>)</w:t>
            </w:r>
            <w:r w:rsidR="00963DC3">
              <w:rPr>
                <w:rFonts w:hint="cs"/>
                <w:szCs w:val="24"/>
                <w:rtl/>
              </w:rPr>
              <w:t>.</w:t>
            </w:r>
          </w:p>
          <w:p w:rsidR="003C3E20" w:rsidRPr="0054346E" w:rsidRDefault="00D811EB" w:rsidP="007635C2">
            <w:pPr>
              <w:pStyle w:val="af5"/>
              <w:numPr>
                <w:ilvl w:val="0"/>
                <w:numId w:val="110"/>
              </w:numPr>
              <w:spacing w:before="120" w:after="120" w:line="360" w:lineRule="auto"/>
              <w:contextualSpacing w:val="0"/>
              <w:rPr>
                <w:szCs w:val="24"/>
                <w:rtl/>
              </w:rPr>
            </w:pPr>
            <w:r w:rsidRPr="008C1AC9">
              <w:rPr>
                <w:rFonts w:hint="cs"/>
                <w:szCs w:val="24"/>
                <w:rtl/>
              </w:rPr>
              <w:t xml:space="preserve">מעל </w:t>
            </w:r>
            <w:r w:rsidR="009E119F">
              <w:rPr>
                <w:rFonts w:hint="cs"/>
                <w:szCs w:val="24"/>
                <w:rtl/>
              </w:rPr>
              <w:t>10</w:t>
            </w:r>
            <w:r w:rsidR="003539CA" w:rsidRPr="008C1AC9">
              <w:rPr>
                <w:rFonts w:hint="cs"/>
                <w:szCs w:val="24"/>
                <w:rtl/>
              </w:rPr>
              <w:t xml:space="preserve"> הליכים</w:t>
            </w:r>
            <w:r w:rsidR="00C40D24">
              <w:rPr>
                <w:rFonts w:hint="cs"/>
                <w:szCs w:val="24"/>
                <w:rtl/>
              </w:rPr>
              <w:t>-</w:t>
            </w:r>
            <w:r w:rsidR="00BD2A38">
              <w:rPr>
                <w:rFonts w:hint="cs"/>
                <w:szCs w:val="24"/>
                <w:rtl/>
              </w:rPr>
              <w:t>(1-</w:t>
            </w:r>
            <w:r w:rsidR="00C40D24">
              <w:rPr>
                <w:rFonts w:hint="cs"/>
                <w:szCs w:val="24"/>
                <w:rtl/>
              </w:rPr>
              <w:t xml:space="preserve"> 30 נקודות</w:t>
            </w:r>
            <w:r w:rsidR="00BD2A38">
              <w:rPr>
                <w:rFonts w:hint="cs"/>
                <w:szCs w:val="24"/>
                <w:rtl/>
              </w:rPr>
              <w:t>)</w:t>
            </w:r>
            <w:r w:rsidR="00C40D24">
              <w:rPr>
                <w:rFonts w:hint="cs"/>
                <w:szCs w:val="24"/>
                <w:rtl/>
              </w:rPr>
              <w:t>.</w:t>
            </w:r>
          </w:p>
        </w:tc>
        <w:tc>
          <w:tcPr>
            <w:tcW w:w="1419" w:type="dxa"/>
            <w:shd w:val="clear" w:color="auto" w:fill="auto"/>
            <w:noWrap/>
            <w:vAlign w:val="center"/>
            <w:hideMark/>
          </w:tcPr>
          <w:p w:rsidR="005F394F" w:rsidRPr="000B28FD" w:rsidRDefault="00625E55" w:rsidP="007635C2">
            <w:pPr>
              <w:tabs>
                <w:tab w:val="left" w:pos="1445"/>
              </w:tabs>
              <w:spacing w:before="120" w:after="120" w:line="360" w:lineRule="auto"/>
              <w:jc w:val="center"/>
              <w:rPr>
                <w:rFonts w:ascii="David" w:hAnsi="David"/>
                <w:sz w:val="28"/>
                <w:szCs w:val="28"/>
              </w:rPr>
            </w:pPr>
            <w:r>
              <w:rPr>
                <w:rFonts w:ascii="David" w:hAnsi="David" w:hint="cs"/>
                <w:b/>
                <w:bCs/>
                <w:sz w:val="28"/>
                <w:szCs w:val="28"/>
                <w:rtl/>
              </w:rPr>
              <w:lastRenderedPageBreak/>
              <w:t>30</w:t>
            </w:r>
            <w:r w:rsidR="005F394F">
              <w:rPr>
                <w:rFonts w:ascii="David" w:hAnsi="David" w:hint="cs"/>
                <w:b/>
                <w:bCs/>
                <w:sz w:val="28"/>
                <w:szCs w:val="28"/>
                <w:rtl/>
              </w:rPr>
              <w:t>%</w:t>
            </w:r>
          </w:p>
        </w:tc>
      </w:tr>
      <w:tr w:rsidR="005F394F" w:rsidRPr="000B28FD" w:rsidTr="007635C2">
        <w:trPr>
          <w:trHeight w:val="53"/>
          <w:jc w:val="right"/>
        </w:trPr>
        <w:tc>
          <w:tcPr>
            <w:tcW w:w="425" w:type="dxa"/>
            <w:vAlign w:val="center"/>
          </w:tcPr>
          <w:p w:rsidR="005F394F" w:rsidRPr="000B28FD" w:rsidRDefault="005F394F" w:rsidP="007635C2">
            <w:pPr>
              <w:pStyle w:val="af5"/>
              <w:numPr>
                <w:ilvl w:val="0"/>
                <w:numId w:val="8"/>
              </w:numPr>
              <w:tabs>
                <w:tab w:val="left" w:pos="1445"/>
              </w:tabs>
              <w:spacing w:before="120" w:after="120" w:line="360" w:lineRule="auto"/>
              <w:ind w:left="360"/>
              <w:contextualSpacing w:val="0"/>
              <w:jc w:val="center"/>
              <w:rPr>
                <w:rFonts w:ascii="David" w:hAnsi="David"/>
                <w:szCs w:val="24"/>
                <w:rtl/>
              </w:rPr>
            </w:pPr>
          </w:p>
        </w:tc>
        <w:tc>
          <w:tcPr>
            <w:tcW w:w="6378" w:type="dxa"/>
            <w:shd w:val="clear" w:color="auto" w:fill="auto"/>
            <w:vAlign w:val="center"/>
          </w:tcPr>
          <w:p w:rsidR="00B46BF2" w:rsidRDefault="005F394F" w:rsidP="007635C2">
            <w:pPr>
              <w:tabs>
                <w:tab w:val="left" w:pos="1445"/>
              </w:tabs>
              <w:spacing w:before="120" w:after="120" w:line="360" w:lineRule="auto"/>
              <w:jc w:val="both"/>
              <w:rPr>
                <w:rFonts w:ascii="David" w:hAnsi="David"/>
                <w:szCs w:val="24"/>
                <w:rtl/>
              </w:rPr>
            </w:pPr>
            <w:r w:rsidRPr="00695865">
              <w:rPr>
                <w:rFonts w:ascii="David" w:hAnsi="David" w:hint="cs"/>
                <w:szCs w:val="24"/>
                <w:rtl/>
              </w:rPr>
              <w:t xml:space="preserve">ניסיון המציע </w:t>
            </w:r>
            <w:r w:rsidR="00055796">
              <w:rPr>
                <w:rFonts w:ascii="David" w:hAnsi="David" w:hint="cs"/>
                <w:szCs w:val="24"/>
                <w:rtl/>
              </w:rPr>
              <w:t xml:space="preserve">וכל אחד מעו"ד המוצעים מטעמו </w:t>
            </w:r>
            <w:r w:rsidR="00ED5AF3">
              <w:rPr>
                <w:rFonts w:ascii="David" w:hAnsi="David" w:hint="cs"/>
                <w:szCs w:val="24"/>
                <w:rtl/>
              </w:rPr>
              <w:t xml:space="preserve"> כסניגור</w:t>
            </w:r>
            <w:r w:rsidR="00ED5AF3" w:rsidRPr="00695865">
              <w:rPr>
                <w:rFonts w:ascii="David" w:hAnsi="David" w:hint="cs"/>
                <w:szCs w:val="24"/>
                <w:rtl/>
              </w:rPr>
              <w:t xml:space="preserve"> </w:t>
            </w:r>
            <w:r w:rsidR="00ED5AF3">
              <w:rPr>
                <w:rFonts w:ascii="David" w:hAnsi="David" w:hint="cs"/>
                <w:szCs w:val="24"/>
                <w:rtl/>
              </w:rPr>
              <w:t xml:space="preserve">או </w:t>
            </w:r>
            <w:r w:rsidRPr="00695865">
              <w:rPr>
                <w:rFonts w:ascii="David" w:hAnsi="David" w:hint="cs"/>
                <w:szCs w:val="24"/>
                <w:rtl/>
              </w:rPr>
              <w:t>כתובע</w:t>
            </w:r>
            <w:r w:rsidR="002926A1">
              <w:rPr>
                <w:rFonts w:ascii="David" w:hAnsi="David" w:hint="cs"/>
                <w:szCs w:val="24"/>
                <w:rtl/>
              </w:rPr>
              <w:t xml:space="preserve">, </w:t>
            </w:r>
            <w:r w:rsidR="00ED5AF3">
              <w:rPr>
                <w:rFonts w:ascii="David" w:hAnsi="David" w:hint="cs"/>
                <w:szCs w:val="24"/>
                <w:rtl/>
              </w:rPr>
              <w:t xml:space="preserve">בגופי </w:t>
            </w:r>
            <w:r w:rsidR="002926A1">
              <w:rPr>
                <w:rFonts w:ascii="David" w:hAnsi="David" w:hint="cs"/>
                <w:szCs w:val="24"/>
                <w:rtl/>
              </w:rPr>
              <w:t>גבייה או הגנה מערכתיים כדוגמת משטרת ישראל, פרקל</w:t>
            </w:r>
            <w:r w:rsidR="005073B6">
              <w:rPr>
                <w:rFonts w:ascii="David" w:hAnsi="David" w:hint="cs"/>
                <w:szCs w:val="24"/>
                <w:rtl/>
              </w:rPr>
              <w:t>י</w:t>
            </w:r>
            <w:r w:rsidR="002926A1">
              <w:rPr>
                <w:rFonts w:ascii="David" w:hAnsi="David" w:hint="cs"/>
                <w:szCs w:val="24"/>
                <w:rtl/>
              </w:rPr>
              <w:t xml:space="preserve">טות, סניגוריה ציבורית וכדומה. </w:t>
            </w:r>
            <w:r w:rsidR="00055796">
              <w:rPr>
                <w:rFonts w:ascii="David" w:hAnsi="David" w:hint="cs"/>
                <w:szCs w:val="24"/>
                <w:rtl/>
              </w:rPr>
              <w:t>ההתמחות לא תחשב כ</w:t>
            </w:r>
            <w:r w:rsidR="003B4031">
              <w:rPr>
                <w:rFonts w:ascii="David" w:hAnsi="David" w:hint="cs"/>
                <w:szCs w:val="24"/>
                <w:rtl/>
              </w:rPr>
              <w:t>תקופת ניסיון</w:t>
            </w:r>
            <w:r w:rsidR="00055796">
              <w:rPr>
                <w:rFonts w:ascii="David" w:hAnsi="David" w:hint="cs"/>
                <w:szCs w:val="24"/>
                <w:rtl/>
              </w:rPr>
              <w:t>. ניסיון ייחשב עיסוק במשרה מלאה או כעיסוק עיקרי.</w:t>
            </w:r>
            <w:r w:rsidR="003B4031">
              <w:rPr>
                <w:rFonts w:ascii="David" w:hAnsi="David" w:hint="cs"/>
                <w:szCs w:val="24"/>
                <w:rtl/>
              </w:rPr>
              <w:t xml:space="preserve"> </w:t>
            </w:r>
            <w:r w:rsidR="002926A1">
              <w:rPr>
                <w:rFonts w:ascii="David" w:hAnsi="David" w:hint="cs"/>
                <w:szCs w:val="24"/>
                <w:rtl/>
              </w:rPr>
              <w:t xml:space="preserve">כל </w:t>
            </w:r>
            <w:r w:rsidR="00055796">
              <w:rPr>
                <w:rFonts w:ascii="David" w:hAnsi="David" w:hint="cs"/>
                <w:szCs w:val="24"/>
                <w:rtl/>
              </w:rPr>
              <w:t>אחד מ</w:t>
            </w:r>
            <w:r w:rsidR="002926A1">
              <w:rPr>
                <w:rFonts w:ascii="David" w:hAnsi="David" w:hint="cs"/>
                <w:szCs w:val="24"/>
                <w:rtl/>
              </w:rPr>
              <w:t xml:space="preserve">עו"ד </w:t>
            </w:r>
            <w:r w:rsidR="00055796">
              <w:rPr>
                <w:rFonts w:ascii="David" w:hAnsi="David" w:hint="cs"/>
                <w:szCs w:val="24"/>
                <w:rtl/>
              </w:rPr>
              <w:t xml:space="preserve">המוצעים מטעם המציע </w:t>
            </w:r>
            <w:r w:rsidR="002926A1">
              <w:rPr>
                <w:rFonts w:ascii="David" w:hAnsi="David" w:hint="cs"/>
                <w:szCs w:val="24"/>
                <w:rtl/>
              </w:rPr>
              <w:t>ינוקד בנפרד.</w:t>
            </w:r>
          </w:p>
          <w:p w:rsidR="00B46BF2" w:rsidRDefault="00B46BF2" w:rsidP="007635C2">
            <w:pPr>
              <w:tabs>
                <w:tab w:val="left" w:pos="1445"/>
              </w:tabs>
              <w:spacing w:before="120" w:after="120" w:line="360" w:lineRule="auto"/>
              <w:jc w:val="both"/>
              <w:rPr>
                <w:rFonts w:ascii="David" w:hAnsi="David"/>
                <w:szCs w:val="24"/>
                <w:rtl/>
              </w:rPr>
            </w:pPr>
            <w:r>
              <w:rPr>
                <w:rFonts w:ascii="David" w:hAnsi="David" w:hint="cs"/>
                <w:szCs w:val="24"/>
                <w:rtl/>
              </w:rPr>
              <w:t>הניקוד יתבצע כדלקמן:</w:t>
            </w:r>
          </w:p>
          <w:p w:rsidR="00B46BF2" w:rsidRDefault="00B46BF2" w:rsidP="007635C2">
            <w:pPr>
              <w:tabs>
                <w:tab w:val="left" w:pos="1445"/>
              </w:tabs>
              <w:spacing w:before="120" w:after="120" w:line="360" w:lineRule="auto"/>
              <w:jc w:val="both"/>
              <w:rPr>
                <w:rFonts w:ascii="David" w:hAnsi="David"/>
                <w:szCs w:val="24"/>
                <w:rtl/>
              </w:rPr>
            </w:pPr>
            <w:r>
              <w:rPr>
                <w:rFonts w:ascii="David" w:hAnsi="David" w:hint="cs"/>
                <w:szCs w:val="24"/>
                <w:rtl/>
              </w:rPr>
              <w:t xml:space="preserve">עד 3 שנים (כולל)- </w:t>
            </w:r>
            <w:r w:rsidR="00192C92">
              <w:rPr>
                <w:rFonts w:ascii="David" w:hAnsi="David" w:hint="cs"/>
                <w:szCs w:val="24"/>
                <w:rtl/>
              </w:rPr>
              <w:t xml:space="preserve">5 </w:t>
            </w:r>
            <w:r>
              <w:rPr>
                <w:rFonts w:ascii="David" w:hAnsi="David" w:hint="cs"/>
                <w:szCs w:val="24"/>
                <w:rtl/>
              </w:rPr>
              <w:t>נק'.</w:t>
            </w:r>
          </w:p>
          <w:p w:rsidR="004831B8" w:rsidRDefault="00B46BF2" w:rsidP="007635C2">
            <w:pPr>
              <w:tabs>
                <w:tab w:val="left" w:pos="1445"/>
              </w:tabs>
              <w:spacing w:before="120" w:after="120" w:line="360" w:lineRule="auto"/>
              <w:jc w:val="both"/>
              <w:rPr>
                <w:rFonts w:ascii="David" w:hAnsi="David"/>
                <w:szCs w:val="24"/>
                <w:rtl/>
              </w:rPr>
            </w:pPr>
            <w:r>
              <w:rPr>
                <w:rFonts w:ascii="David" w:hAnsi="David" w:hint="cs"/>
                <w:szCs w:val="24"/>
                <w:rtl/>
              </w:rPr>
              <w:t xml:space="preserve">מעל 3 שנים ועד </w:t>
            </w:r>
            <w:r w:rsidR="00911C0D">
              <w:rPr>
                <w:rFonts w:ascii="David" w:hAnsi="David" w:hint="cs"/>
                <w:szCs w:val="24"/>
                <w:rtl/>
              </w:rPr>
              <w:t>6</w:t>
            </w:r>
            <w:r>
              <w:rPr>
                <w:rFonts w:ascii="David" w:hAnsi="David" w:hint="cs"/>
                <w:szCs w:val="24"/>
                <w:rtl/>
              </w:rPr>
              <w:t xml:space="preserve"> שנים </w:t>
            </w:r>
            <w:r w:rsidR="00911C0D">
              <w:rPr>
                <w:rFonts w:ascii="David" w:hAnsi="David" w:hint="cs"/>
                <w:szCs w:val="24"/>
                <w:rtl/>
              </w:rPr>
              <w:t>(כולל)</w:t>
            </w:r>
            <w:r w:rsidR="004831B8">
              <w:rPr>
                <w:rFonts w:ascii="David" w:hAnsi="David" w:hint="cs"/>
                <w:szCs w:val="24"/>
                <w:rtl/>
              </w:rPr>
              <w:t>- 10 נק'.</w:t>
            </w:r>
          </w:p>
          <w:p w:rsidR="004831B8" w:rsidRDefault="004831B8" w:rsidP="007635C2">
            <w:pPr>
              <w:tabs>
                <w:tab w:val="left" w:pos="1445"/>
              </w:tabs>
              <w:spacing w:before="120" w:after="120" w:line="360" w:lineRule="auto"/>
              <w:jc w:val="both"/>
              <w:rPr>
                <w:rFonts w:ascii="David" w:hAnsi="David"/>
                <w:szCs w:val="24"/>
                <w:rtl/>
              </w:rPr>
            </w:pPr>
            <w:r>
              <w:rPr>
                <w:rFonts w:ascii="David" w:hAnsi="David" w:hint="cs"/>
                <w:szCs w:val="24"/>
                <w:rtl/>
              </w:rPr>
              <w:t xml:space="preserve">מעל </w:t>
            </w:r>
            <w:r w:rsidR="00911C0D">
              <w:rPr>
                <w:rFonts w:ascii="David" w:hAnsi="David" w:hint="cs"/>
                <w:szCs w:val="24"/>
                <w:rtl/>
              </w:rPr>
              <w:t>6</w:t>
            </w:r>
            <w:r>
              <w:rPr>
                <w:rFonts w:ascii="David" w:hAnsi="David" w:hint="cs"/>
                <w:szCs w:val="24"/>
                <w:rtl/>
              </w:rPr>
              <w:t xml:space="preserve"> שנים</w:t>
            </w:r>
            <w:r w:rsidR="00965721">
              <w:rPr>
                <w:rFonts w:ascii="David" w:hAnsi="David" w:hint="cs"/>
                <w:szCs w:val="24"/>
                <w:rtl/>
              </w:rPr>
              <w:t xml:space="preserve"> ועד </w:t>
            </w:r>
            <w:r w:rsidR="00D84140">
              <w:rPr>
                <w:rFonts w:ascii="David" w:hAnsi="David" w:hint="cs"/>
                <w:szCs w:val="24"/>
                <w:rtl/>
              </w:rPr>
              <w:t xml:space="preserve">9 </w:t>
            </w:r>
            <w:r w:rsidR="00192C92">
              <w:rPr>
                <w:rFonts w:ascii="David" w:hAnsi="David" w:hint="cs"/>
                <w:szCs w:val="24"/>
                <w:rtl/>
              </w:rPr>
              <w:t>שנים (כולל)</w:t>
            </w:r>
            <w:r>
              <w:rPr>
                <w:rFonts w:ascii="David" w:hAnsi="David" w:hint="cs"/>
                <w:szCs w:val="24"/>
                <w:rtl/>
              </w:rPr>
              <w:t>- 15 נק'.</w:t>
            </w:r>
          </w:p>
          <w:p w:rsidR="005F394F" w:rsidRPr="00695865" w:rsidRDefault="00965721" w:rsidP="007635C2">
            <w:pPr>
              <w:tabs>
                <w:tab w:val="left" w:pos="1445"/>
              </w:tabs>
              <w:spacing w:before="120" w:after="120" w:line="360" w:lineRule="auto"/>
              <w:jc w:val="both"/>
              <w:rPr>
                <w:rFonts w:ascii="David" w:hAnsi="David"/>
                <w:szCs w:val="24"/>
                <w:rtl/>
              </w:rPr>
            </w:pPr>
            <w:r>
              <w:rPr>
                <w:rFonts w:ascii="David" w:hAnsi="David" w:hint="cs"/>
                <w:szCs w:val="24"/>
                <w:rtl/>
              </w:rPr>
              <w:t xml:space="preserve">מעל </w:t>
            </w:r>
            <w:r w:rsidR="00774FF8">
              <w:rPr>
                <w:rFonts w:ascii="David" w:hAnsi="David" w:hint="cs"/>
                <w:szCs w:val="24"/>
                <w:rtl/>
              </w:rPr>
              <w:t xml:space="preserve">9 </w:t>
            </w:r>
            <w:r>
              <w:rPr>
                <w:rFonts w:ascii="David" w:hAnsi="David" w:hint="cs"/>
                <w:szCs w:val="24"/>
                <w:rtl/>
              </w:rPr>
              <w:t>שנים- 20 נק'.</w:t>
            </w:r>
          </w:p>
        </w:tc>
        <w:tc>
          <w:tcPr>
            <w:tcW w:w="1419" w:type="dxa"/>
            <w:shd w:val="clear" w:color="auto" w:fill="auto"/>
            <w:noWrap/>
            <w:vAlign w:val="center"/>
          </w:tcPr>
          <w:p w:rsidR="005F394F" w:rsidRPr="000B28FD" w:rsidRDefault="00881127" w:rsidP="007635C2">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20</w:t>
            </w:r>
            <w:r w:rsidR="005F394F">
              <w:rPr>
                <w:rFonts w:ascii="David" w:hAnsi="David" w:hint="cs"/>
                <w:b/>
                <w:bCs/>
                <w:sz w:val="28"/>
                <w:szCs w:val="28"/>
                <w:rtl/>
              </w:rPr>
              <w:t>%</w:t>
            </w:r>
          </w:p>
        </w:tc>
      </w:tr>
      <w:tr w:rsidR="005F394F" w:rsidRPr="000B28FD" w:rsidTr="007635C2">
        <w:trPr>
          <w:trHeight w:val="85"/>
          <w:jc w:val="right"/>
        </w:trPr>
        <w:tc>
          <w:tcPr>
            <w:tcW w:w="425" w:type="dxa"/>
            <w:vAlign w:val="center"/>
          </w:tcPr>
          <w:p w:rsidR="005F394F" w:rsidRPr="000B28FD" w:rsidRDefault="005F394F" w:rsidP="007635C2">
            <w:pPr>
              <w:pStyle w:val="af5"/>
              <w:numPr>
                <w:ilvl w:val="0"/>
                <w:numId w:val="8"/>
              </w:numPr>
              <w:tabs>
                <w:tab w:val="left" w:pos="1445"/>
              </w:tabs>
              <w:spacing w:before="120" w:after="120" w:line="360" w:lineRule="auto"/>
              <w:ind w:left="360"/>
              <w:contextualSpacing w:val="0"/>
              <w:jc w:val="center"/>
              <w:rPr>
                <w:rFonts w:ascii="David" w:hAnsi="David"/>
                <w:szCs w:val="24"/>
                <w:rtl/>
              </w:rPr>
            </w:pPr>
          </w:p>
        </w:tc>
        <w:tc>
          <w:tcPr>
            <w:tcW w:w="6378" w:type="dxa"/>
            <w:shd w:val="clear" w:color="auto" w:fill="auto"/>
            <w:vAlign w:val="center"/>
          </w:tcPr>
          <w:p w:rsidR="00D55A37" w:rsidRDefault="005F394F" w:rsidP="007635C2">
            <w:pPr>
              <w:tabs>
                <w:tab w:val="left" w:pos="1445"/>
              </w:tabs>
              <w:spacing w:before="120" w:after="120" w:line="360" w:lineRule="auto"/>
              <w:jc w:val="both"/>
              <w:rPr>
                <w:rFonts w:ascii="David" w:hAnsi="David"/>
                <w:szCs w:val="24"/>
                <w:rtl/>
              </w:rPr>
            </w:pPr>
            <w:r w:rsidRPr="00695865">
              <w:rPr>
                <w:rFonts w:ascii="David" w:hAnsi="David" w:hint="cs"/>
                <w:szCs w:val="24"/>
                <w:rtl/>
              </w:rPr>
              <w:t xml:space="preserve">המלצות </w:t>
            </w:r>
            <w:r w:rsidRPr="00695865">
              <w:rPr>
                <w:rFonts w:ascii="David" w:hAnsi="David"/>
                <w:szCs w:val="24"/>
                <w:rtl/>
              </w:rPr>
              <w:t>–</w:t>
            </w:r>
            <w:r w:rsidRPr="00695865">
              <w:rPr>
                <w:rFonts w:ascii="David" w:hAnsi="David" w:hint="cs"/>
                <w:szCs w:val="24"/>
                <w:rtl/>
              </w:rPr>
              <w:t xml:space="preserve"> </w:t>
            </w:r>
            <w:r w:rsidR="0064082E" w:rsidRPr="0064082E">
              <w:rPr>
                <w:rFonts w:hint="cs"/>
                <w:szCs w:val="24"/>
                <w:rtl/>
              </w:rPr>
              <w:t xml:space="preserve"> יש לספק רשימ</w:t>
            </w:r>
            <w:r w:rsidR="00D55A37">
              <w:rPr>
                <w:rFonts w:hint="cs"/>
                <w:szCs w:val="24"/>
                <w:rtl/>
              </w:rPr>
              <w:t>ה של שלושה</w:t>
            </w:r>
            <w:r w:rsidR="0064082E" w:rsidRPr="0064082E">
              <w:rPr>
                <w:rFonts w:hint="cs"/>
                <w:szCs w:val="24"/>
                <w:rtl/>
              </w:rPr>
              <w:t xml:space="preserve"> </w:t>
            </w:r>
            <w:r w:rsidR="00D55A37">
              <w:rPr>
                <w:rFonts w:hint="cs"/>
                <w:szCs w:val="24"/>
                <w:rtl/>
              </w:rPr>
              <w:t>(</w:t>
            </w:r>
            <w:r w:rsidR="0064082E" w:rsidRPr="0064082E">
              <w:rPr>
                <w:rFonts w:hint="cs"/>
                <w:szCs w:val="24"/>
                <w:rtl/>
              </w:rPr>
              <w:t>3</w:t>
            </w:r>
            <w:r w:rsidR="00D55A37">
              <w:rPr>
                <w:rFonts w:hint="cs"/>
                <w:szCs w:val="24"/>
                <w:rtl/>
              </w:rPr>
              <w:t>) ממליצים</w:t>
            </w:r>
            <w:r w:rsidR="0064082E">
              <w:rPr>
                <w:rFonts w:ascii="David" w:hAnsi="David" w:hint="cs"/>
                <w:szCs w:val="24"/>
                <w:rtl/>
              </w:rPr>
              <w:t xml:space="preserve"> לפחות. </w:t>
            </w:r>
            <w:r w:rsidRPr="00695865">
              <w:rPr>
                <w:rFonts w:ascii="David" w:hAnsi="David" w:hint="cs"/>
                <w:szCs w:val="24"/>
                <w:rtl/>
              </w:rPr>
              <w:t xml:space="preserve">הבדיקה תיעשה באמצעות בחינת הגורם הממליץ, מהות וטיב ההמלצה, </w:t>
            </w:r>
            <w:r w:rsidR="00FB1914">
              <w:rPr>
                <w:rFonts w:ascii="David" w:hAnsi="David" w:hint="cs"/>
                <w:szCs w:val="24"/>
                <w:rtl/>
              </w:rPr>
              <w:t>זמינות</w:t>
            </w:r>
            <w:r w:rsidR="00D55A37">
              <w:rPr>
                <w:rFonts w:ascii="David" w:hAnsi="David" w:hint="cs"/>
                <w:szCs w:val="24"/>
                <w:rtl/>
              </w:rPr>
              <w:t>, התמודדות עם  שינויים</w:t>
            </w:r>
            <w:r w:rsidR="00DC394C">
              <w:rPr>
                <w:rFonts w:ascii="David" w:hAnsi="David" w:hint="cs"/>
                <w:szCs w:val="24"/>
                <w:rtl/>
              </w:rPr>
              <w:t>, עמידה בלוח זמנים וכד'</w:t>
            </w:r>
            <w:r w:rsidR="00FB1914">
              <w:rPr>
                <w:rFonts w:ascii="David" w:hAnsi="David" w:hint="cs"/>
                <w:szCs w:val="24"/>
                <w:rtl/>
              </w:rPr>
              <w:t xml:space="preserve">. </w:t>
            </w:r>
            <w:r w:rsidR="00D55A37" w:rsidRPr="000B28FD">
              <w:rPr>
                <w:rFonts w:ascii="David" w:hAnsi="David"/>
                <w:szCs w:val="24"/>
                <w:rtl/>
              </w:rPr>
              <w:t xml:space="preserve"> </w:t>
            </w:r>
          </w:p>
          <w:p w:rsidR="005F394F" w:rsidRPr="00695865" w:rsidRDefault="00D55A37" w:rsidP="007635C2">
            <w:pPr>
              <w:tabs>
                <w:tab w:val="left" w:pos="1445"/>
              </w:tabs>
              <w:spacing w:before="120" w:after="120" w:line="360" w:lineRule="auto"/>
              <w:jc w:val="both"/>
              <w:rPr>
                <w:rFonts w:ascii="David" w:hAnsi="David"/>
                <w:szCs w:val="24"/>
                <w:rtl/>
              </w:rPr>
            </w:pPr>
            <w:r w:rsidRPr="000B28FD">
              <w:rPr>
                <w:rFonts w:ascii="David" w:hAnsi="David"/>
                <w:szCs w:val="24"/>
                <w:rtl/>
              </w:rPr>
              <w:t xml:space="preserve">המשרד </w:t>
            </w:r>
            <w:r>
              <w:rPr>
                <w:rFonts w:ascii="David" w:hAnsi="David" w:hint="cs"/>
                <w:szCs w:val="24"/>
                <w:rtl/>
              </w:rPr>
              <w:t xml:space="preserve">שומר לעצמו את הזכות </w:t>
            </w:r>
            <w:r w:rsidRPr="000B28FD">
              <w:rPr>
                <w:rFonts w:ascii="David" w:hAnsi="David"/>
                <w:szCs w:val="24"/>
                <w:rtl/>
              </w:rPr>
              <w:t xml:space="preserve">לפנות </w:t>
            </w:r>
            <w:r>
              <w:rPr>
                <w:rFonts w:ascii="David" w:hAnsi="David" w:hint="cs"/>
                <w:szCs w:val="24"/>
                <w:rtl/>
              </w:rPr>
              <w:t>לממליצים</w:t>
            </w:r>
            <w:r w:rsidRPr="000B28FD">
              <w:rPr>
                <w:rFonts w:ascii="David" w:hAnsi="David"/>
                <w:szCs w:val="24"/>
                <w:rtl/>
              </w:rPr>
              <w:t xml:space="preserve"> על מנת להתרשם ממידת שביעות הרצון מהשירותים שסופקו להם ע"י </w:t>
            </w:r>
            <w:r>
              <w:rPr>
                <w:rFonts w:ascii="David" w:hAnsi="David" w:hint="cs"/>
                <w:szCs w:val="24"/>
                <w:rtl/>
              </w:rPr>
              <w:t>המציע או עו"ד שהוצעו מטעמו</w:t>
            </w:r>
            <w:r w:rsidR="000C4E29">
              <w:rPr>
                <w:rFonts w:ascii="David" w:hAnsi="David" w:hint="cs"/>
                <w:szCs w:val="24"/>
                <w:rtl/>
              </w:rPr>
              <w:t xml:space="preserve"> </w:t>
            </w:r>
            <w:r w:rsidR="005F394F" w:rsidRPr="00695865">
              <w:rPr>
                <w:rFonts w:ascii="David" w:hAnsi="David" w:hint="cs"/>
                <w:szCs w:val="24"/>
                <w:rtl/>
              </w:rPr>
              <w:t>לרבות אפשרות פנייה בע"פ לממליץ.</w:t>
            </w:r>
          </w:p>
        </w:tc>
        <w:tc>
          <w:tcPr>
            <w:tcW w:w="1419" w:type="dxa"/>
            <w:shd w:val="clear" w:color="auto" w:fill="auto"/>
            <w:noWrap/>
            <w:vAlign w:val="center"/>
          </w:tcPr>
          <w:p w:rsidR="005F394F" w:rsidRPr="000B28FD" w:rsidRDefault="0092307C" w:rsidP="007635C2">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r w:rsidR="005F394F">
              <w:rPr>
                <w:rFonts w:ascii="David" w:hAnsi="David" w:hint="cs"/>
                <w:b/>
                <w:bCs/>
                <w:sz w:val="28"/>
                <w:szCs w:val="28"/>
                <w:rtl/>
              </w:rPr>
              <w:t>%</w:t>
            </w:r>
          </w:p>
        </w:tc>
      </w:tr>
      <w:tr w:rsidR="005F394F" w:rsidRPr="000B28FD" w:rsidTr="007635C2">
        <w:trPr>
          <w:trHeight w:val="122"/>
          <w:jc w:val="right"/>
        </w:trPr>
        <w:tc>
          <w:tcPr>
            <w:tcW w:w="425" w:type="dxa"/>
            <w:vAlign w:val="center"/>
          </w:tcPr>
          <w:p w:rsidR="005F394F" w:rsidRPr="000B28FD" w:rsidRDefault="005F394F" w:rsidP="007635C2">
            <w:pPr>
              <w:pStyle w:val="af5"/>
              <w:numPr>
                <w:ilvl w:val="0"/>
                <w:numId w:val="8"/>
              </w:numPr>
              <w:tabs>
                <w:tab w:val="left" w:pos="1445"/>
              </w:tabs>
              <w:spacing w:before="120" w:after="120" w:line="360" w:lineRule="auto"/>
              <w:ind w:left="360"/>
              <w:contextualSpacing w:val="0"/>
              <w:jc w:val="center"/>
              <w:rPr>
                <w:rFonts w:ascii="David" w:hAnsi="David"/>
                <w:szCs w:val="24"/>
                <w:rtl/>
              </w:rPr>
            </w:pPr>
          </w:p>
        </w:tc>
        <w:tc>
          <w:tcPr>
            <w:tcW w:w="6378" w:type="dxa"/>
            <w:shd w:val="clear" w:color="auto" w:fill="auto"/>
            <w:vAlign w:val="center"/>
          </w:tcPr>
          <w:p w:rsidR="00410158" w:rsidRDefault="005F394F" w:rsidP="007635C2">
            <w:pPr>
              <w:spacing w:before="120" w:after="120" w:line="360" w:lineRule="auto"/>
              <w:jc w:val="both"/>
              <w:rPr>
                <w:rFonts w:asciiTheme="majorBidi" w:hAnsiTheme="majorBidi"/>
                <w:szCs w:val="24"/>
                <w:rtl/>
              </w:rPr>
            </w:pPr>
            <w:r w:rsidRPr="00D55A37">
              <w:rPr>
                <w:rFonts w:asciiTheme="majorBidi" w:hAnsiTheme="majorBidi" w:hint="cs"/>
                <w:szCs w:val="24"/>
                <w:rtl/>
              </w:rPr>
              <w:t>יכולת ניסוח</w:t>
            </w:r>
            <w:r w:rsidRPr="00695865">
              <w:rPr>
                <w:rFonts w:asciiTheme="majorBidi" w:hAnsiTheme="majorBidi" w:hint="cs"/>
                <w:szCs w:val="24"/>
                <w:rtl/>
              </w:rPr>
              <w:t xml:space="preserve">  בכתב </w:t>
            </w:r>
            <w:r w:rsidRPr="00695865">
              <w:rPr>
                <w:rFonts w:asciiTheme="majorBidi" w:hAnsiTheme="majorBidi"/>
                <w:szCs w:val="24"/>
                <w:rtl/>
              </w:rPr>
              <w:t>–</w:t>
            </w:r>
            <w:r w:rsidRPr="00695865">
              <w:rPr>
                <w:rFonts w:asciiTheme="majorBidi" w:hAnsiTheme="majorBidi" w:hint="cs"/>
                <w:szCs w:val="24"/>
                <w:rtl/>
              </w:rPr>
              <w:t xml:space="preserve"> הבדיקה תיעשה באמצעות מסמכים שיגיש המציע עם הגשת הצעתו או מסמכים אחרים שיגיעו לידי המשרד בכל דרך, לרבות </w:t>
            </w:r>
            <w:r w:rsidR="00FB1914">
              <w:rPr>
                <w:rFonts w:asciiTheme="majorBidi" w:hAnsiTheme="majorBidi" w:hint="cs"/>
                <w:szCs w:val="24"/>
                <w:rtl/>
              </w:rPr>
              <w:t>ע"י</w:t>
            </w:r>
            <w:r w:rsidR="00FB1914" w:rsidRPr="00695865">
              <w:rPr>
                <w:rFonts w:asciiTheme="majorBidi" w:hAnsiTheme="majorBidi" w:hint="cs"/>
                <w:szCs w:val="24"/>
                <w:rtl/>
              </w:rPr>
              <w:t xml:space="preserve"> </w:t>
            </w:r>
            <w:r w:rsidRPr="00695865">
              <w:rPr>
                <w:rFonts w:asciiTheme="majorBidi" w:hAnsiTheme="majorBidi" w:hint="cs"/>
                <w:szCs w:val="24"/>
                <w:rtl/>
              </w:rPr>
              <w:t>הממליצים</w:t>
            </w:r>
            <w:r w:rsidR="00FB1914">
              <w:rPr>
                <w:rFonts w:asciiTheme="majorBidi" w:hAnsiTheme="majorBidi" w:hint="cs"/>
                <w:szCs w:val="24"/>
                <w:rtl/>
              </w:rPr>
              <w:t>.</w:t>
            </w:r>
          </w:p>
          <w:p w:rsidR="00410158" w:rsidRPr="00695865" w:rsidRDefault="00410158" w:rsidP="007635C2">
            <w:pPr>
              <w:spacing w:before="120" w:after="120" w:line="360" w:lineRule="auto"/>
              <w:jc w:val="both"/>
              <w:rPr>
                <w:rFonts w:asciiTheme="majorBidi" w:hAnsiTheme="majorBidi"/>
                <w:szCs w:val="24"/>
                <w:rtl/>
              </w:rPr>
            </w:pPr>
            <w:r>
              <w:rPr>
                <w:rFonts w:asciiTheme="majorBidi" w:hAnsiTheme="majorBidi" w:hint="cs"/>
                <w:szCs w:val="24"/>
                <w:rtl/>
              </w:rPr>
              <w:lastRenderedPageBreak/>
              <w:t>הניקוד ייקבע בהתאם לאיכות הניסוח של המסמכים שיצורפו למסמכי המכרז</w:t>
            </w:r>
            <w:r w:rsidR="00FB1914">
              <w:rPr>
                <w:rFonts w:asciiTheme="majorBidi" w:hAnsiTheme="majorBidi" w:hint="cs"/>
                <w:szCs w:val="24"/>
                <w:rtl/>
              </w:rPr>
              <w:t xml:space="preserve"> או המצויים במאגרי מידע אחרים ובלבד שלא מדובר במסמכים חסויים</w:t>
            </w:r>
            <w:r>
              <w:rPr>
                <w:rFonts w:asciiTheme="majorBidi" w:hAnsiTheme="majorBidi" w:hint="cs"/>
                <w:szCs w:val="24"/>
                <w:rtl/>
              </w:rPr>
              <w:t>.</w:t>
            </w:r>
          </w:p>
        </w:tc>
        <w:tc>
          <w:tcPr>
            <w:tcW w:w="1419" w:type="dxa"/>
            <w:shd w:val="clear" w:color="auto" w:fill="auto"/>
            <w:noWrap/>
            <w:vAlign w:val="center"/>
          </w:tcPr>
          <w:p w:rsidR="005F394F" w:rsidRPr="000B28FD" w:rsidRDefault="005F394F" w:rsidP="007635C2">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lastRenderedPageBreak/>
              <w:t>10%</w:t>
            </w:r>
          </w:p>
        </w:tc>
      </w:tr>
      <w:tr w:rsidR="005F394F" w:rsidRPr="000B28FD" w:rsidTr="007635C2">
        <w:trPr>
          <w:trHeight w:val="211"/>
          <w:jc w:val="right"/>
        </w:trPr>
        <w:tc>
          <w:tcPr>
            <w:tcW w:w="425" w:type="dxa"/>
          </w:tcPr>
          <w:p w:rsidR="005F394F" w:rsidRPr="000B28FD" w:rsidRDefault="005F394F" w:rsidP="007635C2">
            <w:pPr>
              <w:tabs>
                <w:tab w:val="left" w:pos="1445"/>
              </w:tabs>
              <w:spacing w:before="120" w:after="120" w:line="360" w:lineRule="auto"/>
              <w:jc w:val="both"/>
              <w:rPr>
                <w:rFonts w:ascii="David" w:hAnsi="David"/>
                <w:b/>
                <w:bCs/>
                <w:sz w:val="28"/>
                <w:szCs w:val="28"/>
                <w:rtl/>
              </w:rPr>
            </w:pPr>
          </w:p>
        </w:tc>
        <w:tc>
          <w:tcPr>
            <w:tcW w:w="6378" w:type="dxa"/>
            <w:shd w:val="clear" w:color="auto" w:fill="auto"/>
            <w:noWrap/>
            <w:vAlign w:val="center"/>
            <w:hideMark/>
          </w:tcPr>
          <w:p w:rsidR="005F394F" w:rsidRPr="000B28FD" w:rsidRDefault="005F394F" w:rsidP="007635C2">
            <w:pPr>
              <w:tabs>
                <w:tab w:val="left" w:pos="1445"/>
              </w:tabs>
              <w:spacing w:before="120" w:after="120" w:line="360" w:lineRule="auto"/>
              <w:jc w:val="both"/>
              <w:rPr>
                <w:rFonts w:ascii="David" w:hAnsi="David"/>
                <w:b/>
                <w:bCs/>
                <w:szCs w:val="24"/>
              </w:rPr>
            </w:pPr>
            <w:r w:rsidRPr="000B28FD">
              <w:rPr>
                <w:rFonts w:ascii="David" w:hAnsi="David"/>
                <w:b/>
                <w:bCs/>
                <w:sz w:val="28"/>
                <w:szCs w:val="28"/>
                <w:rtl/>
              </w:rPr>
              <w:t>סה"כ</w:t>
            </w:r>
          </w:p>
        </w:tc>
        <w:tc>
          <w:tcPr>
            <w:tcW w:w="1419" w:type="dxa"/>
            <w:shd w:val="clear" w:color="auto" w:fill="auto"/>
            <w:noWrap/>
            <w:vAlign w:val="center"/>
            <w:hideMark/>
          </w:tcPr>
          <w:p w:rsidR="005F394F" w:rsidRPr="000B28FD" w:rsidRDefault="00723B50" w:rsidP="007635C2">
            <w:pPr>
              <w:tabs>
                <w:tab w:val="left" w:pos="1445"/>
              </w:tabs>
              <w:spacing w:before="120" w:after="120" w:line="360" w:lineRule="auto"/>
              <w:jc w:val="center"/>
              <w:rPr>
                <w:rFonts w:ascii="David" w:hAnsi="David"/>
                <w:b/>
                <w:bCs/>
                <w:sz w:val="28"/>
                <w:szCs w:val="28"/>
              </w:rPr>
            </w:pPr>
            <w:r>
              <w:rPr>
                <w:rFonts w:ascii="David" w:hAnsi="David" w:hint="cs"/>
                <w:b/>
                <w:bCs/>
                <w:sz w:val="28"/>
                <w:szCs w:val="28"/>
                <w:rtl/>
              </w:rPr>
              <w:t>70</w:t>
            </w:r>
            <w:r w:rsidR="00992A8D">
              <w:rPr>
                <w:rFonts w:ascii="David" w:hAnsi="David" w:hint="cs"/>
                <w:b/>
                <w:bCs/>
                <w:sz w:val="28"/>
                <w:szCs w:val="28"/>
                <w:rtl/>
              </w:rPr>
              <w:t>%</w:t>
            </w:r>
          </w:p>
        </w:tc>
      </w:tr>
    </w:tbl>
    <w:p w:rsidR="005F394F" w:rsidRPr="000B28FD" w:rsidRDefault="005F394F" w:rsidP="00713CE7">
      <w:pPr>
        <w:tabs>
          <w:tab w:val="left" w:pos="1445"/>
        </w:tabs>
        <w:spacing w:before="120" w:after="120" w:line="360" w:lineRule="auto"/>
        <w:jc w:val="both"/>
        <w:rPr>
          <w:rFonts w:ascii="David" w:hAnsi="David"/>
          <w:b/>
          <w:bCs/>
          <w:sz w:val="28"/>
          <w:szCs w:val="28"/>
          <w:rtl/>
        </w:rPr>
      </w:pPr>
    </w:p>
    <w:p w:rsidR="00C67385" w:rsidRDefault="00C67385" w:rsidP="00B002BD">
      <w:pPr>
        <w:numPr>
          <w:ilvl w:val="2"/>
          <w:numId w:val="14"/>
        </w:numPr>
        <w:spacing w:before="120" w:after="120" w:line="360" w:lineRule="auto"/>
        <w:ind w:left="1398" w:hanging="678"/>
        <w:jc w:val="both"/>
        <w:outlineLvl w:val="0"/>
        <w:rPr>
          <w:rFonts w:ascii="David" w:hAnsi="David"/>
          <w:szCs w:val="24"/>
        </w:rPr>
      </w:pPr>
      <w:r w:rsidRPr="00907B8D">
        <w:rPr>
          <w:rFonts w:hint="eastAsia"/>
          <w:b/>
          <w:bCs/>
          <w:szCs w:val="24"/>
          <w:rtl/>
        </w:rPr>
        <w:t>מ</w:t>
      </w:r>
      <w:r w:rsidRPr="008C1AC9">
        <w:rPr>
          <w:rFonts w:hint="cs"/>
          <w:b/>
          <w:bCs/>
          <w:szCs w:val="24"/>
          <w:rtl/>
        </w:rPr>
        <w:t xml:space="preserve">ובהר בזאת כי </w:t>
      </w:r>
      <w:r w:rsidRPr="00BD2A38">
        <w:rPr>
          <w:rFonts w:hint="cs"/>
          <w:b/>
          <w:bCs/>
          <w:szCs w:val="24"/>
          <w:rtl/>
        </w:rPr>
        <w:t xml:space="preserve"> הניקוד </w:t>
      </w:r>
      <w:r>
        <w:rPr>
          <w:rFonts w:hint="cs"/>
          <w:b/>
          <w:bCs/>
          <w:szCs w:val="24"/>
          <w:rtl/>
        </w:rPr>
        <w:t>יינתן לפי שיקול דעתו הבלעדי של המשרד, עפ"י</w:t>
      </w:r>
      <w:r w:rsidRPr="00BD2A38">
        <w:rPr>
          <w:rFonts w:hint="cs"/>
          <w:b/>
          <w:bCs/>
          <w:szCs w:val="24"/>
          <w:rtl/>
        </w:rPr>
        <w:t xml:space="preserve"> התרשמות המשרד מאיכות ההליכים ולא רק מכמותם</w:t>
      </w:r>
      <w:r>
        <w:rPr>
          <w:rFonts w:ascii="David" w:hAnsi="David" w:hint="cs"/>
          <w:szCs w:val="24"/>
          <w:rtl/>
        </w:rPr>
        <w:t>.</w:t>
      </w:r>
    </w:p>
    <w:p w:rsidR="00C67385" w:rsidRDefault="00C67385" w:rsidP="00B002BD">
      <w:pPr>
        <w:numPr>
          <w:ilvl w:val="2"/>
          <w:numId w:val="14"/>
        </w:numPr>
        <w:spacing w:before="120" w:after="120" w:line="360" w:lineRule="auto"/>
        <w:ind w:left="1398" w:hanging="678"/>
        <w:jc w:val="both"/>
        <w:outlineLvl w:val="0"/>
        <w:rPr>
          <w:rFonts w:asciiTheme="majorBidi" w:hAnsiTheme="majorBidi"/>
          <w:b/>
          <w:bCs/>
          <w:szCs w:val="24"/>
        </w:rPr>
      </w:pPr>
      <w:r>
        <w:rPr>
          <w:rFonts w:asciiTheme="majorBidi" w:hAnsiTheme="majorBidi" w:hint="cs"/>
          <w:b/>
          <w:bCs/>
          <w:szCs w:val="24"/>
          <w:rtl/>
        </w:rPr>
        <w:t>עשרים (20)</w:t>
      </w:r>
      <w:r w:rsidRPr="00695865">
        <w:rPr>
          <w:rFonts w:asciiTheme="majorBidi" w:hAnsiTheme="majorBidi"/>
          <w:b/>
          <w:bCs/>
          <w:szCs w:val="24"/>
          <w:rtl/>
        </w:rPr>
        <w:t xml:space="preserve"> </w:t>
      </w:r>
      <w:r w:rsidRPr="00695865">
        <w:rPr>
          <w:rFonts w:asciiTheme="majorBidi" w:hAnsiTheme="majorBidi" w:hint="eastAsia"/>
          <w:b/>
          <w:bCs/>
          <w:szCs w:val="24"/>
          <w:rtl/>
        </w:rPr>
        <w:t>ה</w:t>
      </w:r>
      <w:r w:rsidRPr="00695865">
        <w:rPr>
          <w:rFonts w:asciiTheme="majorBidi" w:hAnsiTheme="majorBidi"/>
          <w:b/>
          <w:bCs/>
          <w:szCs w:val="24"/>
          <w:rtl/>
        </w:rPr>
        <w:t xml:space="preserve">הצעות </w:t>
      </w:r>
      <w:r>
        <w:rPr>
          <w:rFonts w:asciiTheme="majorBidi" w:hAnsiTheme="majorBidi" w:hint="cs"/>
          <w:b/>
          <w:bCs/>
          <w:szCs w:val="24"/>
          <w:rtl/>
        </w:rPr>
        <w:t>אשר י</w:t>
      </w:r>
      <w:r w:rsidRPr="00695865">
        <w:rPr>
          <w:rFonts w:asciiTheme="majorBidi" w:hAnsiTheme="majorBidi" w:hint="eastAsia"/>
          <w:b/>
          <w:bCs/>
          <w:szCs w:val="24"/>
          <w:rtl/>
        </w:rPr>
        <w:t>קבלו</w:t>
      </w:r>
      <w:r w:rsidRPr="00695865">
        <w:rPr>
          <w:rFonts w:asciiTheme="majorBidi" w:hAnsiTheme="majorBidi"/>
          <w:b/>
          <w:bCs/>
          <w:szCs w:val="24"/>
          <w:rtl/>
        </w:rPr>
        <w:t xml:space="preserve"> </w:t>
      </w:r>
      <w:r w:rsidRPr="00695865">
        <w:rPr>
          <w:rFonts w:asciiTheme="majorBidi" w:hAnsiTheme="majorBidi" w:hint="eastAsia"/>
          <w:b/>
          <w:bCs/>
          <w:szCs w:val="24"/>
          <w:rtl/>
        </w:rPr>
        <w:t>את</w:t>
      </w:r>
      <w:r w:rsidRPr="00695865">
        <w:rPr>
          <w:rFonts w:asciiTheme="majorBidi" w:hAnsiTheme="majorBidi"/>
          <w:b/>
          <w:bCs/>
          <w:szCs w:val="24"/>
          <w:rtl/>
        </w:rPr>
        <w:t xml:space="preserve"> </w:t>
      </w:r>
      <w:r w:rsidRPr="00695865">
        <w:rPr>
          <w:rFonts w:asciiTheme="majorBidi" w:hAnsiTheme="majorBidi" w:hint="eastAsia"/>
          <w:b/>
          <w:bCs/>
          <w:szCs w:val="24"/>
          <w:rtl/>
        </w:rPr>
        <w:t>הניקוד</w:t>
      </w:r>
      <w:r w:rsidRPr="00695865">
        <w:rPr>
          <w:rFonts w:asciiTheme="majorBidi" w:hAnsiTheme="majorBidi"/>
          <w:b/>
          <w:bCs/>
          <w:szCs w:val="24"/>
          <w:rtl/>
        </w:rPr>
        <w:t xml:space="preserve"> </w:t>
      </w:r>
      <w:r w:rsidRPr="00695865">
        <w:rPr>
          <w:rFonts w:asciiTheme="majorBidi" w:hAnsiTheme="majorBidi" w:hint="eastAsia"/>
          <w:b/>
          <w:bCs/>
          <w:szCs w:val="24"/>
          <w:rtl/>
        </w:rPr>
        <w:t>הגבוה</w:t>
      </w:r>
      <w:r w:rsidRPr="00695865">
        <w:rPr>
          <w:rFonts w:asciiTheme="majorBidi" w:hAnsiTheme="majorBidi"/>
          <w:b/>
          <w:bCs/>
          <w:szCs w:val="24"/>
          <w:rtl/>
        </w:rPr>
        <w:t xml:space="preserve"> </w:t>
      </w:r>
      <w:r w:rsidRPr="00695865">
        <w:rPr>
          <w:rFonts w:asciiTheme="majorBidi" w:hAnsiTheme="majorBidi" w:hint="eastAsia"/>
          <w:b/>
          <w:bCs/>
          <w:szCs w:val="24"/>
          <w:rtl/>
        </w:rPr>
        <w:t>ביותר</w:t>
      </w:r>
      <w:r w:rsidRPr="00695865">
        <w:rPr>
          <w:rFonts w:asciiTheme="majorBidi" w:hAnsiTheme="majorBidi"/>
          <w:b/>
          <w:bCs/>
          <w:szCs w:val="24"/>
          <w:rtl/>
        </w:rPr>
        <w:t xml:space="preserve">, </w:t>
      </w:r>
      <w:r w:rsidRPr="00695865">
        <w:rPr>
          <w:rFonts w:asciiTheme="majorBidi" w:hAnsiTheme="majorBidi" w:hint="eastAsia"/>
          <w:b/>
          <w:bCs/>
          <w:szCs w:val="24"/>
          <w:rtl/>
        </w:rPr>
        <w:t>ו</w:t>
      </w:r>
      <w:r>
        <w:rPr>
          <w:rFonts w:asciiTheme="majorBidi" w:hAnsiTheme="majorBidi" w:hint="cs"/>
          <w:b/>
          <w:bCs/>
          <w:szCs w:val="24"/>
          <w:rtl/>
        </w:rPr>
        <w:t>בלבד</w:t>
      </w:r>
      <w:r w:rsidRPr="00695865">
        <w:rPr>
          <w:rFonts w:asciiTheme="majorBidi" w:hAnsiTheme="majorBidi"/>
          <w:b/>
          <w:bCs/>
          <w:szCs w:val="24"/>
          <w:rtl/>
        </w:rPr>
        <w:t xml:space="preserve"> </w:t>
      </w:r>
      <w:r>
        <w:rPr>
          <w:rFonts w:asciiTheme="majorBidi" w:hAnsiTheme="majorBidi" w:hint="cs"/>
          <w:b/>
          <w:bCs/>
          <w:szCs w:val="24"/>
          <w:rtl/>
        </w:rPr>
        <w:t>ש</w:t>
      </w:r>
      <w:r w:rsidRPr="00695865">
        <w:rPr>
          <w:rFonts w:asciiTheme="majorBidi" w:hAnsiTheme="majorBidi"/>
          <w:b/>
          <w:bCs/>
          <w:szCs w:val="24"/>
          <w:rtl/>
        </w:rPr>
        <w:t xml:space="preserve">ינוקדו בציון איכות </w:t>
      </w:r>
      <w:r w:rsidRPr="007635C2">
        <w:rPr>
          <w:rFonts w:asciiTheme="majorBidi" w:hAnsiTheme="majorBidi"/>
          <w:b/>
          <w:bCs/>
          <w:szCs w:val="24"/>
          <w:rtl/>
        </w:rPr>
        <w:t xml:space="preserve">של </w:t>
      </w:r>
      <w:r w:rsidRPr="007635C2">
        <w:rPr>
          <w:rFonts w:asciiTheme="majorBidi" w:hAnsiTheme="majorBidi" w:hint="cs"/>
          <w:b/>
          <w:bCs/>
          <w:szCs w:val="24"/>
          <w:rtl/>
        </w:rPr>
        <w:t>50</w:t>
      </w:r>
      <w:r w:rsidRPr="007635C2">
        <w:rPr>
          <w:rFonts w:asciiTheme="majorBidi" w:hAnsiTheme="majorBidi"/>
          <w:b/>
          <w:bCs/>
          <w:szCs w:val="24"/>
          <w:rtl/>
        </w:rPr>
        <w:t>% לפחות, יעברו</w:t>
      </w:r>
      <w:r w:rsidRPr="00695865">
        <w:rPr>
          <w:rFonts w:asciiTheme="majorBidi" w:hAnsiTheme="majorBidi"/>
          <w:b/>
          <w:bCs/>
          <w:szCs w:val="24"/>
          <w:rtl/>
        </w:rPr>
        <w:t xml:space="preserve"> לשלב השלישי (</w:t>
      </w:r>
      <w:r w:rsidRPr="00695865">
        <w:rPr>
          <w:rFonts w:asciiTheme="majorBidi" w:hAnsiTheme="majorBidi" w:hint="eastAsia"/>
          <w:b/>
          <w:bCs/>
          <w:szCs w:val="24"/>
          <w:rtl/>
        </w:rPr>
        <w:t>שלב</w:t>
      </w:r>
      <w:r w:rsidRPr="00695865">
        <w:rPr>
          <w:rFonts w:asciiTheme="majorBidi" w:hAnsiTheme="majorBidi"/>
          <w:b/>
          <w:bCs/>
          <w:szCs w:val="24"/>
          <w:rtl/>
        </w:rPr>
        <w:t xml:space="preserve"> </w:t>
      </w:r>
      <w:r w:rsidRPr="00695865">
        <w:rPr>
          <w:rFonts w:asciiTheme="majorBidi" w:hAnsiTheme="majorBidi" w:hint="eastAsia"/>
          <w:b/>
          <w:bCs/>
          <w:szCs w:val="24"/>
          <w:rtl/>
        </w:rPr>
        <w:t>הריאיון</w:t>
      </w:r>
      <w:r w:rsidRPr="00695865">
        <w:rPr>
          <w:rFonts w:asciiTheme="majorBidi" w:hAnsiTheme="majorBidi"/>
          <w:b/>
          <w:bCs/>
          <w:szCs w:val="24"/>
          <w:rtl/>
        </w:rPr>
        <w:t xml:space="preserve">). </w:t>
      </w:r>
    </w:p>
    <w:p w:rsidR="005F34FF" w:rsidRPr="00695865" w:rsidRDefault="00E936A3" w:rsidP="00B002BD">
      <w:pPr>
        <w:numPr>
          <w:ilvl w:val="2"/>
          <w:numId w:val="14"/>
        </w:numPr>
        <w:tabs>
          <w:tab w:val="left" w:pos="1445"/>
        </w:tabs>
        <w:spacing w:before="120" w:after="120" w:line="360" w:lineRule="auto"/>
        <w:ind w:left="1445" w:hanging="678"/>
        <w:jc w:val="both"/>
        <w:outlineLvl w:val="0"/>
        <w:rPr>
          <w:rFonts w:asciiTheme="majorBidi" w:hAnsiTheme="majorBidi"/>
          <w:b/>
          <w:bCs/>
          <w:szCs w:val="24"/>
          <w:rtl/>
        </w:rPr>
      </w:pPr>
      <w:r w:rsidRPr="00C67385">
        <w:rPr>
          <w:rFonts w:ascii="David" w:hAnsi="David" w:hint="eastAsia"/>
          <w:szCs w:val="24"/>
          <w:rtl/>
        </w:rPr>
        <w:t>במידה</w:t>
      </w:r>
      <w:r w:rsidRPr="00BB2E33">
        <w:rPr>
          <w:szCs w:val="24"/>
          <w:rtl/>
        </w:rPr>
        <w:t xml:space="preserve"> </w:t>
      </w:r>
      <w:r w:rsidRPr="00BB2E33">
        <w:rPr>
          <w:rFonts w:hint="eastAsia"/>
          <w:szCs w:val="24"/>
          <w:rtl/>
        </w:rPr>
        <w:t>ו</w:t>
      </w:r>
      <w:r w:rsidRPr="00BB2E33">
        <w:rPr>
          <w:szCs w:val="24"/>
          <w:rtl/>
        </w:rPr>
        <w:t>מספר ההצעות ש</w:t>
      </w:r>
      <w:r w:rsidRPr="00BB2E33">
        <w:rPr>
          <w:rFonts w:hint="eastAsia"/>
          <w:szCs w:val="24"/>
          <w:rtl/>
        </w:rPr>
        <w:t>יעברו</w:t>
      </w:r>
      <w:r w:rsidRPr="00BB2E33">
        <w:rPr>
          <w:szCs w:val="24"/>
          <w:rtl/>
        </w:rPr>
        <w:t xml:space="preserve"> </w:t>
      </w:r>
      <w:r w:rsidRPr="00BB2E33">
        <w:rPr>
          <w:rFonts w:hint="eastAsia"/>
          <w:szCs w:val="24"/>
          <w:rtl/>
        </w:rPr>
        <w:t>לשלב</w:t>
      </w:r>
      <w:r w:rsidRPr="00BB2E33">
        <w:rPr>
          <w:szCs w:val="24"/>
          <w:rtl/>
        </w:rPr>
        <w:t xml:space="preserve"> </w:t>
      </w:r>
      <w:r w:rsidRPr="00BB2E33">
        <w:rPr>
          <w:rFonts w:hint="eastAsia"/>
          <w:szCs w:val="24"/>
          <w:rtl/>
        </w:rPr>
        <w:t>השלישי</w:t>
      </w:r>
      <w:r w:rsidRPr="00BB2E33">
        <w:rPr>
          <w:szCs w:val="24"/>
          <w:rtl/>
        </w:rPr>
        <w:t xml:space="preserve"> </w:t>
      </w:r>
      <w:r w:rsidRPr="00E936A3">
        <w:rPr>
          <w:rFonts w:asciiTheme="majorBidi" w:hAnsiTheme="majorBidi" w:hint="cs"/>
          <w:szCs w:val="24"/>
          <w:rtl/>
        </w:rPr>
        <w:t>יפחת מ</w:t>
      </w:r>
      <w:r>
        <w:rPr>
          <w:rFonts w:asciiTheme="majorBidi" w:hAnsiTheme="majorBidi" w:hint="cs"/>
          <w:szCs w:val="24"/>
          <w:rtl/>
        </w:rPr>
        <w:t>עשרים (20)</w:t>
      </w:r>
      <w:r w:rsidRPr="00E936A3">
        <w:rPr>
          <w:rFonts w:asciiTheme="majorBidi" w:hAnsiTheme="majorBidi" w:hint="cs"/>
          <w:szCs w:val="24"/>
          <w:rtl/>
        </w:rPr>
        <w:t xml:space="preserve"> </w:t>
      </w:r>
      <w:r>
        <w:rPr>
          <w:rFonts w:asciiTheme="majorBidi" w:hAnsiTheme="majorBidi" w:hint="cs"/>
          <w:szCs w:val="24"/>
          <w:rtl/>
        </w:rPr>
        <w:t>ועדת המכרזים</w:t>
      </w:r>
      <w:r w:rsidR="005F34FF" w:rsidRPr="00E936A3">
        <w:rPr>
          <w:rFonts w:asciiTheme="majorBidi" w:hAnsiTheme="majorBidi" w:hint="cs"/>
          <w:szCs w:val="24"/>
          <w:rtl/>
        </w:rPr>
        <w:t xml:space="preserve"> רשאי</w:t>
      </w:r>
      <w:r>
        <w:rPr>
          <w:rFonts w:asciiTheme="majorBidi" w:hAnsiTheme="majorBidi" w:hint="cs"/>
          <w:szCs w:val="24"/>
          <w:rtl/>
        </w:rPr>
        <w:t>ת</w:t>
      </w:r>
      <w:r w:rsidR="009D00A6" w:rsidRPr="00E936A3">
        <w:rPr>
          <w:rFonts w:asciiTheme="majorBidi" w:hAnsiTheme="majorBidi" w:hint="cs"/>
          <w:szCs w:val="24"/>
          <w:rtl/>
        </w:rPr>
        <w:t>, אך לא חייב</w:t>
      </w:r>
      <w:r>
        <w:rPr>
          <w:rFonts w:asciiTheme="majorBidi" w:hAnsiTheme="majorBidi" w:hint="cs"/>
          <w:szCs w:val="24"/>
          <w:rtl/>
        </w:rPr>
        <w:t>ת</w:t>
      </w:r>
      <w:r w:rsidR="009D00A6" w:rsidRPr="00E936A3">
        <w:rPr>
          <w:rFonts w:asciiTheme="majorBidi" w:hAnsiTheme="majorBidi" w:hint="cs"/>
          <w:szCs w:val="24"/>
          <w:rtl/>
        </w:rPr>
        <w:t>,</w:t>
      </w:r>
      <w:r w:rsidR="005F34FF" w:rsidRPr="00E936A3">
        <w:rPr>
          <w:rFonts w:asciiTheme="majorBidi" w:hAnsiTheme="majorBidi" w:hint="cs"/>
          <w:szCs w:val="24"/>
          <w:rtl/>
        </w:rPr>
        <w:t xml:space="preserve"> ל</w:t>
      </w:r>
      <w:r>
        <w:rPr>
          <w:rFonts w:asciiTheme="majorBidi" w:hAnsiTheme="majorBidi" w:hint="cs"/>
          <w:szCs w:val="24"/>
          <w:rtl/>
        </w:rPr>
        <w:t>הפחית</w:t>
      </w:r>
      <w:r w:rsidR="005F34FF" w:rsidRPr="00E936A3">
        <w:rPr>
          <w:rFonts w:asciiTheme="majorBidi" w:hAnsiTheme="majorBidi" w:hint="cs"/>
          <w:szCs w:val="24"/>
          <w:rtl/>
        </w:rPr>
        <w:t xml:space="preserve"> את </w:t>
      </w:r>
      <w:r>
        <w:rPr>
          <w:rFonts w:asciiTheme="majorBidi" w:hAnsiTheme="majorBidi" w:hint="cs"/>
          <w:szCs w:val="24"/>
          <w:rtl/>
        </w:rPr>
        <w:t>ציון האיכות</w:t>
      </w:r>
      <w:r w:rsidR="005F34FF" w:rsidRPr="00E936A3">
        <w:rPr>
          <w:rFonts w:asciiTheme="majorBidi" w:hAnsiTheme="majorBidi" w:hint="cs"/>
          <w:szCs w:val="24"/>
          <w:rtl/>
        </w:rPr>
        <w:t xml:space="preserve"> המינ</w:t>
      </w:r>
      <w:r w:rsidR="005B2AFD" w:rsidRPr="00E936A3">
        <w:rPr>
          <w:rFonts w:asciiTheme="majorBidi" w:hAnsiTheme="majorBidi" w:hint="cs"/>
          <w:szCs w:val="24"/>
          <w:rtl/>
        </w:rPr>
        <w:t>י</w:t>
      </w:r>
      <w:r w:rsidR="005F34FF" w:rsidRPr="00E936A3">
        <w:rPr>
          <w:rFonts w:asciiTheme="majorBidi" w:hAnsiTheme="majorBidi" w:hint="cs"/>
          <w:szCs w:val="24"/>
          <w:rtl/>
        </w:rPr>
        <w:t xml:space="preserve">מאלי </w:t>
      </w:r>
      <w:r w:rsidRPr="00BB2E33">
        <w:rPr>
          <w:szCs w:val="24"/>
          <w:rtl/>
        </w:rPr>
        <w:t xml:space="preserve">באופן שבו יובטח </w:t>
      </w:r>
      <w:r w:rsidRPr="00BB2E33">
        <w:rPr>
          <w:rFonts w:hint="eastAsia"/>
          <w:szCs w:val="24"/>
          <w:rtl/>
        </w:rPr>
        <w:t>כי</w:t>
      </w:r>
      <w:r w:rsidRPr="00BB2E33">
        <w:rPr>
          <w:szCs w:val="24"/>
          <w:rtl/>
        </w:rPr>
        <w:t xml:space="preserve"> </w:t>
      </w:r>
      <w:r w:rsidRPr="00BB2E33">
        <w:rPr>
          <w:rFonts w:hint="eastAsia"/>
          <w:szCs w:val="24"/>
          <w:rtl/>
        </w:rPr>
        <w:t>יהיו</w:t>
      </w:r>
      <w:r w:rsidRPr="00BB2E33">
        <w:rPr>
          <w:szCs w:val="24"/>
          <w:rtl/>
        </w:rPr>
        <w:t xml:space="preserve"> </w:t>
      </w:r>
      <w:r w:rsidRPr="00BB2E33">
        <w:rPr>
          <w:rFonts w:hint="eastAsia"/>
          <w:szCs w:val="24"/>
          <w:rtl/>
        </w:rPr>
        <w:t>לפחות</w:t>
      </w:r>
      <w:r>
        <w:rPr>
          <w:rFonts w:asciiTheme="majorBidi" w:hAnsiTheme="majorBidi" w:hint="cs"/>
          <w:szCs w:val="24"/>
          <w:rtl/>
        </w:rPr>
        <w:t xml:space="preserve"> </w:t>
      </w:r>
      <w:r w:rsidR="005B2AFD" w:rsidRPr="00E936A3">
        <w:rPr>
          <w:rFonts w:asciiTheme="majorBidi" w:hAnsiTheme="majorBidi" w:hint="cs"/>
          <w:szCs w:val="24"/>
          <w:rtl/>
        </w:rPr>
        <w:t xml:space="preserve"> 20 מציעים</w:t>
      </w:r>
      <w:r>
        <w:rPr>
          <w:rFonts w:asciiTheme="majorBidi" w:hAnsiTheme="majorBidi" w:hint="cs"/>
          <w:szCs w:val="24"/>
          <w:rtl/>
        </w:rPr>
        <w:t xml:space="preserve"> </w:t>
      </w:r>
      <w:r w:rsidR="005B2AFD" w:rsidRPr="00E936A3">
        <w:rPr>
          <w:rFonts w:asciiTheme="majorBidi" w:hAnsiTheme="majorBidi" w:hint="cs"/>
          <w:szCs w:val="24"/>
          <w:rtl/>
        </w:rPr>
        <w:t>ובלבד שציו</w:t>
      </w:r>
      <w:r>
        <w:rPr>
          <w:rFonts w:asciiTheme="majorBidi" w:hAnsiTheme="majorBidi" w:hint="cs"/>
          <w:szCs w:val="24"/>
          <w:rtl/>
        </w:rPr>
        <w:t>ן האיכות</w:t>
      </w:r>
      <w:r w:rsidR="005B2AFD" w:rsidRPr="00E936A3">
        <w:rPr>
          <w:rFonts w:asciiTheme="majorBidi" w:hAnsiTheme="majorBidi" w:hint="cs"/>
          <w:szCs w:val="24"/>
          <w:rtl/>
        </w:rPr>
        <w:t xml:space="preserve"> </w:t>
      </w:r>
      <w:r>
        <w:rPr>
          <w:rFonts w:asciiTheme="majorBidi" w:hAnsiTheme="majorBidi" w:hint="cs"/>
          <w:szCs w:val="24"/>
          <w:rtl/>
        </w:rPr>
        <w:t>המינ</w:t>
      </w:r>
      <w:r w:rsidR="00DC394C">
        <w:rPr>
          <w:rFonts w:asciiTheme="majorBidi" w:hAnsiTheme="majorBidi" w:hint="cs"/>
          <w:szCs w:val="24"/>
          <w:rtl/>
        </w:rPr>
        <w:t>ימ</w:t>
      </w:r>
      <w:r>
        <w:rPr>
          <w:rFonts w:asciiTheme="majorBidi" w:hAnsiTheme="majorBidi" w:hint="cs"/>
          <w:szCs w:val="24"/>
          <w:rtl/>
        </w:rPr>
        <w:t xml:space="preserve">אלי </w:t>
      </w:r>
      <w:r w:rsidR="00DC394C">
        <w:rPr>
          <w:rFonts w:asciiTheme="majorBidi" w:hAnsiTheme="majorBidi" w:hint="cs"/>
          <w:szCs w:val="24"/>
          <w:rtl/>
        </w:rPr>
        <w:t xml:space="preserve">בשלב השני </w:t>
      </w:r>
      <w:r>
        <w:rPr>
          <w:rFonts w:asciiTheme="majorBidi" w:hAnsiTheme="majorBidi" w:hint="cs"/>
          <w:szCs w:val="24"/>
          <w:rtl/>
        </w:rPr>
        <w:t>לא יפחת</w:t>
      </w:r>
      <w:r w:rsidR="005B2AFD" w:rsidRPr="00E936A3">
        <w:rPr>
          <w:rFonts w:asciiTheme="majorBidi" w:hAnsiTheme="majorBidi" w:hint="cs"/>
          <w:szCs w:val="24"/>
          <w:rtl/>
        </w:rPr>
        <w:t xml:space="preserve"> מ- </w:t>
      </w:r>
      <w:r w:rsidR="00ED15F9" w:rsidRPr="00E936A3">
        <w:rPr>
          <w:rFonts w:asciiTheme="majorBidi" w:hAnsiTheme="majorBidi" w:hint="cs"/>
          <w:szCs w:val="24"/>
          <w:rtl/>
        </w:rPr>
        <w:t>40</w:t>
      </w:r>
      <w:r w:rsidR="005B2AFD" w:rsidRPr="00E936A3">
        <w:rPr>
          <w:rFonts w:asciiTheme="majorBidi" w:hAnsiTheme="majorBidi" w:hint="cs"/>
          <w:szCs w:val="24"/>
          <w:rtl/>
        </w:rPr>
        <w:t>%.</w:t>
      </w:r>
    </w:p>
    <w:p w:rsidR="005F394F" w:rsidRDefault="005F394F" w:rsidP="00B002BD">
      <w:pPr>
        <w:numPr>
          <w:ilvl w:val="2"/>
          <w:numId w:val="14"/>
        </w:numPr>
        <w:tabs>
          <w:tab w:val="left" w:pos="1445"/>
        </w:tabs>
        <w:spacing w:before="120" w:after="120" w:line="360" w:lineRule="auto"/>
        <w:ind w:left="1445" w:hanging="678"/>
        <w:jc w:val="both"/>
        <w:outlineLvl w:val="0"/>
        <w:rPr>
          <w:rFonts w:asciiTheme="majorBidi" w:hAnsiTheme="majorBidi"/>
          <w:szCs w:val="24"/>
        </w:rPr>
      </w:pPr>
      <w:r w:rsidRPr="00695865">
        <w:rPr>
          <w:rFonts w:asciiTheme="majorBidi" w:hAnsiTheme="majorBidi"/>
          <w:szCs w:val="24"/>
          <w:rtl/>
        </w:rPr>
        <w:t>המשרד</w:t>
      </w:r>
      <w:r w:rsidRPr="00695865">
        <w:rPr>
          <w:rFonts w:asciiTheme="majorBidi" w:hAnsiTheme="majorBidi"/>
          <w:szCs w:val="24"/>
        </w:rPr>
        <w:t xml:space="preserve"> </w:t>
      </w:r>
      <w:r w:rsidRPr="00C67385">
        <w:rPr>
          <w:rFonts w:ascii="David" w:hAnsi="David"/>
          <w:szCs w:val="24"/>
          <w:rtl/>
        </w:rPr>
        <w:t>רשאי</w:t>
      </w:r>
      <w:r w:rsidRPr="00695865">
        <w:rPr>
          <w:rFonts w:asciiTheme="majorBidi" w:hAnsiTheme="majorBidi"/>
          <w:szCs w:val="24"/>
          <w:rtl/>
        </w:rPr>
        <w:t xml:space="preserve"> להתחשב</w:t>
      </w:r>
      <w:r w:rsidRPr="00695865">
        <w:rPr>
          <w:rFonts w:ascii="David" w:hAnsi="David"/>
          <w:szCs w:val="24"/>
        </w:rPr>
        <w:t xml:space="preserve"> </w:t>
      </w:r>
      <w:r w:rsidRPr="00695865">
        <w:rPr>
          <w:rFonts w:ascii="David" w:hAnsi="David"/>
          <w:szCs w:val="24"/>
          <w:rtl/>
        </w:rPr>
        <w:t>בניסיון</w:t>
      </w:r>
      <w:r w:rsidRPr="00695865">
        <w:rPr>
          <w:rFonts w:ascii="David" w:hAnsi="David"/>
          <w:szCs w:val="24"/>
        </w:rPr>
        <w:t xml:space="preserve"> </w:t>
      </w:r>
      <w:r w:rsidRPr="00695865">
        <w:rPr>
          <w:rFonts w:ascii="David" w:hAnsi="David"/>
          <w:szCs w:val="24"/>
          <w:rtl/>
        </w:rPr>
        <w:t>קודם</w:t>
      </w:r>
      <w:r w:rsidRPr="00695865">
        <w:rPr>
          <w:rFonts w:ascii="David" w:hAnsi="David"/>
          <w:szCs w:val="24"/>
        </w:rPr>
        <w:t xml:space="preserve"> </w:t>
      </w:r>
      <w:r w:rsidRPr="00695865">
        <w:rPr>
          <w:rFonts w:ascii="David" w:hAnsi="David"/>
          <w:szCs w:val="24"/>
          <w:rtl/>
        </w:rPr>
        <w:t>שלו</w:t>
      </w:r>
      <w:r w:rsidRPr="00695865">
        <w:rPr>
          <w:rFonts w:ascii="David" w:hAnsi="David"/>
          <w:szCs w:val="24"/>
        </w:rPr>
        <w:t xml:space="preserve"> </w:t>
      </w:r>
      <w:r w:rsidRPr="00695865">
        <w:rPr>
          <w:rFonts w:ascii="David" w:hAnsi="David"/>
          <w:szCs w:val="24"/>
          <w:rtl/>
        </w:rPr>
        <w:t>עם</w:t>
      </w:r>
      <w:r w:rsidRPr="00695865">
        <w:rPr>
          <w:rFonts w:ascii="David" w:hAnsi="David"/>
          <w:szCs w:val="24"/>
        </w:rPr>
        <w:t xml:space="preserve"> </w:t>
      </w:r>
      <w:r w:rsidRPr="00695865">
        <w:rPr>
          <w:rFonts w:ascii="David" w:hAnsi="David"/>
          <w:szCs w:val="24"/>
          <w:rtl/>
        </w:rPr>
        <w:t>המציע</w:t>
      </w:r>
      <w:r w:rsidRPr="00695865">
        <w:rPr>
          <w:rFonts w:ascii="David" w:hAnsi="David"/>
          <w:szCs w:val="24"/>
        </w:rPr>
        <w:t xml:space="preserve"> </w:t>
      </w:r>
      <w:r w:rsidRPr="00695865">
        <w:rPr>
          <w:rFonts w:ascii="David" w:hAnsi="David"/>
          <w:szCs w:val="24"/>
          <w:rtl/>
        </w:rPr>
        <w:t>או</w:t>
      </w:r>
      <w:r w:rsidRPr="00695865">
        <w:rPr>
          <w:rFonts w:ascii="David" w:hAnsi="David"/>
          <w:szCs w:val="24"/>
        </w:rPr>
        <w:t xml:space="preserve"> </w:t>
      </w:r>
      <w:r w:rsidRPr="00695865">
        <w:rPr>
          <w:rFonts w:ascii="David" w:hAnsi="David"/>
          <w:szCs w:val="24"/>
          <w:rtl/>
        </w:rPr>
        <w:t>מי</w:t>
      </w:r>
      <w:r w:rsidRPr="00695865">
        <w:rPr>
          <w:rFonts w:ascii="David" w:hAnsi="David"/>
          <w:szCs w:val="24"/>
        </w:rPr>
        <w:t xml:space="preserve"> </w:t>
      </w:r>
      <w:r w:rsidRPr="00695865">
        <w:rPr>
          <w:rFonts w:ascii="David" w:hAnsi="David"/>
          <w:szCs w:val="24"/>
          <w:rtl/>
        </w:rPr>
        <w:t>מחברי</w:t>
      </w:r>
      <w:r w:rsidRPr="00695865">
        <w:rPr>
          <w:rFonts w:ascii="David" w:hAnsi="David"/>
          <w:szCs w:val="24"/>
        </w:rPr>
        <w:t xml:space="preserve"> </w:t>
      </w:r>
      <w:r w:rsidRPr="00695865">
        <w:rPr>
          <w:rFonts w:ascii="David" w:hAnsi="David"/>
          <w:szCs w:val="24"/>
          <w:rtl/>
        </w:rPr>
        <w:t>הצוות</w:t>
      </w:r>
      <w:r w:rsidRPr="00695865">
        <w:rPr>
          <w:rFonts w:ascii="David" w:hAnsi="David"/>
          <w:szCs w:val="24"/>
        </w:rPr>
        <w:t xml:space="preserve"> </w:t>
      </w:r>
      <w:r w:rsidRPr="00695865">
        <w:rPr>
          <w:rFonts w:ascii="David" w:hAnsi="David"/>
          <w:szCs w:val="24"/>
          <w:rtl/>
        </w:rPr>
        <w:t>ובניסיון</w:t>
      </w:r>
      <w:r w:rsidRPr="00695865">
        <w:rPr>
          <w:rFonts w:ascii="David" w:hAnsi="David"/>
          <w:szCs w:val="24"/>
        </w:rPr>
        <w:t xml:space="preserve"> </w:t>
      </w:r>
      <w:r w:rsidRPr="00695865">
        <w:rPr>
          <w:rFonts w:ascii="David" w:hAnsi="David"/>
          <w:szCs w:val="24"/>
          <w:rtl/>
        </w:rPr>
        <w:t>קודם</w:t>
      </w:r>
      <w:r w:rsidRPr="00695865">
        <w:rPr>
          <w:rFonts w:ascii="David" w:hAnsi="David"/>
          <w:szCs w:val="24"/>
        </w:rPr>
        <w:t xml:space="preserve"> </w:t>
      </w:r>
      <w:r w:rsidRPr="00695865">
        <w:rPr>
          <w:rFonts w:ascii="David" w:hAnsi="David"/>
          <w:szCs w:val="24"/>
          <w:rtl/>
        </w:rPr>
        <w:t>של</w:t>
      </w:r>
      <w:r w:rsidRPr="00695865">
        <w:rPr>
          <w:rFonts w:ascii="David" w:hAnsi="David"/>
          <w:szCs w:val="24"/>
        </w:rPr>
        <w:t xml:space="preserve"> </w:t>
      </w:r>
      <w:r w:rsidRPr="00695865">
        <w:rPr>
          <w:rFonts w:ascii="David" w:hAnsi="David"/>
          <w:szCs w:val="24"/>
          <w:rtl/>
        </w:rPr>
        <w:t>המציע</w:t>
      </w:r>
      <w:r w:rsidRPr="00695865">
        <w:rPr>
          <w:rFonts w:ascii="David" w:hAnsi="David"/>
          <w:szCs w:val="24"/>
        </w:rPr>
        <w:t xml:space="preserve"> </w:t>
      </w:r>
      <w:r w:rsidRPr="00695865">
        <w:rPr>
          <w:rFonts w:ascii="David" w:hAnsi="David"/>
          <w:szCs w:val="24"/>
          <w:rtl/>
        </w:rPr>
        <w:t>עם גורמים</w:t>
      </w:r>
      <w:r w:rsidRPr="00695865">
        <w:rPr>
          <w:rFonts w:ascii="David" w:hAnsi="David"/>
          <w:szCs w:val="24"/>
        </w:rPr>
        <w:t xml:space="preserve"> </w:t>
      </w:r>
      <w:r w:rsidRPr="00695865">
        <w:rPr>
          <w:rFonts w:ascii="David" w:hAnsi="David"/>
          <w:szCs w:val="24"/>
          <w:rtl/>
        </w:rPr>
        <w:t>אחרים,</w:t>
      </w:r>
      <w:r w:rsidRPr="00695865">
        <w:rPr>
          <w:rFonts w:ascii="David" w:hAnsi="David"/>
          <w:szCs w:val="24"/>
        </w:rPr>
        <w:t xml:space="preserve"> </w:t>
      </w:r>
      <w:r w:rsidRPr="00695865">
        <w:rPr>
          <w:rFonts w:ascii="David" w:hAnsi="David"/>
          <w:szCs w:val="24"/>
          <w:rtl/>
        </w:rPr>
        <w:t>אם ידוע</w:t>
      </w:r>
      <w:r w:rsidRPr="00695865">
        <w:rPr>
          <w:rFonts w:ascii="David" w:hAnsi="David"/>
          <w:szCs w:val="24"/>
        </w:rPr>
        <w:t xml:space="preserve"> </w:t>
      </w:r>
      <w:r w:rsidRPr="00695865">
        <w:rPr>
          <w:rFonts w:ascii="David" w:hAnsi="David"/>
          <w:szCs w:val="24"/>
          <w:rtl/>
        </w:rPr>
        <w:t>למשרד</w:t>
      </w:r>
      <w:r w:rsidRPr="00695865">
        <w:rPr>
          <w:rFonts w:ascii="David" w:hAnsi="David"/>
          <w:szCs w:val="24"/>
        </w:rPr>
        <w:t xml:space="preserve"> </w:t>
      </w:r>
      <w:r w:rsidRPr="00695865">
        <w:rPr>
          <w:rFonts w:ascii="David" w:hAnsi="David"/>
          <w:szCs w:val="24"/>
          <w:rtl/>
        </w:rPr>
        <w:t>על</w:t>
      </w:r>
      <w:r w:rsidRPr="00695865">
        <w:rPr>
          <w:rFonts w:ascii="David" w:hAnsi="David"/>
          <w:szCs w:val="24"/>
        </w:rPr>
        <w:t xml:space="preserve"> </w:t>
      </w:r>
      <w:r w:rsidRPr="00695865">
        <w:rPr>
          <w:rFonts w:ascii="David" w:hAnsi="David"/>
          <w:szCs w:val="24"/>
          <w:rtl/>
        </w:rPr>
        <w:t>ניסיון</w:t>
      </w:r>
      <w:r w:rsidRPr="00695865">
        <w:rPr>
          <w:rFonts w:ascii="David" w:hAnsi="David"/>
          <w:szCs w:val="24"/>
        </w:rPr>
        <w:t xml:space="preserve"> </w:t>
      </w:r>
      <w:r w:rsidRPr="00695865">
        <w:rPr>
          <w:rFonts w:ascii="David" w:hAnsi="David"/>
          <w:szCs w:val="24"/>
          <w:rtl/>
        </w:rPr>
        <w:t xml:space="preserve">זה. </w:t>
      </w:r>
    </w:p>
    <w:p w:rsidR="00E33297" w:rsidRPr="001D1357" w:rsidRDefault="00E33297" w:rsidP="00B002BD">
      <w:pPr>
        <w:numPr>
          <w:ilvl w:val="2"/>
          <w:numId w:val="14"/>
        </w:numPr>
        <w:tabs>
          <w:tab w:val="left" w:pos="1445"/>
        </w:tabs>
        <w:spacing w:before="120" w:after="120" w:line="360" w:lineRule="auto"/>
        <w:ind w:left="1445" w:hanging="678"/>
        <w:jc w:val="both"/>
        <w:outlineLvl w:val="0"/>
        <w:rPr>
          <w:rFonts w:ascii="David" w:hAnsi="David"/>
          <w:szCs w:val="24"/>
          <w:rtl/>
        </w:rPr>
      </w:pPr>
      <w:r w:rsidRPr="001D1357">
        <w:rPr>
          <w:rFonts w:ascii="David" w:hAnsi="David" w:hint="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במקרה זה, רשאי המשרד (אך לא חייב) עפ"י שיקול דעתו, להקנות למציע זכות טיעון בכתב או בעל פה, לפני מתן ההחלטה הסופית.</w:t>
      </w:r>
    </w:p>
    <w:p w:rsidR="005F394F" w:rsidRPr="000B28FD" w:rsidRDefault="005F394F" w:rsidP="00B002BD">
      <w:pPr>
        <w:pStyle w:val="af5"/>
        <w:numPr>
          <w:ilvl w:val="1"/>
          <w:numId w:val="14"/>
        </w:numPr>
        <w:rPr>
          <w:rFonts w:ascii="David" w:hAnsi="David"/>
          <w:b/>
          <w:bCs/>
          <w:u w:val="single"/>
          <w:rtl/>
        </w:rPr>
      </w:pPr>
      <w:r w:rsidRPr="000B28FD">
        <w:rPr>
          <w:rFonts w:ascii="David" w:hAnsi="David"/>
          <w:b/>
          <w:bCs/>
          <w:u w:val="single"/>
          <w:rtl/>
        </w:rPr>
        <w:t>שלב שלישי –</w:t>
      </w:r>
      <w:r>
        <w:rPr>
          <w:rFonts w:ascii="David" w:hAnsi="David" w:hint="cs"/>
          <w:b/>
          <w:bCs/>
          <w:u w:val="single"/>
          <w:rtl/>
        </w:rPr>
        <w:t xml:space="preserve">ריאיון </w:t>
      </w:r>
      <w:r w:rsidRPr="000B28FD">
        <w:rPr>
          <w:rFonts w:ascii="David" w:hAnsi="David"/>
          <w:b/>
          <w:bCs/>
          <w:u w:val="single"/>
          <w:rtl/>
        </w:rPr>
        <w:t>(</w:t>
      </w:r>
      <w:r>
        <w:rPr>
          <w:rFonts w:ascii="David" w:hAnsi="David" w:hint="cs"/>
          <w:b/>
          <w:bCs/>
          <w:u w:val="single"/>
          <w:rtl/>
        </w:rPr>
        <w:t>20</w:t>
      </w:r>
      <w:r w:rsidRPr="000B28FD">
        <w:rPr>
          <w:rFonts w:ascii="David" w:hAnsi="David"/>
          <w:b/>
          <w:bCs/>
          <w:u w:val="single"/>
          <w:rtl/>
        </w:rPr>
        <w:t xml:space="preserve">% מהציון הסופי) </w:t>
      </w:r>
      <w:r w:rsidR="00A431EF">
        <w:rPr>
          <w:rFonts w:ascii="David" w:hAnsi="David" w:hint="cs"/>
          <w:b/>
          <w:bCs/>
          <w:u w:val="single"/>
          <w:rtl/>
        </w:rPr>
        <w:t>ומבחן בעל פה</w:t>
      </w:r>
      <w:r w:rsidR="004216AA">
        <w:rPr>
          <w:rFonts w:ascii="David" w:hAnsi="David" w:hint="cs"/>
          <w:b/>
          <w:bCs/>
          <w:u w:val="single"/>
          <w:rtl/>
        </w:rPr>
        <w:t xml:space="preserve"> או בכתב</w:t>
      </w:r>
      <w:r w:rsidR="00A431EF">
        <w:rPr>
          <w:rFonts w:ascii="David" w:hAnsi="David" w:hint="cs"/>
          <w:b/>
          <w:bCs/>
          <w:u w:val="single"/>
          <w:rtl/>
        </w:rPr>
        <w:t xml:space="preserve"> (10% מהציון הסופי)</w:t>
      </w:r>
    </w:p>
    <w:p w:rsidR="005F394F" w:rsidRDefault="005F394F" w:rsidP="001E467B">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Pr>
          <w:rFonts w:asciiTheme="majorBidi" w:hAnsiTheme="majorBidi" w:hint="cs"/>
          <w:szCs w:val="24"/>
          <w:rtl/>
        </w:rPr>
        <w:t xml:space="preserve">לשלב זה </w:t>
      </w:r>
      <w:r w:rsidRPr="00695865">
        <w:rPr>
          <w:rFonts w:ascii="David" w:hAnsi="David" w:hint="eastAsia"/>
          <w:szCs w:val="24"/>
          <w:rtl/>
        </w:rPr>
        <w:t>יוזמנו</w:t>
      </w:r>
      <w:r w:rsidRPr="00695865">
        <w:rPr>
          <w:rFonts w:ascii="David" w:hAnsi="David"/>
          <w:szCs w:val="24"/>
          <w:rtl/>
        </w:rPr>
        <w:t xml:space="preserve"> 20 המציעים </w:t>
      </w:r>
      <w:r w:rsidRPr="00695865">
        <w:rPr>
          <w:rFonts w:ascii="David" w:hAnsi="David" w:hint="eastAsia"/>
          <w:szCs w:val="24"/>
          <w:rtl/>
        </w:rPr>
        <w:t>אשר</w:t>
      </w:r>
      <w:r w:rsidRPr="00695865">
        <w:rPr>
          <w:rFonts w:ascii="David" w:hAnsi="David"/>
          <w:szCs w:val="24"/>
          <w:rtl/>
        </w:rPr>
        <w:t xml:space="preserve"> קיבלו את הציונים הגבוהים ביותר בשלב ה</w:t>
      </w:r>
      <w:r w:rsidRPr="00695865">
        <w:rPr>
          <w:rFonts w:ascii="David" w:hAnsi="David" w:hint="eastAsia"/>
          <w:szCs w:val="24"/>
          <w:rtl/>
        </w:rPr>
        <w:t>איכות</w:t>
      </w:r>
      <w:r w:rsidRPr="00695865">
        <w:rPr>
          <w:rFonts w:ascii="David" w:hAnsi="David"/>
          <w:szCs w:val="24"/>
          <w:rtl/>
        </w:rPr>
        <w:t xml:space="preserve"> ולאחר שוועדת המכרזים תאשר את הציונים משלב השיפוט השני, ובלבד </w:t>
      </w:r>
      <w:r w:rsidRPr="00695865">
        <w:rPr>
          <w:rFonts w:ascii="David" w:hAnsi="David" w:hint="eastAsia"/>
          <w:szCs w:val="24"/>
          <w:rtl/>
        </w:rPr>
        <w:t>שציונם</w:t>
      </w:r>
      <w:r w:rsidRPr="00695865">
        <w:rPr>
          <w:rFonts w:ascii="David" w:hAnsi="David"/>
          <w:szCs w:val="24"/>
          <w:rtl/>
        </w:rPr>
        <w:t xml:space="preserve"> אינו </w:t>
      </w:r>
      <w:r w:rsidRPr="001E467B">
        <w:rPr>
          <w:rFonts w:ascii="David" w:hAnsi="David"/>
          <w:szCs w:val="24"/>
          <w:rtl/>
        </w:rPr>
        <w:t xml:space="preserve">פחות מ- </w:t>
      </w:r>
      <w:r w:rsidR="0093043B" w:rsidRPr="001E467B">
        <w:rPr>
          <w:rFonts w:ascii="David" w:hAnsi="David" w:hint="cs"/>
          <w:szCs w:val="24"/>
          <w:rtl/>
        </w:rPr>
        <w:t>50</w:t>
      </w:r>
      <w:r w:rsidRPr="001E467B">
        <w:rPr>
          <w:rFonts w:ascii="David" w:hAnsi="David"/>
          <w:szCs w:val="24"/>
          <w:rtl/>
        </w:rPr>
        <w:t>%</w:t>
      </w:r>
      <w:r w:rsidR="00F5139F" w:rsidRPr="001E467B">
        <w:rPr>
          <w:rFonts w:ascii="David" w:hAnsi="David" w:hint="cs"/>
          <w:szCs w:val="24"/>
          <w:rtl/>
        </w:rPr>
        <w:t xml:space="preserve"> או כאמור בסעיף </w:t>
      </w:r>
      <w:r w:rsidR="00BF04D5" w:rsidRPr="001E467B">
        <w:rPr>
          <w:rFonts w:ascii="David" w:hAnsi="David" w:hint="cs"/>
          <w:szCs w:val="24"/>
          <w:rtl/>
        </w:rPr>
        <w:t>4.2.</w:t>
      </w:r>
      <w:r w:rsidR="001E467B">
        <w:rPr>
          <w:rFonts w:ascii="David" w:hAnsi="David" w:hint="cs"/>
          <w:szCs w:val="24"/>
          <w:rtl/>
        </w:rPr>
        <w:t>3</w:t>
      </w:r>
      <w:r w:rsidR="00BF04D5" w:rsidRPr="001E467B">
        <w:rPr>
          <w:rFonts w:ascii="David" w:hAnsi="David" w:hint="cs"/>
          <w:szCs w:val="24"/>
          <w:rtl/>
        </w:rPr>
        <w:t xml:space="preserve"> </w:t>
      </w:r>
      <w:r w:rsidRPr="001E467B">
        <w:rPr>
          <w:rFonts w:ascii="David" w:hAnsi="David"/>
          <w:szCs w:val="24"/>
          <w:rtl/>
        </w:rPr>
        <w:t>הצעה שלא תעבור את ציון הסף תיפסל בשלב זה</w:t>
      </w:r>
      <w:r w:rsidRPr="00695865">
        <w:rPr>
          <w:rFonts w:ascii="David" w:hAnsi="David"/>
          <w:szCs w:val="24"/>
          <w:rtl/>
        </w:rPr>
        <w:t xml:space="preserve"> ולא תעבור לשלב </w:t>
      </w:r>
      <w:r w:rsidRPr="00695865">
        <w:rPr>
          <w:rFonts w:ascii="David" w:hAnsi="David" w:hint="eastAsia"/>
          <w:szCs w:val="24"/>
          <w:rtl/>
        </w:rPr>
        <w:t>בחירת</w:t>
      </w:r>
      <w:r w:rsidRPr="00695865">
        <w:rPr>
          <w:rFonts w:ascii="David" w:hAnsi="David"/>
          <w:szCs w:val="24"/>
          <w:rtl/>
        </w:rPr>
        <w:t xml:space="preserve"> ההצעה הזוכה.  </w:t>
      </w:r>
    </w:p>
    <w:p w:rsidR="00370956" w:rsidRDefault="00370956"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Pr>
          <w:rFonts w:ascii="David" w:hAnsi="David" w:hint="cs"/>
          <w:szCs w:val="24"/>
          <w:rtl/>
        </w:rPr>
        <w:t>על המציע לדאוג כי כל עו"ד מטעמו יגיעו לראיון וי</w:t>
      </w:r>
      <w:r w:rsidR="004216AA">
        <w:rPr>
          <w:rFonts w:ascii="David" w:hAnsi="David" w:hint="cs"/>
          <w:szCs w:val="24"/>
          <w:rtl/>
        </w:rPr>
        <w:t>ענו על</w:t>
      </w:r>
      <w:r>
        <w:rPr>
          <w:rFonts w:ascii="David" w:hAnsi="David" w:hint="cs"/>
          <w:szCs w:val="24"/>
          <w:rtl/>
        </w:rPr>
        <w:t xml:space="preserve"> </w:t>
      </w:r>
      <w:r w:rsidR="004216AA">
        <w:rPr>
          <w:rFonts w:ascii="David" w:hAnsi="David" w:hint="cs"/>
          <w:szCs w:val="24"/>
          <w:rtl/>
        </w:rPr>
        <w:t>ה</w:t>
      </w:r>
      <w:r>
        <w:rPr>
          <w:rFonts w:ascii="David" w:hAnsi="David" w:hint="cs"/>
          <w:szCs w:val="24"/>
          <w:rtl/>
        </w:rPr>
        <w:t xml:space="preserve">מבחן. </w:t>
      </w:r>
    </w:p>
    <w:p w:rsidR="00F5139F" w:rsidRDefault="00F5139F"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Pr>
          <w:rFonts w:ascii="David" w:hAnsi="David" w:hint="cs"/>
          <w:szCs w:val="24"/>
          <w:rtl/>
        </w:rPr>
        <w:t>בשלב זה יקבע המשרד את התרשמותו הכללית מהמציע ועורכי הדין המוצעים לגבי מידת יכולתם, התאמתם, ניסיונם וכישוריהם לביצוע המשימות נשוא מכרז זה בצורה הטובה ביותר.</w:t>
      </w:r>
    </w:p>
    <w:p w:rsidR="00FA4023" w:rsidRDefault="00FA4023"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Pr>
          <w:rFonts w:ascii="David" w:hAnsi="David" w:hint="cs"/>
          <w:szCs w:val="24"/>
          <w:rtl/>
        </w:rPr>
        <w:t>במהלך הריאיון יישאלו עורכי הדין</w:t>
      </w:r>
      <w:r w:rsidR="004216AA">
        <w:rPr>
          <w:rFonts w:ascii="David" w:hAnsi="David" w:hint="cs"/>
          <w:szCs w:val="24"/>
          <w:rtl/>
        </w:rPr>
        <w:t xml:space="preserve"> מטעם המציע</w:t>
      </w:r>
      <w:r>
        <w:rPr>
          <w:rFonts w:ascii="David" w:hAnsi="David" w:hint="cs"/>
          <w:szCs w:val="24"/>
          <w:rtl/>
        </w:rPr>
        <w:t xml:space="preserve"> שאלות כלליות ומקצועיות שונות בתחומי העיסוק של המשרד והחקיקה הרלוונטית.</w:t>
      </w:r>
    </w:p>
    <w:p w:rsidR="00EA4E54" w:rsidRPr="00D37A81" w:rsidRDefault="00EA4E54"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tl/>
        </w:rPr>
      </w:pPr>
      <w:r>
        <w:rPr>
          <w:rFonts w:ascii="David" w:hAnsi="David" w:hint="cs"/>
          <w:szCs w:val="24"/>
          <w:rtl/>
        </w:rPr>
        <w:t>המשרד ינקד את התרשמותו מהריאיון בהתאם למדדים הבאים עבור כל עו"ד בנפרד. הציון הסופי יהיה ממוצע הציונים שקיבל</w:t>
      </w:r>
      <w:r w:rsidR="004216AA">
        <w:rPr>
          <w:rFonts w:ascii="David" w:hAnsi="David" w:hint="cs"/>
          <w:szCs w:val="24"/>
          <w:rtl/>
        </w:rPr>
        <w:t>ו</w:t>
      </w:r>
      <w:r>
        <w:rPr>
          <w:rFonts w:ascii="David" w:hAnsi="David" w:hint="cs"/>
          <w:szCs w:val="24"/>
          <w:rtl/>
        </w:rPr>
        <w:t xml:space="preserve"> כל עו"ד</w:t>
      </w:r>
      <w:r w:rsidR="004216AA">
        <w:rPr>
          <w:rFonts w:ascii="David" w:hAnsi="David" w:hint="cs"/>
          <w:szCs w:val="24"/>
          <w:rtl/>
        </w:rPr>
        <w:t xml:space="preserve"> מטעם המציע,</w:t>
      </w:r>
      <w:r w:rsidR="00A11BBB">
        <w:rPr>
          <w:rFonts w:ascii="David" w:hAnsi="David" w:hint="cs"/>
          <w:szCs w:val="24"/>
          <w:rtl/>
        </w:rPr>
        <w:t xml:space="preserve"> במידה ו</w:t>
      </w:r>
      <w:r w:rsidR="004216AA">
        <w:rPr>
          <w:rFonts w:ascii="David" w:hAnsi="David" w:hint="cs"/>
          <w:szCs w:val="24"/>
          <w:rtl/>
        </w:rPr>
        <w:t xml:space="preserve">הוצעו </w:t>
      </w:r>
      <w:r w:rsidR="00A11BBB">
        <w:rPr>
          <w:rFonts w:ascii="David" w:hAnsi="David" w:hint="cs"/>
          <w:szCs w:val="24"/>
          <w:rtl/>
        </w:rPr>
        <w:t xml:space="preserve">מספר </w:t>
      </w:r>
      <w:r w:rsidR="004216AA">
        <w:rPr>
          <w:rFonts w:ascii="David" w:hAnsi="David" w:hint="cs"/>
          <w:szCs w:val="24"/>
          <w:rtl/>
        </w:rPr>
        <w:t xml:space="preserve">עו"ד </w:t>
      </w:r>
      <w:r w:rsidR="00A11BBB">
        <w:rPr>
          <w:rFonts w:ascii="David" w:hAnsi="David" w:hint="cs"/>
          <w:szCs w:val="24"/>
          <w:rtl/>
        </w:rPr>
        <w:t>באותה הצעה</w:t>
      </w:r>
      <w:r>
        <w:rPr>
          <w:rFonts w:ascii="David" w:hAnsi="David" w:hint="cs"/>
          <w:szCs w:val="24"/>
          <w:rtl/>
        </w:rPr>
        <w:t>:</w:t>
      </w:r>
    </w:p>
    <w:p w:rsidR="00EA4E54" w:rsidRPr="002D6F35" w:rsidRDefault="00EA4E54" w:rsidP="00B002BD">
      <w:pPr>
        <w:pStyle w:val="af5"/>
        <w:numPr>
          <w:ilvl w:val="3"/>
          <w:numId w:val="14"/>
        </w:numPr>
        <w:tabs>
          <w:tab w:val="left" w:pos="1445"/>
        </w:tabs>
        <w:spacing w:before="120" w:after="120" w:line="360" w:lineRule="auto"/>
        <w:contextualSpacing w:val="0"/>
        <w:jc w:val="both"/>
        <w:outlineLvl w:val="0"/>
        <w:rPr>
          <w:rFonts w:ascii="David" w:hAnsi="David"/>
          <w:szCs w:val="24"/>
          <w:rtl/>
        </w:rPr>
      </w:pPr>
      <w:r w:rsidRPr="002D6F35">
        <w:rPr>
          <w:rFonts w:ascii="David" w:hAnsi="David" w:hint="eastAsia"/>
          <w:szCs w:val="24"/>
          <w:rtl/>
        </w:rPr>
        <w:t>הבנת</w:t>
      </w:r>
      <w:r w:rsidRPr="002D6F35">
        <w:rPr>
          <w:rFonts w:ascii="David" w:hAnsi="David"/>
          <w:szCs w:val="24"/>
          <w:rtl/>
        </w:rPr>
        <w:t xml:space="preserve"> </w:t>
      </w:r>
      <w:r w:rsidRPr="002D6F35">
        <w:rPr>
          <w:rFonts w:ascii="David" w:hAnsi="David" w:hint="eastAsia"/>
          <w:szCs w:val="24"/>
          <w:rtl/>
        </w:rPr>
        <w:t>מהות</w:t>
      </w:r>
      <w:r w:rsidRPr="002D6F35">
        <w:rPr>
          <w:rFonts w:ascii="David" w:hAnsi="David"/>
          <w:szCs w:val="24"/>
          <w:rtl/>
        </w:rPr>
        <w:t xml:space="preserve"> </w:t>
      </w:r>
      <w:r w:rsidRPr="002D6F35">
        <w:rPr>
          <w:rFonts w:ascii="David" w:hAnsi="David" w:hint="eastAsia"/>
          <w:szCs w:val="24"/>
          <w:rtl/>
        </w:rPr>
        <w:t>השירותים</w:t>
      </w:r>
      <w:r w:rsidRPr="002D6F35">
        <w:rPr>
          <w:rFonts w:ascii="David" w:hAnsi="David"/>
          <w:szCs w:val="24"/>
          <w:rtl/>
        </w:rPr>
        <w:t xml:space="preserve"> </w:t>
      </w:r>
      <w:r w:rsidRPr="002D6F35">
        <w:rPr>
          <w:rFonts w:ascii="David" w:hAnsi="David" w:hint="eastAsia"/>
          <w:szCs w:val="24"/>
          <w:rtl/>
        </w:rPr>
        <w:t>הנדרשים</w:t>
      </w:r>
      <w:r w:rsidR="00D37A81">
        <w:rPr>
          <w:rFonts w:ascii="David" w:hAnsi="David" w:hint="cs"/>
          <w:szCs w:val="24"/>
          <w:rtl/>
        </w:rPr>
        <w:t xml:space="preserve"> ומידת הנכונות והרצון לשמש כתובע</w:t>
      </w:r>
      <w:r w:rsidRPr="002D6F35">
        <w:rPr>
          <w:rFonts w:ascii="David" w:hAnsi="David"/>
          <w:szCs w:val="24"/>
          <w:rtl/>
        </w:rPr>
        <w:t xml:space="preserve">- </w:t>
      </w:r>
      <w:r w:rsidRPr="002D6F35">
        <w:rPr>
          <w:rFonts w:ascii="David" w:hAnsi="David" w:hint="eastAsia"/>
          <w:szCs w:val="24"/>
          <w:rtl/>
        </w:rPr>
        <w:t>עד</w:t>
      </w:r>
      <w:r w:rsidRPr="002D6F35">
        <w:rPr>
          <w:rFonts w:ascii="David" w:hAnsi="David"/>
          <w:szCs w:val="24"/>
          <w:rtl/>
        </w:rPr>
        <w:t xml:space="preserve"> </w:t>
      </w:r>
      <w:r w:rsidR="00D37A81">
        <w:rPr>
          <w:rFonts w:ascii="David" w:hAnsi="David" w:hint="cs"/>
          <w:szCs w:val="24"/>
          <w:rtl/>
        </w:rPr>
        <w:t>5%</w:t>
      </w:r>
      <w:r w:rsidR="00EA094F">
        <w:rPr>
          <w:rFonts w:ascii="David" w:hAnsi="David" w:hint="cs"/>
          <w:szCs w:val="24"/>
          <w:rtl/>
        </w:rPr>
        <w:t>;</w:t>
      </w:r>
    </w:p>
    <w:p w:rsidR="00A63A8F" w:rsidRDefault="00A63A8F" w:rsidP="00B002BD">
      <w:pPr>
        <w:pStyle w:val="af5"/>
        <w:numPr>
          <w:ilvl w:val="3"/>
          <w:numId w:val="14"/>
        </w:numPr>
        <w:tabs>
          <w:tab w:val="left" w:pos="1445"/>
        </w:tabs>
        <w:spacing w:before="120" w:after="120" w:line="360" w:lineRule="auto"/>
        <w:contextualSpacing w:val="0"/>
        <w:jc w:val="both"/>
        <w:outlineLvl w:val="0"/>
        <w:rPr>
          <w:rFonts w:ascii="David" w:hAnsi="David"/>
          <w:szCs w:val="24"/>
          <w:rtl/>
        </w:rPr>
      </w:pPr>
      <w:r>
        <w:rPr>
          <w:rFonts w:ascii="David" w:hAnsi="David" w:hint="cs"/>
          <w:szCs w:val="24"/>
          <w:rtl/>
        </w:rPr>
        <w:lastRenderedPageBreak/>
        <w:t xml:space="preserve">טיעון רהוט ומסודר בעל פה לרבות יכולת שכנוע- עד </w:t>
      </w:r>
      <w:r w:rsidR="00D37A81">
        <w:rPr>
          <w:rFonts w:ascii="David" w:hAnsi="David" w:hint="cs"/>
          <w:szCs w:val="24"/>
          <w:rtl/>
        </w:rPr>
        <w:t>5%;</w:t>
      </w:r>
    </w:p>
    <w:p w:rsidR="00A63A8F" w:rsidRDefault="00A11BBB" w:rsidP="00B002BD">
      <w:pPr>
        <w:pStyle w:val="af5"/>
        <w:numPr>
          <w:ilvl w:val="3"/>
          <w:numId w:val="14"/>
        </w:numPr>
        <w:tabs>
          <w:tab w:val="left" w:pos="1445"/>
        </w:tabs>
        <w:spacing w:before="120" w:after="120" w:line="360" w:lineRule="auto"/>
        <w:contextualSpacing w:val="0"/>
        <w:jc w:val="both"/>
        <w:outlineLvl w:val="0"/>
        <w:rPr>
          <w:rFonts w:ascii="David" w:hAnsi="David"/>
          <w:szCs w:val="24"/>
          <w:rtl/>
        </w:rPr>
      </w:pPr>
      <w:r>
        <w:rPr>
          <w:rFonts w:ascii="David" w:hAnsi="David" w:hint="cs"/>
          <w:szCs w:val="24"/>
          <w:rtl/>
        </w:rPr>
        <w:t xml:space="preserve"> </w:t>
      </w:r>
      <w:r w:rsidR="00A63A8F">
        <w:rPr>
          <w:rFonts w:ascii="David" w:hAnsi="David" w:hint="cs"/>
          <w:szCs w:val="24"/>
          <w:rtl/>
        </w:rPr>
        <w:t>התרשמות מרמתו המקצועית של המציע</w:t>
      </w:r>
      <w:r w:rsidR="004216AA">
        <w:rPr>
          <w:rFonts w:ascii="David" w:hAnsi="David" w:hint="cs"/>
          <w:szCs w:val="24"/>
          <w:rtl/>
        </w:rPr>
        <w:t xml:space="preserve"> וכושר ניתוח החומר המשפט</w:t>
      </w:r>
      <w:r w:rsidR="00D37A81">
        <w:rPr>
          <w:rFonts w:ascii="David" w:hAnsi="David" w:hint="cs"/>
          <w:szCs w:val="24"/>
          <w:rtl/>
        </w:rPr>
        <w:t xml:space="preserve"> </w:t>
      </w:r>
      <w:r w:rsidR="004216AA">
        <w:rPr>
          <w:rFonts w:ascii="David" w:hAnsi="David" w:hint="cs"/>
          <w:szCs w:val="24"/>
          <w:rtl/>
        </w:rPr>
        <w:t>י</w:t>
      </w:r>
      <w:r w:rsidR="00A63A8F">
        <w:rPr>
          <w:rFonts w:ascii="David" w:hAnsi="David" w:hint="cs"/>
          <w:szCs w:val="24"/>
          <w:rtl/>
        </w:rPr>
        <w:t xml:space="preserve">- עד </w:t>
      </w:r>
      <w:r w:rsidR="00D37A81">
        <w:rPr>
          <w:rFonts w:ascii="David" w:hAnsi="David" w:hint="cs"/>
          <w:szCs w:val="24"/>
          <w:rtl/>
        </w:rPr>
        <w:t>5%</w:t>
      </w:r>
      <w:r w:rsidR="00EA094F">
        <w:rPr>
          <w:rFonts w:ascii="David" w:hAnsi="David" w:hint="cs"/>
          <w:szCs w:val="24"/>
          <w:rtl/>
        </w:rPr>
        <w:t>;</w:t>
      </w:r>
    </w:p>
    <w:p w:rsidR="00A63A8F" w:rsidRDefault="00A63A8F" w:rsidP="00B002BD">
      <w:pPr>
        <w:pStyle w:val="af5"/>
        <w:numPr>
          <w:ilvl w:val="3"/>
          <w:numId w:val="14"/>
        </w:numPr>
        <w:tabs>
          <w:tab w:val="left" w:pos="1445"/>
        </w:tabs>
        <w:spacing w:before="120" w:after="120" w:line="360" w:lineRule="auto"/>
        <w:contextualSpacing w:val="0"/>
        <w:jc w:val="both"/>
        <w:outlineLvl w:val="0"/>
        <w:rPr>
          <w:rFonts w:ascii="David" w:hAnsi="David"/>
          <w:szCs w:val="24"/>
        </w:rPr>
      </w:pPr>
      <w:r>
        <w:rPr>
          <w:rFonts w:ascii="David" w:hAnsi="David" w:hint="cs"/>
          <w:szCs w:val="24"/>
          <w:rtl/>
        </w:rPr>
        <w:t xml:space="preserve">התרשמות כללית מיכולת עורך הדין לבצע את השירותים הנדרשים במכרז, לרבות מאישיותו של עורך הדין, </w:t>
      </w:r>
      <w:r w:rsidR="00D37A81">
        <w:rPr>
          <w:rFonts w:ascii="David" w:hAnsi="David" w:hint="cs"/>
          <w:szCs w:val="24"/>
          <w:rtl/>
        </w:rPr>
        <w:t>מידת נכונותו ורצינותו</w:t>
      </w:r>
      <w:r w:rsidR="00A11BBB">
        <w:rPr>
          <w:rFonts w:ascii="David" w:hAnsi="David" w:hint="cs"/>
          <w:szCs w:val="24"/>
          <w:rtl/>
        </w:rPr>
        <w:t xml:space="preserve">- עד </w:t>
      </w:r>
      <w:r w:rsidR="00D37A81">
        <w:rPr>
          <w:rFonts w:ascii="David" w:hAnsi="David" w:hint="cs"/>
          <w:szCs w:val="24"/>
          <w:rtl/>
        </w:rPr>
        <w:t>5%.</w:t>
      </w:r>
    </w:p>
    <w:p w:rsidR="00EA4E54" w:rsidRPr="002D6F35" w:rsidRDefault="00EA4E54" w:rsidP="002D6F35">
      <w:pPr>
        <w:tabs>
          <w:tab w:val="left" w:pos="1445"/>
        </w:tabs>
        <w:spacing w:before="120" w:after="120" w:line="360" w:lineRule="auto"/>
        <w:jc w:val="both"/>
        <w:outlineLvl w:val="0"/>
        <w:rPr>
          <w:rFonts w:ascii="David" w:hAnsi="David"/>
          <w:szCs w:val="24"/>
        </w:rPr>
      </w:pPr>
    </w:p>
    <w:p w:rsidR="00FA2AF8" w:rsidRPr="001E467B" w:rsidRDefault="00783A3E"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sidRPr="001E467B">
        <w:rPr>
          <w:rFonts w:ascii="David" w:hAnsi="David" w:hint="eastAsia"/>
          <w:szCs w:val="24"/>
          <w:rtl/>
        </w:rPr>
        <w:t>כחלק</w:t>
      </w:r>
      <w:r w:rsidRPr="001E467B">
        <w:rPr>
          <w:rFonts w:ascii="David" w:hAnsi="David"/>
          <w:szCs w:val="24"/>
          <w:rtl/>
        </w:rPr>
        <w:t xml:space="preserve"> </w:t>
      </w:r>
      <w:r w:rsidRPr="001E467B">
        <w:rPr>
          <w:rFonts w:ascii="David" w:hAnsi="David" w:hint="eastAsia"/>
          <w:szCs w:val="24"/>
          <w:rtl/>
        </w:rPr>
        <w:t>מהריאיון</w:t>
      </w:r>
      <w:r w:rsidRPr="001E467B">
        <w:rPr>
          <w:rFonts w:ascii="David" w:hAnsi="David"/>
          <w:szCs w:val="24"/>
          <w:rtl/>
        </w:rPr>
        <w:t xml:space="preserve"> </w:t>
      </w:r>
      <w:r w:rsidRPr="001E467B">
        <w:rPr>
          <w:rFonts w:ascii="David" w:hAnsi="David" w:hint="eastAsia"/>
          <w:szCs w:val="24"/>
          <w:rtl/>
        </w:rPr>
        <w:t>י</w:t>
      </w:r>
      <w:r w:rsidR="00D514B0" w:rsidRPr="001E467B">
        <w:rPr>
          <w:rFonts w:ascii="David" w:hAnsi="David" w:hint="eastAsia"/>
          <w:szCs w:val="24"/>
          <w:rtl/>
        </w:rPr>
        <w:t>יבחנו</w:t>
      </w:r>
      <w:r w:rsidR="00D514B0" w:rsidRPr="001E467B">
        <w:rPr>
          <w:rFonts w:ascii="David" w:hAnsi="David"/>
          <w:szCs w:val="24"/>
          <w:rtl/>
        </w:rPr>
        <w:t xml:space="preserve"> </w:t>
      </w:r>
      <w:r w:rsidR="00D514B0" w:rsidRPr="001E467B">
        <w:rPr>
          <w:rFonts w:ascii="David" w:hAnsi="David" w:hint="eastAsia"/>
          <w:szCs w:val="24"/>
          <w:rtl/>
        </w:rPr>
        <w:t>עורכי</w:t>
      </w:r>
      <w:r w:rsidR="00D514B0" w:rsidRPr="001E467B">
        <w:rPr>
          <w:rFonts w:ascii="David" w:hAnsi="David"/>
          <w:szCs w:val="24"/>
          <w:rtl/>
        </w:rPr>
        <w:t xml:space="preserve"> </w:t>
      </w:r>
      <w:r w:rsidR="00D514B0" w:rsidRPr="001E467B">
        <w:rPr>
          <w:rFonts w:ascii="David" w:hAnsi="David" w:hint="eastAsia"/>
          <w:szCs w:val="24"/>
          <w:rtl/>
        </w:rPr>
        <w:t>הדין</w:t>
      </w:r>
      <w:r w:rsidR="00A431EF" w:rsidRPr="001E467B">
        <w:rPr>
          <w:rFonts w:ascii="David" w:hAnsi="David"/>
          <w:szCs w:val="24"/>
          <w:rtl/>
        </w:rPr>
        <w:t xml:space="preserve"> </w:t>
      </w:r>
      <w:r w:rsidR="00A431EF" w:rsidRPr="001E467B">
        <w:rPr>
          <w:rFonts w:ascii="David" w:hAnsi="David" w:hint="eastAsia"/>
          <w:szCs w:val="24"/>
          <w:rtl/>
        </w:rPr>
        <w:t>במבחן</w:t>
      </w:r>
      <w:r w:rsidR="00A431EF" w:rsidRPr="001E467B">
        <w:rPr>
          <w:rFonts w:ascii="David" w:hAnsi="David"/>
          <w:szCs w:val="24"/>
          <w:rtl/>
        </w:rPr>
        <w:t xml:space="preserve"> </w:t>
      </w:r>
      <w:r w:rsidR="00FA2AF8" w:rsidRPr="001E467B">
        <w:rPr>
          <w:rFonts w:ascii="David" w:hAnsi="David" w:hint="cs"/>
          <w:szCs w:val="24"/>
          <w:rtl/>
        </w:rPr>
        <w:t xml:space="preserve">מקצועי </w:t>
      </w:r>
      <w:r w:rsidR="00D514B0" w:rsidRPr="001E467B">
        <w:rPr>
          <w:rFonts w:ascii="David" w:hAnsi="David" w:hint="eastAsia"/>
          <w:szCs w:val="24"/>
          <w:rtl/>
        </w:rPr>
        <w:t>בעל</w:t>
      </w:r>
      <w:r w:rsidR="00D514B0" w:rsidRPr="001E467B">
        <w:rPr>
          <w:rFonts w:ascii="David" w:hAnsi="David"/>
          <w:szCs w:val="24"/>
          <w:rtl/>
        </w:rPr>
        <w:t xml:space="preserve"> </w:t>
      </w:r>
      <w:r w:rsidR="00D514B0" w:rsidRPr="001E467B">
        <w:rPr>
          <w:rFonts w:ascii="David" w:hAnsi="David" w:hint="eastAsia"/>
          <w:szCs w:val="24"/>
          <w:rtl/>
        </w:rPr>
        <w:t>פה</w:t>
      </w:r>
      <w:r w:rsidR="004216AA" w:rsidRPr="001E467B">
        <w:rPr>
          <w:rFonts w:ascii="David" w:hAnsi="David" w:hint="cs"/>
          <w:szCs w:val="24"/>
          <w:rtl/>
        </w:rPr>
        <w:t xml:space="preserve"> או בכתב</w:t>
      </w:r>
      <w:r w:rsidR="00A431EF" w:rsidRPr="001E467B">
        <w:rPr>
          <w:rFonts w:ascii="David" w:hAnsi="David" w:hint="cs"/>
          <w:szCs w:val="24"/>
          <w:rtl/>
        </w:rPr>
        <w:t xml:space="preserve"> </w:t>
      </w:r>
      <w:r w:rsidR="00211E66" w:rsidRPr="001E467B">
        <w:rPr>
          <w:rFonts w:ascii="David" w:hAnsi="David" w:hint="eastAsia"/>
          <w:szCs w:val="24"/>
          <w:rtl/>
        </w:rPr>
        <w:t>המהווה</w:t>
      </w:r>
      <w:r w:rsidR="00211E66" w:rsidRPr="001E467B">
        <w:rPr>
          <w:rFonts w:ascii="David" w:hAnsi="David"/>
          <w:szCs w:val="24"/>
          <w:rtl/>
        </w:rPr>
        <w:t xml:space="preserve"> 10 %</w:t>
      </w:r>
      <w:r w:rsidR="00FA2AF8" w:rsidRPr="001E467B">
        <w:rPr>
          <w:rFonts w:ascii="David" w:hAnsi="David" w:hint="cs"/>
          <w:szCs w:val="24"/>
          <w:rtl/>
        </w:rPr>
        <w:t xml:space="preserve"> </w:t>
      </w:r>
      <w:r w:rsidR="00211E66" w:rsidRPr="001E467B">
        <w:rPr>
          <w:rFonts w:ascii="David" w:hAnsi="David" w:hint="eastAsia"/>
          <w:szCs w:val="24"/>
          <w:rtl/>
        </w:rPr>
        <w:t>מהציון</w:t>
      </w:r>
      <w:r w:rsidR="00211E66" w:rsidRPr="001E467B">
        <w:rPr>
          <w:rFonts w:ascii="David" w:hAnsi="David"/>
          <w:szCs w:val="24"/>
          <w:rtl/>
        </w:rPr>
        <w:t xml:space="preserve"> </w:t>
      </w:r>
      <w:r w:rsidR="00211E66" w:rsidRPr="001E467B">
        <w:rPr>
          <w:rFonts w:ascii="David" w:hAnsi="David" w:hint="eastAsia"/>
          <w:szCs w:val="24"/>
          <w:rtl/>
        </w:rPr>
        <w:t>הסופי</w:t>
      </w:r>
      <w:r w:rsidR="00D514B0" w:rsidRPr="001E467B">
        <w:rPr>
          <w:rFonts w:ascii="David" w:hAnsi="David"/>
          <w:szCs w:val="24"/>
          <w:rtl/>
        </w:rPr>
        <w:t>.</w:t>
      </w:r>
      <w:r w:rsidR="007325FA" w:rsidRPr="001E467B">
        <w:rPr>
          <w:rFonts w:ascii="David" w:hAnsi="David" w:hint="cs"/>
          <w:szCs w:val="24"/>
          <w:rtl/>
        </w:rPr>
        <w:t xml:space="preserve"> </w:t>
      </w:r>
      <w:r w:rsidR="007325FA" w:rsidRPr="001E467B">
        <w:rPr>
          <w:rFonts w:ascii="David" w:hAnsi="David" w:hint="eastAsia"/>
          <w:szCs w:val="24"/>
          <w:rtl/>
        </w:rPr>
        <w:t>במסגרת</w:t>
      </w:r>
      <w:r w:rsidR="007325FA" w:rsidRPr="001E467B">
        <w:rPr>
          <w:rFonts w:ascii="David" w:hAnsi="David"/>
          <w:szCs w:val="24"/>
          <w:rtl/>
        </w:rPr>
        <w:t xml:space="preserve"> המבחן יוצגו שאלות הנוגעות לתחומי עיסוקו של המשרד לרבות </w:t>
      </w:r>
      <w:r w:rsidR="004216AA" w:rsidRPr="001E467B">
        <w:rPr>
          <w:rFonts w:ascii="David" w:hAnsi="David" w:hint="cs"/>
          <w:szCs w:val="24"/>
          <w:rtl/>
        </w:rPr>
        <w:t>בעניין החקיקה המפורטת לעיל.</w:t>
      </w:r>
    </w:p>
    <w:p w:rsidR="003C65FC" w:rsidRPr="001E467B" w:rsidRDefault="003C65FC"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sidRPr="001E467B">
        <w:rPr>
          <w:rFonts w:ascii="David" w:hAnsi="David" w:hint="cs"/>
          <w:szCs w:val="24"/>
          <w:rtl/>
        </w:rPr>
        <w:t>ועדת המכרזים במשרד רשאית לפסול מציע שאחד א</w:t>
      </w:r>
      <w:r w:rsidR="00EA094F" w:rsidRPr="001E467B">
        <w:rPr>
          <w:rFonts w:ascii="David" w:hAnsi="David" w:hint="cs"/>
          <w:szCs w:val="24"/>
          <w:rtl/>
        </w:rPr>
        <w:t>ו</w:t>
      </w:r>
      <w:r w:rsidRPr="001E467B">
        <w:rPr>
          <w:rFonts w:ascii="David" w:hAnsi="David" w:hint="cs"/>
          <w:szCs w:val="24"/>
          <w:rtl/>
        </w:rPr>
        <w:t xml:space="preserve"> יותר מ</w:t>
      </w:r>
      <w:r w:rsidR="00B12636" w:rsidRPr="001E467B">
        <w:rPr>
          <w:rFonts w:ascii="David" w:hAnsi="David" w:hint="cs"/>
          <w:szCs w:val="24"/>
          <w:rtl/>
        </w:rPr>
        <w:t xml:space="preserve">עו"ד </w:t>
      </w:r>
      <w:r w:rsidR="004216AA" w:rsidRPr="001E467B">
        <w:rPr>
          <w:rFonts w:ascii="David" w:hAnsi="David" w:hint="cs"/>
          <w:szCs w:val="24"/>
          <w:rtl/>
        </w:rPr>
        <w:t xml:space="preserve">שהוצעו </w:t>
      </w:r>
      <w:r w:rsidRPr="001E467B">
        <w:rPr>
          <w:rFonts w:ascii="David" w:hAnsi="David" w:hint="cs"/>
          <w:szCs w:val="24"/>
          <w:rtl/>
        </w:rPr>
        <w:t>מטעמו לא הגיע לריאיון</w:t>
      </w:r>
      <w:r w:rsidR="00B65D21" w:rsidRPr="001E467B">
        <w:rPr>
          <w:rFonts w:ascii="David" w:hAnsi="David" w:hint="cs"/>
          <w:szCs w:val="24"/>
          <w:rtl/>
        </w:rPr>
        <w:t xml:space="preserve"> או לפסול את אותו עו"ד ספציפי</w:t>
      </w:r>
      <w:r w:rsidR="00D37A81" w:rsidRPr="001E467B">
        <w:rPr>
          <w:rFonts w:ascii="David" w:hAnsi="David" w:hint="cs"/>
          <w:szCs w:val="24"/>
          <w:rtl/>
        </w:rPr>
        <w:t>.</w:t>
      </w:r>
    </w:p>
    <w:p w:rsidR="009E4558" w:rsidRPr="001E467B" w:rsidRDefault="009E4558"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sidRPr="001E467B">
        <w:rPr>
          <w:rFonts w:ascii="David" w:hAnsi="David" w:hint="eastAsia"/>
          <w:szCs w:val="24"/>
          <w:rtl/>
        </w:rPr>
        <w:t>מובהר</w:t>
      </w:r>
      <w:r w:rsidRPr="001E467B">
        <w:rPr>
          <w:rFonts w:ascii="David" w:hAnsi="David"/>
          <w:szCs w:val="24"/>
          <w:rtl/>
        </w:rPr>
        <w:t xml:space="preserve"> </w:t>
      </w:r>
      <w:r w:rsidRPr="001E467B">
        <w:rPr>
          <w:rFonts w:ascii="David" w:hAnsi="David" w:hint="eastAsia"/>
          <w:szCs w:val="24"/>
          <w:rtl/>
        </w:rPr>
        <w:t>בזאת</w:t>
      </w:r>
      <w:r w:rsidRPr="001E467B">
        <w:rPr>
          <w:rFonts w:ascii="David" w:hAnsi="David"/>
          <w:szCs w:val="24"/>
          <w:rtl/>
        </w:rPr>
        <w:t xml:space="preserve"> </w:t>
      </w:r>
      <w:r w:rsidRPr="001E467B">
        <w:rPr>
          <w:rFonts w:ascii="David" w:hAnsi="David" w:hint="eastAsia"/>
          <w:szCs w:val="24"/>
          <w:rtl/>
        </w:rPr>
        <w:t>כי</w:t>
      </w:r>
      <w:r w:rsidRPr="001E467B">
        <w:rPr>
          <w:rFonts w:ascii="David" w:hAnsi="David"/>
          <w:szCs w:val="24"/>
          <w:rtl/>
        </w:rPr>
        <w:t xml:space="preserve"> </w:t>
      </w:r>
      <w:r w:rsidRPr="001E467B">
        <w:rPr>
          <w:rFonts w:ascii="David" w:hAnsi="David" w:hint="eastAsia"/>
          <w:szCs w:val="24"/>
          <w:rtl/>
        </w:rPr>
        <w:t>ככל</w:t>
      </w:r>
      <w:r w:rsidRPr="001E467B">
        <w:rPr>
          <w:rFonts w:ascii="David" w:hAnsi="David"/>
          <w:szCs w:val="24"/>
          <w:rtl/>
        </w:rPr>
        <w:t xml:space="preserve"> </w:t>
      </w:r>
      <w:r w:rsidRPr="001E467B">
        <w:rPr>
          <w:rFonts w:ascii="David" w:hAnsi="David" w:hint="eastAsia"/>
          <w:szCs w:val="24"/>
          <w:rtl/>
        </w:rPr>
        <w:t>שישנם</w:t>
      </w:r>
      <w:r w:rsidRPr="001E467B">
        <w:rPr>
          <w:rFonts w:ascii="David" w:hAnsi="David"/>
          <w:szCs w:val="24"/>
          <w:rtl/>
        </w:rPr>
        <w:t xml:space="preserve"> </w:t>
      </w:r>
      <w:r w:rsidRPr="001E467B">
        <w:rPr>
          <w:rFonts w:ascii="David" w:hAnsi="David" w:hint="eastAsia"/>
          <w:szCs w:val="24"/>
          <w:rtl/>
        </w:rPr>
        <w:t>מספר</w:t>
      </w:r>
      <w:r w:rsidRPr="001E467B">
        <w:rPr>
          <w:rFonts w:ascii="David" w:hAnsi="David"/>
          <w:szCs w:val="24"/>
          <w:rtl/>
        </w:rPr>
        <w:t xml:space="preserve"> </w:t>
      </w:r>
      <w:r w:rsidR="00B65D21" w:rsidRPr="001E467B">
        <w:rPr>
          <w:rFonts w:ascii="David" w:hAnsi="David" w:hint="cs"/>
          <w:szCs w:val="24"/>
          <w:rtl/>
        </w:rPr>
        <w:t>עו"ד המוצעים</w:t>
      </w:r>
      <w:r w:rsidR="00015452" w:rsidRPr="001E467B">
        <w:rPr>
          <w:rFonts w:ascii="David" w:hAnsi="David" w:hint="cs"/>
          <w:szCs w:val="24"/>
          <w:rtl/>
        </w:rPr>
        <w:t xml:space="preserve"> מטעם המציע</w:t>
      </w:r>
      <w:r w:rsidRPr="001E467B">
        <w:rPr>
          <w:rFonts w:ascii="David" w:hAnsi="David"/>
          <w:szCs w:val="24"/>
          <w:rtl/>
        </w:rPr>
        <w:t xml:space="preserve">, </w:t>
      </w:r>
      <w:r w:rsidRPr="001E467B">
        <w:rPr>
          <w:rFonts w:ascii="David" w:hAnsi="David" w:hint="eastAsia"/>
          <w:szCs w:val="24"/>
          <w:rtl/>
        </w:rPr>
        <w:t>כל</w:t>
      </w:r>
      <w:r w:rsidRPr="001E467B">
        <w:rPr>
          <w:rFonts w:ascii="David" w:hAnsi="David"/>
          <w:szCs w:val="24"/>
          <w:rtl/>
        </w:rPr>
        <w:t xml:space="preserve"> </w:t>
      </w:r>
      <w:r w:rsidRPr="001E467B">
        <w:rPr>
          <w:rFonts w:ascii="David" w:hAnsi="David" w:hint="eastAsia"/>
          <w:szCs w:val="24"/>
          <w:rtl/>
        </w:rPr>
        <w:t>קריטריון</w:t>
      </w:r>
      <w:r w:rsidRPr="001E467B">
        <w:rPr>
          <w:rFonts w:ascii="David" w:hAnsi="David"/>
          <w:szCs w:val="24"/>
          <w:rtl/>
        </w:rPr>
        <w:t xml:space="preserve"> </w:t>
      </w:r>
      <w:r w:rsidRPr="001E467B">
        <w:rPr>
          <w:rFonts w:ascii="David" w:hAnsi="David" w:hint="eastAsia"/>
          <w:szCs w:val="24"/>
          <w:rtl/>
        </w:rPr>
        <w:t>ינוקד</w:t>
      </w:r>
      <w:r w:rsidRPr="001E467B">
        <w:rPr>
          <w:rFonts w:ascii="David" w:hAnsi="David"/>
          <w:szCs w:val="24"/>
          <w:rtl/>
        </w:rPr>
        <w:t xml:space="preserve"> </w:t>
      </w:r>
      <w:r w:rsidRPr="001E467B">
        <w:rPr>
          <w:rFonts w:ascii="David" w:hAnsi="David" w:hint="eastAsia"/>
          <w:szCs w:val="24"/>
          <w:rtl/>
        </w:rPr>
        <w:t>כממוצע</w:t>
      </w:r>
      <w:r w:rsidRPr="001E467B">
        <w:rPr>
          <w:rFonts w:ascii="David" w:hAnsi="David"/>
          <w:szCs w:val="24"/>
          <w:rtl/>
        </w:rPr>
        <w:t xml:space="preserve"> </w:t>
      </w:r>
      <w:r w:rsidRPr="001E467B">
        <w:rPr>
          <w:rFonts w:ascii="David" w:hAnsi="David" w:hint="eastAsia"/>
          <w:szCs w:val="24"/>
          <w:rtl/>
        </w:rPr>
        <w:t>הניקוד</w:t>
      </w:r>
      <w:r w:rsidRPr="001E467B">
        <w:rPr>
          <w:rFonts w:ascii="David" w:hAnsi="David"/>
          <w:szCs w:val="24"/>
          <w:rtl/>
        </w:rPr>
        <w:t xml:space="preserve"> </w:t>
      </w:r>
      <w:r w:rsidRPr="001E467B">
        <w:rPr>
          <w:rFonts w:ascii="David" w:hAnsi="David" w:hint="eastAsia"/>
          <w:szCs w:val="24"/>
          <w:rtl/>
        </w:rPr>
        <w:t>של</w:t>
      </w:r>
      <w:r w:rsidRPr="001E467B">
        <w:rPr>
          <w:rFonts w:ascii="David" w:hAnsi="David"/>
          <w:szCs w:val="24"/>
          <w:rtl/>
        </w:rPr>
        <w:t xml:space="preserve"> </w:t>
      </w:r>
      <w:r w:rsidRPr="001E467B">
        <w:rPr>
          <w:rFonts w:ascii="David" w:hAnsi="David" w:hint="eastAsia"/>
          <w:szCs w:val="24"/>
          <w:rtl/>
        </w:rPr>
        <w:t>כל</w:t>
      </w:r>
      <w:r w:rsidRPr="001E467B">
        <w:rPr>
          <w:rFonts w:ascii="David" w:hAnsi="David"/>
          <w:szCs w:val="24"/>
          <w:rtl/>
        </w:rPr>
        <w:t xml:space="preserve"> </w:t>
      </w:r>
      <w:r w:rsidR="007F5838" w:rsidRPr="001E467B">
        <w:rPr>
          <w:rFonts w:ascii="David" w:hAnsi="David" w:hint="cs"/>
          <w:szCs w:val="24"/>
          <w:rtl/>
        </w:rPr>
        <w:t>עו"ד המוצעים</w:t>
      </w:r>
      <w:r w:rsidRPr="001E467B">
        <w:rPr>
          <w:rFonts w:ascii="David" w:hAnsi="David"/>
          <w:szCs w:val="24"/>
          <w:rtl/>
        </w:rPr>
        <w:t>.</w:t>
      </w:r>
    </w:p>
    <w:p w:rsidR="004178BE" w:rsidRPr="001E467B" w:rsidRDefault="004178BE" w:rsidP="00B002BD">
      <w:pPr>
        <w:pStyle w:val="af5"/>
        <w:numPr>
          <w:ilvl w:val="2"/>
          <w:numId w:val="14"/>
        </w:numPr>
        <w:tabs>
          <w:tab w:val="left" w:pos="1445"/>
        </w:tabs>
        <w:spacing w:before="120" w:after="120" w:line="360" w:lineRule="auto"/>
        <w:ind w:left="1445" w:hanging="709"/>
        <w:contextualSpacing w:val="0"/>
        <w:jc w:val="both"/>
        <w:outlineLvl w:val="0"/>
        <w:rPr>
          <w:rFonts w:ascii="David" w:hAnsi="David"/>
          <w:szCs w:val="24"/>
        </w:rPr>
      </w:pPr>
      <w:r w:rsidRPr="001E467B">
        <w:rPr>
          <w:rFonts w:ascii="David" w:hAnsi="David" w:hint="cs"/>
          <w:szCs w:val="24"/>
          <w:rtl/>
        </w:rPr>
        <w:t>במקרה שלא ניתן יהיה לבצע את השלב השלישי או חלקו באופן פרונטאלי</w:t>
      </w:r>
      <w:r w:rsidR="00C772D2" w:rsidRPr="001E467B">
        <w:rPr>
          <w:rFonts w:ascii="David" w:hAnsi="David" w:hint="cs"/>
          <w:szCs w:val="24"/>
          <w:rtl/>
        </w:rPr>
        <w:t>,</w:t>
      </w:r>
      <w:r w:rsidRPr="001E467B">
        <w:rPr>
          <w:rFonts w:ascii="David" w:hAnsi="David" w:hint="cs"/>
          <w:szCs w:val="24"/>
          <w:rtl/>
        </w:rPr>
        <w:t xml:space="preserve"> המשרד, בהתאם לשיקול דעתו הבלעדי, יחליט באם וכיצד לבצעו בדרך אחרת לרבות באמצעים מקוונים.</w:t>
      </w:r>
    </w:p>
    <w:p w:rsidR="005F394F" w:rsidRPr="00695865" w:rsidRDefault="005F394F" w:rsidP="003C3F9D">
      <w:pPr>
        <w:rPr>
          <w:rFonts w:asciiTheme="majorBidi" w:hAnsiTheme="majorBidi"/>
        </w:rPr>
      </w:pPr>
    </w:p>
    <w:p w:rsidR="005F394F" w:rsidRPr="00F42C20" w:rsidRDefault="005F394F" w:rsidP="00B002BD">
      <w:pPr>
        <w:pStyle w:val="af5"/>
        <w:numPr>
          <w:ilvl w:val="1"/>
          <w:numId w:val="14"/>
        </w:numPr>
        <w:tabs>
          <w:tab w:val="left" w:pos="1445"/>
        </w:tabs>
        <w:spacing w:before="120" w:after="120" w:line="360" w:lineRule="auto"/>
        <w:ind w:left="736" w:hanging="623"/>
        <w:contextualSpacing w:val="0"/>
        <w:jc w:val="both"/>
        <w:outlineLvl w:val="0"/>
        <w:rPr>
          <w:rFonts w:ascii="David" w:hAnsi="David"/>
          <w:b/>
          <w:bCs/>
          <w:szCs w:val="24"/>
          <w:u w:val="single"/>
        </w:rPr>
      </w:pPr>
      <w:r w:rsidRPr="00F42C20">
        <w:rPr>
          <w:rFonts w:ascii="David" w:hAnsi="David"/>
          <w:b/>
          <w:bCs/>
          <w:szCs w:val="24"/>
          <w:u w:val="single"/>
          <w:rtl/>
        </w:rPr>
        <w:t xml:space="preserve">שלב </w:t>
      </w:r>
      <w:r w:rsidRPr="00F42C20">
        <w:rPr>
          <w:rFonts w:ascii="David" w:hAnsi="David" w:hint="eastAsia"/>
          <w:b/>
          <w:bCs/>
          <w:szCs w:val="24"/>
          <w:u w:val="single"/>
          <w:rtl/>
        </w:rPr>
        <w:t>רביעי</w:t>
      </w:r>
      <w:r w:rsidRPr="00F42C20">
        <w:rPr>
          <w:rFonts w:ascii="David" w:hAnsi="David"/>
          <w:b/>
          <w:bCs/>
          <w:szCs w:val="24"/>
          <w:u w:val="single"/>
          <w:rtl/>
        </w:rPr>
        <w:t xml:space="preserve"> – בחירת ההצעה הזוכה </w:t>
      </w:r>
    </w:p>
    <w:p w:rsidR="005F394F" w:rsidRPr="00A11F8A" w:rsidRDefault="005F394F" w:rsidP="00B002BD">
      <w:pPr>
        <w:pStyle w:val="af5"/>
        <w:numPr>
          <w:ilvl w:val="2"/>
          <w:numId w:val="14"/>
        </w:numPr>
        <w:tabs>
          <w:tab w:val="left" w:pos="1445"/>
        </w:tabs>
        <w:spacing w:before="120" w:after="120" w:line="360" w:lineRule="auto"/>
        <w:ind w:left="1445" w:hanging="709"/>
        <w:contextualSpacing w:val="0"/>
        <w:jc w:val="both"/>
        <w:outlineLvl w:val="0"/>
        <w:rPr>
          <w:rtl/>
        </w:rPr>
      </w:pPr>
      <w:r w:rsidRPr="000B28FD">
        <w:rPr>
          <w:rFonts w:ascii="David" w:hAnsi="David"/>
          <w:szCs w:val="24"/>
          <w:rtl/>
        </w:rPr>
        <w:t xml:space="preserve">הציון הסופי של ההצעות שעברו לשלב האחרון יינתן כסכום של הציונים שניתנו עבור </w:t>
      </w:r>
      <w:r w:rsidR="00397D61">
        <w:rPr>
          <w:rFonts w:ascii="David" w:hAnsi="David" w:hint="cs"/>
          <w:szCs w:val="24"/>
          <w:rtl/>
        </w:rPr>
        <w:t>השלב השני והשלב השלישי</w:t>
      </w:r>
      <w:r>
        <w:rPr>
          <w:rFonts w:ascii="David" w:hAnsi="David" w:hint="cs"/>
          <w:szCs w:val="24"/>
          <w:rtl/>
        </w:rPr>
        <w:t>.</w:t>
      </w:r>
      <w:r w:rsidR="00015452">
        <w:rPr>
          <w:rFonts w:hint="cs"/>
          <w:rtl/>
        </w:rPr>
        <w:t xml:space="preserve"> </w:t>
      </w:r>
    </w:p>
    <w:p w:rsidR="001E467B"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Pr>
      </w:pPr>
      <w:r w:rsidRPr="00D37A81">
        <w:rPr>
          <w:rFonts w:ascii="David" w:hAnsi="David"/>
          <w:szCs w:val="24"/>
          <w:rtl/>
        </w:rPr>
        <w:t>מציע שהינו "</w:t>
      </w:r>
      <w:r w:rsidRPr="00D37A81">
        <w:rPr>
          <w:rFonts w:ascii="David" w:hAnsi="David"/>
          <w:b/>
          <w:bCs/>
          <w:szCs w:val="24"/>
          <w:rtl/>
        </w:rPr>
        <w:t>עסק בשליטת אישה</w:t>
      </w:r>
      <w:r w:rsidRPr="00D37A81">
        <w:rPr>
          <w:rFonts w:ascii="David" w:hAnsi="David"/>
          <w:szCs w:val="24"/>
          <w:rtl/>
        </w:rPr>
        <w:t>"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Pr>
      </w:pPr>
      <w:r w:rsidRPr="000B28FD">
        <w:rPr>
          <w:rFonts w:ascii="David" w:hAnsi="David"/>
          <w:b/>
          <w:bCs/>
          <w:sz w:val="28"/>
          <w:szCs w:val="28"/>
          <w:u w:val="single"/>
          <w:rtl/>
        </w:rPr>
        <w:t>סוד מסחרי</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5F394F" w:rsidRPr="007F5838"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b/>
          <w:bCs/>
          <w:sz w:val="28"/>
          <w:szCs w:val="28"/>
          <w:u w:val="single"/>
          <w:rtl/>
        </w:rPr>
      </w:pPr>
      <w:r w:rsidRPr="007F5838">
        <w:rPr>
          <w:rFonts w:ascii="David" w:hAnsi="David"/>
          <w:szCs w:val="24"/>
          <w:rtl/>
        </w:rPr>
        <w:lastRenderedPageBreak/>
        <w:t xml:space="preserve">מובהר, כי ההחלטה הסופית לגבי חלקי ההצעה הניתנים לפרסום, ככל שיידרש, תתקבל על ידי ועדת המכרזים בלבד. </w:t>
      </w:r>
    </w:p>
    <w:p w:rsidR="005F394F" w:rsidRPr="000B28FD" w:rsidRDefault="005F394F" w:rsidP="001E467B">
      <w:pPr>
        <w:pStyle w:val="af5"/>
        <w:numPr>
          <w:ilvl w:val="0"/>
          <w:numId w:val="14"/>
        </w:numPr>
        <w:tabs>
          <w:tab w:val="left" w:pos="1445"/>
        </w:tabs>
        <w:spacing w:before="120" w:after="120" w:line="360" w:lineRule="auto"/>
        <w:contextualSpacing w:val="0"/>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על המציע וכל אחד מ</w:t>
      </w:r>
      <w:r w:rsidR="007F5838">
        <w:rPr>
          <w:rFonts w:ascii="David" w:hAnsi="David" w:hint="cs"/>
          <w:szCs w:val="24"/>
          <w:rtl/>
        </w:rPr>
        <w:t>עו"ד</w:t>
      </w:r>
      <w:r>
        <w:rPr>
          <w:rFonts w:ascii="David" w:hAnsi="David" w:hint="cs"/>
          <w:szCs w:val="24"/>
          <w:rtl/>
        </w:rPr>
        <w:t xml:space="preserve"> </w:t>
      </w:r>
      <w:r w:rsidRPr="000B28FD">
        <w:rPr>
          <w:rFonts w:ascii="David" w:hAnsi="David"/>
          <w:szCs w:val="24"/>
          <w:rtl/>
        </w:rPr>
        <w:t xml:space="preserve">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5F394F"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על המציע וכל אחד </w:t>
      </w:r>
      <w:r w:rsidR="007F5838" w:rsidRPr="000B28FD">
        <w:rPr>
          <w:rFonts w:ascii="David" w:hAnsi="David"/>
          <w:szCs w:val="24"/>
          <w:rtl/>
        </w:rPr>
        <w:t>מ</w:t>
      </w:r>
      <w:r w:rsidR="007F5838">
        <w:rPr>
          <w:rFonts w:ascii="David" w:hAnsi="David" w:hint="cs"/>
          <w:szCs w:val="24"/>
          <w:rtl/>
        </w:rPr>
        <w:t xml:space="preserve">עו"ד </w:t>
      </w:r>
      <w:r w:rsidRPr="000B28FD">
        <w:rPr>
          <w:rFonts w:ascii="David" w:hAnsi="David"/>
          <w:szCs w:val="24"/>
          <w:rtl/>
        </w:rPr>
        <w:t xml:space="preserve">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5F394F" w:rsidRPr="00FC255A" w:rsidRDefault="005F394F" w:rsidP="00B002BD">
      <w:pPr>
        <w:pStyle w:val="af5"/>
        <w:numPr>
          <w:ilvl w:val="1"/>
          <w:numId w:val="14"/>
        </w:numPr>
        <w:spacing w:before="120" w:after="120" w:line="360" w:lineRule="auto"/>
        <w:contextualSpacing w:val="0"/>
        <w:jc w:val="both"/>
        <w:rPr>
          <w:rFonts w:asciiTheme="majorBidi" w:hAnsiTheme="majorBidi"/>
          <w:szCs w:val="24"/>
          <w:rtl/>
        </w:rPr>
      </w:pPr>
      <w:r>
        <w:rPr>
          <w:rFonts w:asciiTheme="majorBidi" w:hAnsiTheme="majorBidi" w:hint="cs"/>
          <w:szCs w:val="24"/>
          <w:rtl/>
        </w:rPr>
        <w:t xml:space="preserve">על המציע וכל אחד </w:t>
      </w:r>
      <w:r w:rsidR="007F5838">
        <w:rPr>
          <w:rFonts w:asciiTheme="majorBidi" w:hAnsiTheme="majorBidi" w:hint="cs"/>
          <w:szCs w:val="24"/>
          <w:rtl/>
        </w:rPr>
        <w:t xml:space="preserve">מעו"ד המוצעים </w:t>
      </w:r>
      <w:r>
        <w:rPr>
          <w:rFonts w:asciiTheme="majorBidi" w:hAnsiTheme="majorBidi" w:hint="cs"/>
          <w:szCs w:val="24"/>
          <w:rtl/>
        </w:rPr>
        <w:t xml:space="preserve">מטעמו לצרף תצהיר חתום, המפרט את כל ההליכים המשפטיים כנגד המדינה בתחום החוקים המפורטים ברשימת החוקים המצ"ב בפסקת הפתיחה למכרז זה, שנוהלו על ידו/ם במהלך ארבע השנים הקודמות למועד הגשת ההצעות במכרז זה. תצהיר כאמור יינתן בהתאם לנוסח המצ"ב למכרז </w:t>
      </w:r>
      <w:r w:rsidRPr="00D53D71">
        <w:rPr>
          <w:rFonts w:asciiTheme="majorBidi" w:hAnsiTheme="majorBidi" w:hint="cs"/>
          <w:b/>
          <w:bCs/>
          <w:szCs w:val="24"/>
          <w:rtl/>
        </w:rPr>
        <w:t>כנספח ח'4</w:t>
      </w:r>
      <w:r>
        <w:rPr>
          <w:rFonts w:asciiTheme="majorBidi" w:hAnsiTheme="majorBidi" w:hint="cs"/>
          <w:szCs w:val="24"/>
          <w:rtl/>
        </w:rPr>
        <w:t xml:space="preserve">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w:t>
      </w:r>
      <w:r w:rsidR="007F5838" w:rsidRPr="000B28FD">
        <w:rPr>
          <w:rFonts w:ascii="David" w:hAnsi="David"/>
          <w:szCs w:val="24"/>
          <w:rtl/>
        </w:rPr>
        <w:t>מ</w:t>
      </w:r>
      <w:r w:rsidR="007F5838">
        <w:rPr>
          <w:rFonts w:ascii="David" w:hAnsi="David" w:hint="cs"/>
          <w:szCs w:val="24"/>
          <w:rtl/>
        </w:rPr>
        <w:t>עו"ד שנבחרו</w:t>
      </w:r>
      <w:r w:rsidRPr="000B28FD">
        <w:rPr>
          <w:rFonts w:ascii="David" w:hAnsi="David"/>
          <w:szCs w:val="24"/>
          <w:rtl/>
        </w:rPr>
        <w:t xml:space="preserve">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הממונה מטעם המשרד על ביצוע השירותים נשוא מכרז זה</w:t>
      </w:r>
      <w:r>
        <w:rPr>
          <w:rFonts w:ascii="David" w:hAnsi="David" w:hint="cs"/>
          <w:szCs w:val="24"/>
          <w:rtl/>
        </w:rPr>
        <w:t xml:space="preserve"> היא היועצת המשפטית של המשרד או מי שימונה מטעמה </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w:t>
      </w:r>
    </w:p>
    <w:p w:rsidR="005F394F" w:rsidRPr="00BA3DA5"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b/>
          <w:bCs/>
          <w:szCs w:val="24"/>
          <w:rtl/>
        </w:rPr>
        <w:t xml:space="preserve">המצאת ביטוחים </w:t>
      </w:r>
      <w:r>
        <w:rPr>
          <w:rFonts w:ascii="David" w:hAnsi="David"/>
          <w:b/>
          <w:bCs/>
          <w:szCs w:val="24"/>
          <w:rtl/>
        </w:rPr>
        <w:t>–</w:t>
      </w:r>
      <w:r w:rsidRPr="000B28FD">
        <w:rPr>
          <w:rFonts w:ascii="David" w:hAnsi="David"/>
          <w:szCs w:val="24"/>
          <w:rtl/>
        </w:rPr>
        <w:t xml:space="preserve"> </w:t>
      </w:r>
      <w:r w:rsidRPr="00BA3DA5">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00992A8D">
        <w:rPr>
          <w:rFonts w:ascii="David" w:hAnsi="David" w:hint="cs"/>
          <w:szCs w:val="24"/>
          <w:rtl/>
          <w:lang w:eastAsia="en-US"/>
        </w:rPr>
        <w:t>, כמפורט בהסכם ההתקשרות המצ"ב כ</w:t>
      </w:r>
      <w:r w:rsidR="00992A8D" w:rsidRPr="00AD36E1">
        <w:rPr>
          <w:rFonts w:ascii="David" w:hAnsi="David" w:hint="eastAsia"/>
          <w:b/>
          <w:bCs/>
          <w:szCs w:val="24"/>
          <w:rtl/>
          <w:lang w:eastAsia="en-US"/>
        </w:rPr>
        <w:t>נספח</w:t>
      </w:r>
      <w:r w:rsidR="00992A8D" w:rsidRPr="00AD36E1">
        <w:rPr>
          <w:rFonts w:ascii="David" w:hAnsi="David"/>
          <w:b/>
          <w:bCs/>
          <w:szCs w:val="24"/>
          <w:rtl/>
          <w:lang w:eastAsia="en-US"/>
        </w:rPr>
        <w:t xml:space="preserve"> </w:t>
      </w:r>
      <w:r w:rsidR="00992A8D" w:rsidRPr="00AD36E1">
        <w:rPr>
          <w:rFonts w:ascii="David" w:hAnsi="David" w:hint="eastAsia"/>
          <w:b/>
          <w:bCs/>
          <w:szCs w:val="24"/>
          <w:rtl/>
          <w:lang w:eastAsia="en-US"/>
        </w:rPr>
        <w:t>ב</w:t>
      </w:r>
      <w:r w:rsidR="00AD36E1">
        <w:rPr>
          <w:rFonts w:ascii="David" w:hAnsi="David" w:hint="cs"/>
          <w:szCs w:val="24"/>
          <w:rtl/>
          <w:lang w:eastAsia="en-US"/>
        </w:rPr>
        <w:t>'</w:t>
      </w:r>
      <w:r w:rsidRPr="00BA3DA5">
        <w:rPr>
          <w:rFonts w:ascii="David" w:hAnsi="David"/>
          <w:szCs w:val="24"/>
          <w:rtl/>
          <w:lang w:eastAsia="en-US"/>
        </w:rPr>
        <w:t>.</w:t>
      </w:r>
      <w:r w:rsidRPr="00BA3DA5">
        <w:rPr>
          <w:rFonts w:ascii="David" w:hAnsi="David"/>
          <w:b/>
          <w:bCs/>
          <w:szCs w:val="24"/>
          <w:rtl/>
        </w:rPr>
        <w:t xml:space="preserve"> </w:t>
      </w:r>
    </w:p>
    <w:p w:rsidR="005F394F" w:rsidRPr="00BA3DA5"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Theme="majorBidi" w:hAnsiTheme="majorBidi"/>
          <w:szCs w:val="24"/>
        </w:rPr>
      </w:pPr>
      <w:r w:rsidRPr="00BA3DA5">
        <w:rPr>
          <w:rFonts w:ascii="David" w:hAnsi="David"/>
          <w:b/>
          <w:bCs/>
          <w:szCs w:val="24"/>
          <w:rtl/>
        </w:rPr>
        <w:t>התחלת העבודה</w:t>
      </w:r>
      <w:r w:rsidRPr="00BA3DA5">
        <w:rPr>
          <w:rFonts w:ascii="David" w:hAnsi="David"/>
          <w:szCs w:val="24"/>
          <w:rtl/>
        </w:rPr>
        <w:t xml:space="preserve"> - על הזוכה </w:t>
      </w:r>
      <w:r w:rsidRPr="00BA3DA5">
        <w:rPr>
          <w:rFonts w:ascii="David" w:hAnsi="David"/>
          <w:szCs w:val="24"/>
          <w:rtl/>
          <w:lang w:eastAsia="en-US"/>
        </w:rPr>
        <w:t>להיות</w:t>
      </w:r>
      <w:r w:rsidRPr="00BA3DA5">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5F394F" w:rsidRPr="00157203"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Theme="majorBidi" w:hAnsiTheme="majorBidi"/>
          <w:szCs w:val="24"/>
        </w:rPr>
      </w:pPr>
      <w:r w:rsidRPr="000B28FD">
        <w:rPr>
          <w:rFonts w:ascii="David" w:hAnsi="David"/>
          <w:b/>
          <w:bCs/>
          <w:szCs w:val="24"/>
          <w:rtl/>
        </w:rPr>
        <w:t xml:space="preserve">פורטל ספקים </w:t>
      </w:r>
      <w:r w:rsidRPr="000B28FD">
        <w:rPr>
          <w:rFonts w:ascii="David" w:hAnsi="David"/>
          <w:szCs w:val="24"/>
          <w:rtl/>
        </w:rPr>
        <w:t xml:space="preserve">– </w:t>
      </w:r>
      <w:r w:rsidR="00992A8D">
        <w:rPr>
          <w:rFonts w:asciiTheme="majorBidi" w:hAnsiTheme="majorBidi" w:hint="cs"/>
          <w:szCs w:val="24"/>
          <w:rtl/>
        </w:rPr>
        <w:t xml:space="preserve">לא </w:t>
      </w:r>
      <w:r w:rsidR="00992A8D">
        <w:rPr>
          <w:rFonts w:asciiTheme="majorBidi" w:hAnsiTheme="majorBidi" w:hint="cs"/>
          <w:szCs w:val="24"/>
          <w:rtl/>
          <w:lang w:eastAsia="en-US"/>
        </w:rPr>
        <w:t>ייחתם</w:t>
      </w:r>
      <w:r w:rsidR="00992A8D">
        <w:rPr>
          <w:rFonts w:asciiTheme="majorBidi" w:hAnsiTheme="majorBidi" w:hint="cs"/>
          <w:szCs w:val="24"/>
          <w:rtl/>
        </w:rPr>
        <w:t xml:space="preserve"> ההסכם בין המשרד לבין הזוכה עד אשר יצטרף הזוכה לפורטל הספקים הממשלתי, כפי הנדרש </w:t>
      </w:r>
      <w:hyperlink r:id="rId12" w:history="1">
        <w:r w:rsidR="00992A8D">
          <w:rPr>
            <w:rStyle w:val="Hyperlink"/>
            <w:rFonts w:eastAsiaTheme="majorEastAsia"/>
            <w:sz w:val="22"/>
            <w:szCs w:val="24"/>
            <w:rtl/>
          </w:rPr>
          <w:t>בהוראת תכ"ם, "פורטל ספקים", מס' 7.7.1.1</w:t>
        </w:r>
      </w:hyperlink>
      <w:r w:rsidR="00D42972">
        <w:rPr>
          <w:rStyle w:val="Hyperlink"/>
          <w:rFonts w:ascii="David" w:eastAsiaTheme="majorEastAsia" w:hAnsi="David" w:hint="cs"/>
          <w:sz w:val="22"/>
          <w:szCs w:val="24"/>
          <w:rtl/>
        </w:rPr>
        <w:t>.</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Pr>
      </w:pPr>
      <w:r w:rsidRPr="000B28FD">
        <w:rPr>
          <w:rFonts w:ascii="David" w:hAnsi="David"/>
          <w:b/>
          <w:bCs/>
          <w:sz w:val="28"/>
          <w:szCs w:val="28"/>
          <w:u w:val="single"/>
          <w:rtl/>
        </w:rPr>
        <w:t>ההסכם:</w:t>
      </w:r>
    </w:p>
    <w:p w:rsidR="005F394F"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5F394F"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Pr>
          <w:rFonts w:ascii="David" w:hAnsi="David" w:hint="cs"/>
          <w:szCs w:val="24"/>
          <w:rtl/>
        </w:rPr>
        <w:lastRenderedPageBreak/>
        <w:t>מסמכי מכרז זה והצעת המציע יהיו חלק בלתי נפרד מהסכם ההתקשרות שייחתם בין המשרד לבין המציע</w:t>
      </w:r>
      <w:r w:rsidR="00397D61">
        <w:rPr>
          <w:rFonts w:ascii="David" w:hAnsi="David" w:hint="cs"/>
          <w:szCs w:val="24"/>
          <w:rtl/>
        </w:rPr>
        <w:t>/ים</w:t>
      </w:r>
      <w:r>
        <w:rPr>
          <w:rFonts w:ascii="David" w:hAnsi="David" w:hint="cs"/>
          <w:szCs w:val="24"/>
          <w:rtl/>
        </w:rPr>
        <w:t xml:space="preserve"> שהצעתו</w:t>
      </w:r>
      <w:r w:rsidR="00397D61">
        <w:rPr>
          <w:rFonts w:ascii="David" w:hAnsi="David" w:hint="cs"/>
          <w:szCs w:val="24"/>
          <w:rtl/>
        </w:rPr>
        <w:t>/ם</w:t>
      </w:r>
      <w:r>
        <w:rPr>
          <w:rFonts w:ascii="David" w:hAnsi="David" w:hint="cs"/>
          <w:szCs w:val="24"/>
          <w:rtl/>
        </w:rPr>
        <w:t xml:space="preserve"> נבחרה.</w:t>
      </w:r>
    </w:p>
    <w:p w:rsidR="005F394F"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Pr>
          <w:rFonts w:ascii="David" w:hAnsi="David" w:hint="cs"/>
          <w:szCs w:val="24"/>
          <w:rtl/>
        </w:rPr>
        <w:t>מפרט המכרז מהווה חלק מרשימת העבודות המוטלות על הזוכה במכרז זה. המכרז וההסכם המצורף לו, על נספחיו, מהווים מסמך אחד המשלים זה את זה. בכל מקרה של סתירה בין המפרט להסכם, ייעשה מאמץ ליישב בין שני הנ</w:t>
      </w:r>
      <w:r w:rsidR="004721EC">
        <w:rPr>
          <w:rFonts w:ascii="David" w:hAnsi="David" w:hint="cs"/>
          <w:szCs w:val="24"/>
          <w:rtl/>
        </w:rPr>
        <w:t>ו</w:t>
      </w:r>
      <w:r>
        <w:rPr>
          <w:rFonts w:ascii="David" w:hAnsi="David" w:hint="cs"/>
          <w:szCs w:val="24"/>
          <w:rtl/>
        </w:rPr>
        <w:t>סחים. בנסיבות בהן לא ניתן ליישב בין נוסח המפרט לנוסח ההסכם, תגברנה הוראות ההסכם.</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Pr>
          <w:rFonts w:ascii="David" w:hAnsi="David" w:hint="cs"/>
          <w:szCs w:val="24"/>
          <w:rtl/>
        </w:rPr>
        <w:t>המשרד יהא רשאי לערוך שינויים בהסכם</w:t>
      </w:r>
      <w:r w:rsidR="00B65D21">
        <w:rPr>
          <w:rFonts w:ascii="David" w:hAnsi="David" w:hint="cs"/>
          <w:szCs w:val="24"/>
          <w:rtl/>
        </w:rPr>
        <w:t>,</w:t>
      </w:r>
      <w:r>
        <w:rPr>
          <w:rFonts w:ascii="David" w:hAnsi="David" w:hint="cs"/>
          <w:szCs w:val="24"/>
          <w:rtl/>
        </w:rPr>
        <w:t xml:space="preserve"> ככל שיידרש</w:t>
      </w:r>
      <w:r w:rsidR="00B65D21">
        <w:rPr>
          <w:rFonts w:ascii="David" w:hAnsi="David" w:hint="cs"/>
          <w:szCs w:val="24"/>
          <w:rtl/>
        </w:rPr>
        <w:t>,</w:t>
      </w:r>
      <w:r>
        <w:rPr>
          <w:rFonts w:ascii="David" w:hAnsi="David" w:hint="cs"/>
          <w:szCs w:val="24"/>
          <w:rtl/>
        </w:rPr>
        <w:t xml:space="preserve"> בהתאם לנסיבות.</w:t>
      </w:r>
    </w:p>
    <w:p w:rsidR="005F394F"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12 חודשים מיום חתימתו,</w:t>
      </w:r>
      <w:r w:rsidRPr="000B28FD">
        <w:rPr>
          <w:rFonts w:ascii="David" w:hAnsi="David"/>
          <w:szCs w:val="24"/>
          <w:rtl/>
        </w:rPr>
        <w:t xml:space="preserve"> בכפוף למקור תקציבי</w:t>
      </w:r>
      <w:r>
        <w:rPr>
          <w:rFonts w:ascii="David" w:hAnsi="David" w:hint="cs"/>
          <w:szCs w:val="24"/>
          <w:rtl/>
        </w:rPr>
        <w:t>.</w:t>
      </w:r>
      <w:r w:rsidRPr="000B28FD">
        <w:rPr>
          <w:rFonts w:ascii="David" w:hAnsi="David"/>
          <w:szCs w:val="24"/>
          <w:rtl/>
        </w:rPr>
        <w:t xml:space="preserve"> למשרד </w:t>
      </w:r>
      <w:r>
        <w:rPr>
          <w:rFonts w:ascii="David" w:hAnsi="David" w:hint="cs"/>
          <w:szCs w:val="24"/>
          <w:rtl/>
        </w:rPr>
        <w:t xml:space="preserve">בלבד </w:t>
      </w:r>
      <w:r w:rsidRPr="000B28FD">
        <w:rPr>
          <w:rFonts w:ascii="David" w:hAnsi="David"/>
          <w:szCs w:val="24"/>
          <w:rtl/>
        </w:rPr>
        <w:t>נתונה אופציה חד צדדית ובלעדית, להאריך את</w:t>
      </w:r>
      <w:r>
        <w:rPr>
          <w:rFonts w:ascii="David" w:hAnsi="David" w:hint="cs"/>
          <w:szCs w:val="24"/>
          <w:rtl/>
        </w:rPr>
        <w:t xml:space="preserve"> ההסכם</w:t>
      </w:r>
      <w:r w:rsidRPr="000B28FD">
        <w:rPr>
          <w:rFonts w:ascii="David" w:hAnsi="David"/>
          <w:szCs w:val="24"/>
          <w:rtl/>
        </w:rPr>
        <w:t xml:space="preserve"> </w:t>
      </w:r>
      <w:r>
        <w:rPr>
          <w:rFonts w:ascii="David" w:hAnsi="David" w:hint="cs"/>
          <w:szCs w:val="24"/>
          <w:rtl/>
        </w:rPr>
        <w:t>ל</w:t>
      </w:r>
      <w:r w:rsidRPr="000B28FD">
        <w:rPr>
          <w:rFonts w:ascii="David" w:hAnsi="David"/>
          <w:szCs w:val="24"/>
          <w:rtl/>
        </w:rPr>
        <w:t>תקופ</w:t>
      </w:r>
      <w:r>
        <w:rPr>
          <w:rFonts w:ascii="David" w:hAnsi="David" w:hint="cs"/>
          <w:szCs w:val="24"/>
          <w:rtl/>
        </w:rPr>
        <w:t>ו</w:t>
      </w:r>
      <w:r w:rsidRPr="000B28FD">
        <w:rPr>
          <w:rFonts w:ascii="David" w:hAnsi="David"/>
          <w:szCs w:val="24"/>
          <w:rtl/>
        </w:rPr>
        <w:t xml:space="preserve">ת </w:t>
      </w:r>
      <w:r>
        <w:rPr>
          <w:rFonts w:ascii="David" w:hAnsi="David" w:hint="cs"/>
          <w:szCs w:val="24"/>
          <w:rtl/>
        </w:rPr>
        <w:t xml:space="preserve">נוספות בתנאי שתקופת ההתקשרות לא תעלה על </w:t>
      </w:r>
      <w:r w:rsidR="004F2AC8">
        <w:rPr>
          <w:rFonts w:ascii="David" w:hAnsi="David" w:hint="cs"/>
          <w:szCs w:val="24"/>
          <w:rtl/>
        </w:rPr>
        <w:t xml:space="preserve">60 </w:t>
      </w:r>
      <w:r>
        <w:rPr>
          <w:rFonts w:ascii="David" w:hAnsi="David" w:hint="cs"/>
          <w:szCs w:val="24"/>
          <w:rtl/>
        </w:rPr>
        <w:t>חודשים</w:t>
      </w:r>
      <w:r w:rsidRPr="000B28FD">
        <w:rPr>
          <w:rFonts w:ascii="David" w:hAnsi="David"/>
          <w:szCs w:val="24"/>
          <w:rtl/>
        </w:rPr>
        <w:t xml:space="preserve"> סך הכל</w:t>
      </w:r>
      <w:r>
        <w:rPr>
          <w:rFonts w:ascii="David" w:hAnsi="David" w:hint="cs"/>
          <w:szCs w:val="24"/>
          <w:rtl/>
        </w:rPr>
        <w:t xml:space="preserve">, ובכפוף לאישור </w:t>
      </w:r>
      <w:r w:rsidR="00B65D21">
        <w:rPr>
          <w:rFonts w:ascii="David" w:hAnsi="David" w:hint="cs"/>
          <w:szCs w:val="24"/>
          <w:rtl/>
        </w:rPr>
        <w:t>המחלקה להנחיית תובעים בפרקליטות המדינה</w:t>
      </w:r>
      <w:r>
        <w:rPr>
          <w:rFonts w:ascii="David" w:hAnsi="David" w:hint="cs"/>
          <w:szCs w:val="24"/>
          <w:rtl/>
        </w:rPr>
        <w:t xml:space="preserve">. </w:t>
      </w:r>
      <w:r w:rsidRPr="000B28FD">
        <w:rPr>
          <w:rFonts w:ascii="David" w:hAnsi="David"/>
          <w:szCs w:val="24"/>
          <w:rtl/>
        </w:rPr>
        <w:t>זאת</w:t>
      </w:r>
      <w:r>
        <w:rPr>
          <w:rFonts w:ascii="David" w:hAnsi="David" w:hint="cs"/>
          <w:szCs w:val="24"/>
          <w:rtl/>
        </w:rPr>
        <w:t>,</w:t>
      </w:r>
      <w:r w:rsidRPr="000B28FD">
        <w:rPr>
          <w:rFonts w:ascii="David" w:hAnsi="David"/>
          <w:szCs w:val="24"/>
          <w:rtl/>
        </w:rPr>
        <w:t xml:space="preserve"> על פי הודעה מראש ובכתב של המשרד, ללא צורך בהסכמה מפורשת של </w:t>
      </w:r>
      <w:r w:rsidR="00992381">
        <w:rPr>
          <w:rFonts w:ascii="David" w:hAnsi="David" w:hint="cs"/>
          <w:szCs w:val="24"/>
          <w:rtl/>
        </w:rPr>
        <w:t>זוכה</w:t>
      </w:r>
      <w:r w:rsidRPr="000B28FD">
        <w:rPr>
          <w:rFonts w:ascii="David" w:hAnsi="David"/>
          <w:szCs w:val="24"/>
          <w:rtl/>
        </w:rPr>
        <w:t>.</w:t>
      </w:r>
    </w:p>
    <w:p w:rsidR="005F394F" w:rsidRPr="00CA63D6"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5F394F" w:rsidRPr="00927EB5" w:rsidRDefault="005F394F" w:rsidP="00713CE7">
      <w:pPr>
        <w:pStyle w:val="af5"/>
        <w:tabs>
          <w:tab w:val="left" w:pos="1445"/>
        </w:tabs>
        <w:spacing w:before="120" w:after="120" w:line="360" w:lineRule="auto"/>
        <w:ind w:left="169"/>
        <w:contextualSpacing w:val="0"/>
        <w:jc w:val="both"/>
        <w:outlineLvl w:val="0"/>
        <w:rPr>
          <w:u w:val="single"/>
          <w:rtl/>
        </w:rPr>
      </w:pPr>
      <w:r w:rsidRPr="00927EB5">
        <w:rPr>
          <w:rFonts w:asciiTheme="majorBidi" w:hAnsiTheme="majorBidi" w:hint="cs"/>
          <w:b/>
          <w:bCs/>
          <w:szCs w:val="24"/>
          <w:u w:val="single"/>
          <w:rtl/>
        </w:rPr>
        <w:t>תנאי מתלה להתקשרות עם הזוכים</w:t>
      </w:r>
    </w:p>
    <w:p w:rsidR="001E467B" w:rsidRPr="001E467B"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Pr>
      </w:pPr>
      <w:r w:rsidRPr="009573A0">
        <w:rPr>
          <w:rFonts w:asciiTheme="majorBidi" w:hAnsiTheme="majorBidi" w:hint="cs"/>
          <w:szCs w:val="24"/>
          <w:rtl/>
        </w:rPr>
        <w:t>מובהר בזאת, כי הזוכה או האחראי המקצועי או המבצעים מטעמו יעניקו את השירותים המפורטים במסמכי המכרז ובהסכם שייחתם עמם עקב הזכייה</w:t>
      </w:r>
      <w:r w:rsidR="00B65D21" w:rsidRPr="009573A0">
        <w:rPr>
          <w:rFonts w:asciiTheme="majorBidi" w:hAnsiTheme="majorBidi" w:hint="cs"/>
          <w:szCs w:val="24"/>
          <w:rtl/>
        </w:rPr>
        <w:t xml:space="preserve"> לרבות מימושי זכות ברירה</w:t>
      </w:r>
      <w:r w:rsidRPr="009573A0">
        <w:rPr>
          <w:rFonts w:asciiTheme="majorBidi" w:hAnsiTheme="majorBidi" w:hint="cs"/>
          <w:szCs w:val="24"/>
          <w:rtl/>
        </w:rPr>
        <w:t xml:space="preserve">, רק בהינתן אישור להעסקת עורכי דין מהוועדה לאישור העסקתם של יועצים משפטיים חיצוניים במשרדי הממשלה, שבמשרד המשפטים, ובהינתן ייפוי כוח תקף מטעם היועץ המשפטי לממשלה לזוכה ו/או לאחראי המקצועי ו/או </w:t>
      </w:r>
      <w:r w:rsidR="00342626" w:rsidRPr="009573A0">
        <w:rPr>
          <w:rFonts w:asciiTheme="majorBidi" w:hAnsiTheme="majorBidi" w:hint="cs"/>
          <w:szCs w:val="24"/>
          <w:rtl/>
        </w:rPr>
        <w:t xml:space="preserve">לעו"ד שהוצעו </w:t>
      </w:r>
      <w:r w:rsidRPr="009573A0">
        <w:rPr>
          <w:rFonts w:asciiTheme="majorBidi" w:hAnsiTheme="majorBidi" w:hint="cs"/>
          <w:szCs w:val="24"/>
          <w:rtl/>
        </w:rPr>
        <w:t>מטעמו, וכל עוד ייפוי כוח זה בתוקף.</w:t>
      </w:r>
      <w:r w:rsidR="00FA4CC6" w:rsidRPr="00FA4CC6">
        <w:rPr>
          <w:rFonts w:hint="cs"/>
          <w:rtl/>
        </w:rPr>
        <w:t xml:space="preserve"> </w:t>
      </w:r>
      <w:r w:rsidRPr="00D96790">
        <w:rPr>
          <w:rFonts w:hint="cs"/>
          <w:szCs w:val="24"/>
          <w:rtl/>
        </w:rPr>
        <w:t>במקרה של שלילת ייפוי הכוח שניתן על ידי היועץ המשפטי לממשלה לזוכה ו/או למי מטעמו כאמור לעיל, לא יינתנו השירותים המפורטים במסמכי המכרז ובהסכם על ידי הזוכה שייפוי הכוח שלו נשלל, כל עוד השלילה בתוקף, וההסכם עמו יושהה עד להצגת ייפוי כח בתוקף.</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tl/>
        </w:rPr>
      </w:pPr>
      <w:r w:rsidRPr="00D96790">
        <w:rPr>
          <w:rFonts w:hint="cs"/>
          <w:szCs w:val="24"/>
          <w:rtl/>
        </w:rPr>
        <w:t xml:space="preserve"> </w:t>
      </w:r>
      <w:r w:rsidRPr="000B28FD">
        <w:rPr>
          <w:rFonts w:ascii="David" w:hAnsi="David"/>
          <w:b/>
          <w:bCs/>
          <w:sz w:val="28"/>
          <w:szCs w:val="28"/>
          <w:u w:val="single"/>
          <w:rtl/>
        </w:rPr>
        <w:t>כללי</w:t>
      </w:r>
    </w:p>
    <w:p w:rsidR="005F394F" w:rsidRPr="000B28FD" w:rsidRDefault="005646CB"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Pr>
          <w:rFonts w:ascii="David" w:hAnsi="David" w:hint="cs"/>
          <w:szCs w:val="24"/>
          <w:rtl/>
        </w:rPr>
        <w:t xml:space="preserve">למשרד זכות לבחור מציע אחד או יותר בהתאם לשיקול דעתו </w:t>
      </w:r>
      <w:r w:rsidR="002455CB">
        <w:rPr>
          <w:rFonts w:ascii="David" w:hAnsi="David" w:hint="cs"/>
          <w:szCs w:val="24"/>
          <w:rtl/>
        </w:rPr>
        <w:t xml:space="preserve">הבלעדי </w:t>
      </w:r>
      <w:r>
        <w:rPr>
          <w:rFonts w:ascii="David" w:hAnsi="David" w:hint="cs"/>
          <w:szCs w:val="24"/>
          <w:rtl/>
        </w:rPr>
        <w:t xml:space="preserve">של המשרד. </w:t>
      </w:r>
      <w:r w:rsidR="005F394F"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005F394F" w:rsidRPr="000B28FD">
        <w:rPr>
          <w:rFonts w:ascii="David" w:hAnsi="David"/>
          <w:szCs w:val="24"/>
        </w:rPr>
        <w:t>www.energy.gov.il</w:t>
      </w:r>
      <w:r w:rsidR="005F394F"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ועדת המכרזים תבחן את ההצעות ותהיה רשאית </w:t>
      </w:r>
      <w:r>
        <w:rPr>
          <w:rFonts w:ascii="David" w:hAnsi="David" w:hint="cs"/>
          <w:szCs w:val="24"/>
          <w:rtl/>
        </w:rPr>
        <w:t xml:space="preserve">(אך לא חייבת) </w:t>
      </w:r>
      <w:r w:rsidRPr="000B28FD">
        <w:rPr>
          <w:rFonts w:ascii="David" w:hAnsi="David"/>
          <w:szCs w:val="24"/>
          <w:rtl/>
        </w:rPr>
        <w:t xml:space="preserve">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w:t>
      </w:r>
      <w:r w:rsidRPr="000B28FD">
        <w:rPr>
          <w:rFonts w:ascii="David" w:hAnsi="David"/>
          <w:szCs w:val="24"/>
          <w:rtl/>
        </w:rPr>
        <w:lastRenderedPageBreak/>
        <w:t>לקבלתם וכן לקבוע שאי עמידה בלוח הזמנים תביא לטיפול בהצעה ללא מידע זה או אף לדחיית ההצעה.</w:t>
      </w:r>
    </w:p>
    <w:p w:rsidR="005F394F" w:rsidRPr="00BA3DA5"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על כל מציע להגיש </w:t>
      </w:r>
      <w:r w:rsidRPr="007542AA">
        <w:rPr>
          <w:rFonts w:ascii="David" w:hAnsi="David"/>
          <w:szCs w:val="24"/>
          <w:rtl/>
        </w:rPr>
        <w:t>הצעה אחת בלבד</w:t>
      </w:r>
      <w:r w:rsidRPr="000B28FD">
        <w:rPr>
          <w:rFonts w:ascii="David" w:hAnsi="David"/>
          <w:szCs w:val="24"/>
          <w:rtl/>
        </w:rPr>
        <w:t xml:space="preserve">. ועדת המכרזים שומרת לעצמה את הזכות לפסול את הצעותיו של מציע אשר יגיש יותר מהצעה אחת במכרז.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w:t>
      </w:r>
      <w:r w:rsidR="00B65D21">
        <w:rPr>
          <w:rFonts w:ascii="David" w:hAnsi="David" w:hint="cs"/>
          <w:szCs w:val="24"/>
          <w:rtl/>
        </w:rPr>
        <w:t xml:space="preserve">תוך זמן סביר </w:t>
      </w:r>
      <w:r w:rsidRPr="000B28FD">
        <w:rPr>
          <w:rFonts w:ascii="David" w:hAnsi="David"/>
          <w:szCs w:val="24"/>
          <w:rtl/>
        </w:rPr>
        <w:t>להציג את עמדתו ולהסבירה</w:t>
      </w:r>
      <w:r w:rsidR="00C772D2">
        <w:rPr>
          <w:rFonts w:ascii="David" w:hAnsi="David" w:hint="cs"/>
          <w:szCs w:val="24"/>
          <w:rtl/>
        </w:rPr>
        <w:t xml:space="preserve"> בכתב</w:t>
      </w:r>
      <w:r w:rsidR="00CF068E">
        <w:rPr>
          <w:rFonts w:ascii="David" w:hAnsi="David" w:hint="cs"/>
          <w:szCs w:val="24"/>
          <w:rtl/>
        </w:rPr>
        <w:t xml:space="preserve"> או בעל פה</w:t>
      </w:r>
      <w:r w:rsidRPr="000B28FD">
        <w:rPr>
          <w:rFonts w:ascii="David" w:hAnsi="David"/>
          <w:szCs w:val="24"/>
          <w:rtl/>
        </w:rPr>
        <w:t xml:space="preserve">.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5F394F"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07090B" w:rsidRPr="0007090B" w:rsidRDefault="0007090B" w:rsidP="00B002BD">
      <w:pPr>
        <w:pStyle w:val="af5"/>
        <w:numPr>
          <w:ilvl w:val="1"/>
          <w:numId w:val="14"/>
        </w:numPr>
        <w:tabs>
          <w:tab w:val="left" w:pos="1445"/>
        </w:tabs>
        <w:spacing w:before="120" w:after="120" w:line="360" w:lineRule="auto"/>
        <w:ind w:left="736" w:hanging="567"/>
        <w:contextualSpacing w:val="0"/>
        <w:jc w:val="both"/>
        <w:outlineLvl w:val="0"/>
        <w:rPr>
          <w:szCs w:val="24"/>
        </w:rPr>
      </w:pPr>
      <w:r w:rsidRPr="0007090B">
        <w:rPr>
          <w:szCs w:val="24"/>
          <w:rtl/>
        </w:rPr>
        <w:t>המשרד שומר לעצמו את הזכות לפסול על הסף מציע אשר לגביו היה ל</w:t>
      </w:r>
      <w:r w:rsidRPr="0007090B">
        <w:rPr>
          <w:rFonts w:hint="eastAsia"/>
          <w:szCs w:val="24"/>
          <w:rtl/>
        </w:rPr>
        <w:t>משרד</w:t>
      </w:r>
      <w:r w:rsidRPr="0007090B">
        <w:rPr>
          <w:szCs w:val="24"/>
          <w:rtl/>
        </w:rPr>
        <w:t xml:space="preserve"> ניסיון רע ו/או כושל, לרבות מקרה של אי שביעות </w:t>
      </w:r>
      <w:r w:rsidRPr="0007090B">
        <w:rPr>
          <w:rFonts w:hint="eastAsia"/>
          <w:szCs w:val="24"/>
          <w:rtl/>
        </w:rPr>
        <w:t>רצון</w:t>
      </w:r>
      <w:r w:rsidRPr="0007090B">
        <w:rPr>
          <w:szCs w:val="24"/>
          <w:rtl/>
        </w:rPr>
        <w:t xml:space="preserve"> משמעותית </w:t>
      </w:r>
      <w:r w:rsidRPr="0007090B">
        <w:rPr>
          <w:rFonts w:hint="eastAsia"/>
          <w:szCs w:val="24"/>
          <w:rtl/>
        </w:rPr>
        <w:t>מ</w:t>
      </w:r>
      <w:r w:rsidRPr="0007090B">
        <w:rPr>
          <w:szCs w:val="24"/>
          <w:rtl/>
        </w:rPr>
        <w:t xml:space="preserve">אספקת שירותים על ידו, אי </w:t>
      </w:r>
      <w:r w:rsidRPr="0007090B">
        <w:rPr>
          <w:rFonts w:ascii="David" w:hAnsi="David"/>
          <w:szCs w:val="24"/>
          <w:rtl/>
        </w:rPr>
        <w:t>עמידה</w:t>
      </w:r>
      <w:r w:rsidRPr="0007090B">
        <w:rPr>
          <w:szCs w:val="24"/>
          <w:rtl/>
        </w:rPr>
        <w:t xml:space="preserve"> בסטנדרטים של השירות הנדרש, הפר</w:t>
      </w:r>
      <w:r w:rsidRPr="0007090B">
        <w:rPr>
          <w:rFonts w:hint="eastAsia"/>
          <w:szCs w:val="24"/>
          <w:rtl/>
        </w:rPr>
        <w:t>ת</w:t>
      </w:r>
      <w:r w:rsidRPr="0007090B">
        <w:rPr>
          <w:szCs w:val="24"/>
          <w:rtl/>
        </w:rPr>
        <w:t xml:space="preserve"> התחייבויות קודמות כלפי ה</w:t>
      </w:r>
      <w:r w:rsidRPr="0007090B">
        <w:rPr>
          <w:rFonts w:hint="eastAsia"/>
          <w:szCs w:val="24"/>
          <w:rtl/>
        </w:rPr>
        <w:t>משרד</w:t>
      </w:r>
      <w:r w:rsidRPr="0007090B">
        <w:rPr>
          <w:szCs w:val="24"/>
          <w:rtl/>
        </w:rPr>
        <w:t xml:space="preserve">, חשד למרמה </w:t>
      </w:r>
      <w:r>
        <w:rPr>
          <w:rFonts w:asciiTheme="majorBidi" w:hAnsiTheme="majorBidi" w:hint="cs"/>
          <w:szCs w:val="24"/>
          <w:rtl/>
        </w:rPr>
        <w:t xml:space="preserve">או </w:t>
      </w:r>
      <w:r w:rsidRPr="00314B9E">
        <w:rPr>
          <w:rFonts w:asciiTheme="majorBidi" w:hAnsiTheme="majorBidi"/>
          <w:szCs w:val="24"/>
          <w:rtl/>
        </w:rPr>
        <w:t xml:space="preserve">במקרה בו לדעתה </w:t>
      </w:r>
      <w:r>
        <w:rPr>
          <w:rFonts w:asciiTheme="majorBidi" w:hAnsiTheme="majorBidi" w:hint="cs"/>
          <w:szCs w:val="24"/>
          <w:rtl/>
        </w:rPr>
        <w:t>המציע נהג בעורמה, בתכסיסנות או בחוסר ניקיון כפיים או מסר לוועדת המכרזים מידע מטעה או מידע מהותי בלתי מדויק</w:t>
      </w:r>
      <w:r w:rsidRPr="0007090B">
        <w:rPr>
          <w:szCs w:val="24"/>
          <w:rtl/>
        </w:rPr>
        <w:t xml:space="preserve">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w:t>
      </w:r>
      <w:r w:rsidRPr="0007090B">
        <w:rPr>
          <w:rFonts w:ascii="Arial" w:hAnsi="Arial"/>
          <w:szCs w:val="24"/>
          <w:rtl/>
        </w:rPr>
        <w:t xml:space="preserve">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המשרד שמר לעצמו את הזכות לבצע את העבודה בשלבים, בהתאם למגבלות התקציב.</w:t>
      </w:r>
    </w:p>
    <w:p w:rsidR="0007090B" w:rsidRPr="000E33DE" w:rsidRDefault="0007090B" w:rsidP="000E33DE">
      <w:pPr>
        <w:tabs>
          <w:tab w:val="left" w:pos="1445"/>
        </w:tabs>
        <w:spacing w:before="120" w:after="120" w:line="360" w:lineRule="auto"/>
        <w:jc w:val="both"/>
        <w:outlineLvl w:val="0"/>
        <w:rPr>
          <w:rFonts w:ascii="David" w:hAnsi="David"/>
          <w:szCs w:val="24"/>
        </w:rPr>
      </w:pPr>
    </w:p>
    <w:p w:rsidR="005F394F" w:rsidRPr="000B28FD" w:rsidRDefault="0007090B"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314B9E">
        <w:rPr>
          <w:rFonts w:asciiTheme="majorBidi" w:hAnsiTheme="majorBidi"/>
          <w:szCs w:val="24"/>
          <w:rtl/>
        </w:rPr>
        <w:lastRenderedPageBreak/>
        <w:t xml:space="preserve">במקרה שהזכייה של </w:t>
      </w:r>
      <w:r>
        <w:rPr>
          <w:rFonts w:asciiTheme="majorBidi" w:hAnsiTheme="majorBidi" w:hint="cs"/>
          <w:szCs w:val="24"/>
          <w:rtl/>
        </w:rPr>
        <w:t xml:space="preserve">אחד הזוכים </w:t>
      </w:r>
      <w:r w:rsidRPr="00314B9E">
        <w:rPr>
          <w:rFonts w:asciiTheme="majorBidi" w:hAnsiTheme="majorBidi"/>
          <w:szCs w:val="24"/>
          <w:rtl/>
        </w:rPr>
        <w:t xml:space="preserve">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w:t>
      </w:r>
      <w:r>
        <w:rPr>
          <w:rFonts w:asciiTheme="majorBidi" w:hAnsiTheme="majorBidi" w:hint="cs"/>
          <w:szCs w:val="24"/>
          <w:rtl/>
        </w:rPr>
        <w:t>הבאה</w:t>
      </w:r>
      <w:r w:rsidRPr="00314B9E">
        <w:rPr>
          <w:rFonts w:asciiTheme="majorBidi" w:hAnsiTheme="majorBidi"/>
          <w:szCs w:val="24"/>
          <w:rtl/>
        </w:rPr>
        <w:t xml:space="preserve"> כזוכה במכרז</w:t>
      </w:r>
      <w:r>
        <w:rPr>
          <w:rFonts w:asciiTheme="majorBidi" w:hAnsiTheme="majorBidi" w:hint="cs"/>
          <w:szCs w:val="24"/>
          <w:rtl/>
        </w:rPr>
        <w:t>.</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 xml:space="preserve">המשרד רשאי לא לאשר </w:t>
      </w:r>
      <w:r w:rsidR="00730CDD">
        <w:rPr>
          <w:rFonts w:ascii="David" w:hAnsi="David" w:hint="cs"/>
          <w:szCs w:val="24"/>
          <w:rtl/>
        </w:rPr>
        <w:t>עו"ד</w:t>
      </w:r>
      <w:r w:rsidR="00730CDD" w:rsidRPr="000B28FD">
        <w:rPr>
          <w:rFonts w:ascii="David" w:hAnsi="David"/>
          <w:szCs w:val="24"/>
          <w:rtl/>
        </w:rPr>
        <w:t xml:space="preserve"> </w:t>
      </w:r>
      <w:r w:rsidRPr="000B28FD">
        <w:rPr>
          <w:rFonts w:ascii="David" w:hAnsi="David"/>
          <w:szCs w:val="24"/>
          <w:rtl/>
        </w:rPr>
        <w:t xml:space="preserve">מסוימים </w:t>
      </w:r>
      <w:r>
        <w:rPr>
          <w:rFonts w:ascii="David" w:hAnsi="David" w:hint="cs"/>
          <w:szCs w:val="24"/>
          <w:rtl/>
        </w:rPr>
        <w:t xml:space="preserve">שהוצעו על ידי </w:t>
      </w:r>
      <w:r w:rsidRPr="000B28FD">
        <w:rPr>
          <w:rFonts w:ascii="David" w:hAnsi="David"/>
          <w:szCs w:val="24"/>
          <w:rtl/>
        </w:rPr>
        <w:t xml:space="preserve"> המציע, על פי שיקול דעתו הבלעדי</w:t>
      </w:r>
      <w:r w:rsidR="00730CDD">
        <w:rPr>
          <w:rFonts w:ascii="David" w:hAnsi="David" w:hint="cs"/>
          <w:szCs w:val="24"/>
          <w:rtl/>
        </w:rPr>
        <w:t xml:space="preserve"> וללא צורך במתן הסבר</w:t>
      </w:r>
      <w:r w:rsidRPr="000B28FD">
        <w:rPr>
          <w:rFonts w:ascii="David" w:hAnsi="David"/>
          <w:szCs w:val="24"/>
          <w:rtl/>
        </w:rPr>
        <w:t>.</w:t>
      </w:r>
    </w:p>
    <w:p w:rsidR="005F394F" w:rsidRPr="000B28FD" w:rsidRDefault="005F394F" w:rsidP="00B002BD">
      <w:pPr>
        <w:pStyle w:val="af5"/>
        <w:numPr>
          <w:ilvl w:val="0"/>
          <w:numId w:val="14"/>
        </w:numPr>
        <w:tabs>
          <w:tab w:val="left" w:pos="1445"/>
        </w:tabs>
        <w:spacing w:before="120" w:after="120" w:line="360" w:lineRule="auto"/>
        <w:ind w:left="169"/>
        <w:contextualSpacing w:val="0"/>
        <w:jc w:val="both"/>
        <w:outlineLvl w:val="0"/>
        <w:rPr>
          <w:rFonts w:ascii="David" w:hAnsi="David"/>
          <w:b/>
          <w:bCs/>
          <w:sz w:val="28"/>
          <w:szCs w:val="28"/>
          <w:u w:val="single"/>
          <w:rtl/>
        </w:rPr>
      </w:pPr>
      <w:r w:rsidRPr="000B28FD">
        <w:rPr>
          <w:rFonts w:ascii="David" w:hAnsi="David"/>
          <w:b/>
          <w:bCs/>
          <w:sz w:val="28"/>
          <w:szCs w:val="28"/>
          <w:u w:val="single"/>
          <w:rtl/>
        </w:rPr>
        <w:t>אישור קצין הביטחון</w:t>
      </w:r>
      <w:r w:rsidR="00EE79EF">
        <w:rPr>
          <w:rFonts w:ascii="David" w:hAnsi="David" w:hint="cs"/>
          <w:b/>
          <w:bCs/>
          <w:sz w:val="28"/>
          <w:szCs w:val="28"/>
          <w:u w:val="single"/>
          <w:rtl/>
        </w:rPr>
        <w:t xml:space="preserve"> (המנב"ט)</w:t>
      </w:r>
      <w:r w:rsidRPr="000B28FD">
        <w:rPr>
          <w:rFonts w:ascii="David" w:hAnsi="David"/>
          <w:b/>
          <w:bCs/>
          <w:sz w:val="28"/>
          <w:szCs w:val="28"/>
          <w:u w:val="single"/>
          <w:rtl/>
        </w:rPr>
        <w:t xml:space="preserve"> </w:t>
      </w:r>
    </w:p>
    <w:p w:rsidR="00EB1F44" w:rsidRPr="00705463" w:rsidRDefault="00EB1F44" w:rsidP="00B002BD">
      <w:pPr>
        <w:pStyle w:val="af5"/>
        <w:numPr>
          <w:ilvl w:val="1"/>
          <w:numId w:val="14"/>
        </w:numPr>
        <w:spacing w:before="120" w:after="120" w:line="360" w:lineRule="auto"/>
        <w:contextualSpacing w:val="0"/>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rsidR="00EB1F44" w:rsidRPr="00705463" w:rsidRDefault="00EB1F44" w:rsidP="00B002BD">
      <w:pPr>
        <w:pStyle w:val="af5"/>
        <w:numPr>
          <w:ilvl w:val="2"/>
          <w:numId w:val="14"/>
        </w:numPr>
        <w:spacing w:before="120" w:after="120" w:line="360" w:lineRule="auto"/>
        <w:contextualSpacing w:val="0"/>
        <w:jc w:val="both"/>
        <w:rPr>
          <w:rFonts w:ascii="David" w:hAnsi="David"/>
          <w:szCs w:val="24"/>
        </w:rPr>
      </w:pPr>
      <w:r w:rsidRPr="00705463">
        <w:rPr>
          <w:rFonts w:ascii="David" w:hAnsi="David"/>
          <w:szCs w:val="24"/>
          <w:rtl/>
        </w:rPr>
        <w:t>רמת הסיכון</w:t>
      </w:r>
      <w:r w:rsidR="0079595B">
        <w:rPr>
          <w:rFonts w:ascii="David" w:hAnsi="David" w:hint="cs"/>
          <w:szCs w:val="24"/>
          <w:rtl/>
        </w:rPr>
        <w:t>;</w:t>
      </w:r>
    </w:p>
    <w:p w:rsidR="00EB1F44" w:rsidRPr="00705463" w:rsidRDefault="00EB1F44" w:rsidP="00B002BD">
      <w:pPr>
        <w:pStyle w:val="af5"/>
        <w:numPr>
          <w:ilvl w:val="2"/>
          <w:numId w:val="14"/>
        </w:numPr>
        <w:spacing w:before="120" w:after="120" w:line="360" w:lineRule="auto"/>
        <w:contextualSpacing w:val="0"/>
        <w:jc w:val="both"/>
        <w:rPr>
          <w:rFonts w:ascii="David" w:hAnsi="David"/>
          <w:szCs w:val="24"/>
        </w:rPr>
      </w:pPr>
      <w:r w:rsidRPr="00705463">
        <w:rPr>
          <w:rFonts w:ascii="David" w:hAnsi="David"/>
          <w:szCs w:val="24"/>
          <w:rtl/>
        </w:rPr>
        <w:t>סיווג העבודות (על פי דרישות מנהל הפרויקט)</w:t>
      </w:r>
      <w:r w:rsidR="0079595B">
        <w:rPr>
          <w:rFonts w:ascii="David" w:hAnsi="David" w:hint="cs"/>
          <w:szCs w:val="24"/>
          <w:rtl/>
        </w:rPr>
        <w:t>;</w:t>
      </w:r>
    </w:p>
    <w:p w:rsidR="00EB1F44" w:rsidRPr="00705463" w:rsidRDefault="00EB1F44" w:rsidP="00B002BD">
      <w:pPr>
        <w:pStyle w:val="af5"/>
        <w:numPr>
          <w:ilvl w:val="2"/>
          <w:numId w:val="14"/>
        </w:numPr>
        <w:spacing w:before="120" w:after="120" w:line="360" w:lineRule="auto"/>
        <w:contextualSpacing w:val="0"/>
        <w:jc w:val="both"/>
        <w:rPr>
          <w:rFonts w:ascii="David" w:hAnsi="David"/>
          <w:szCs w:val="24"/>
        </w:rPr>
      </w:pPr>
      <w:r w:rsidRPr="00705463">
        <w:rPr>
          <w:rFonts w:ascii="David" w:hAnsi="David"/>
          <w:szCs w:val="24"/>
          <w:rtl/>
        </w:rPr>
        <w:t>תהליכי העבודה והאמצעים לשימוש, עיבוד ושמירת המידע</w:t>
      </w:r>
      <w:r w:rsidR="0079595B">
        <w:rPr>
          <w:rFonts w:ascii="David" w:hAnsi="David" w:hint="cs"/>
          <w:szCs w:val="24"/>
          <w:rtl/>
        </w:rPr>
        <w:t>;</w:t>
      </w:r>
      <w:r w:rsidRPr="00705463">
        <w:rPr>
          <w:rFonts w:ascii="David" w:hAnsi="David"/>
          <w:szCs w:val="24"/>
          <w:rtl/>
        </w:rPr>
        <w:t xml:space="preserve"> </w:t>
      </w:r>
    </w:p>
    <w:p w:rsidR="00EB1F44" w:rsidRPr="00730CDD" w:rsidRDefault="00EB1F44" w:rsidP="00B002BD">
      <w:pPr>
        <w:pStyle w:val="af5"/>
        <w:numPr>
          <w:ilvl w:val="2"/>
          <w:numId w:val="14"/>
        </w:numPr>
        <w:spacing w:before="120" w:after="120" w:line="360" w:lineRule="auto"/>
        <w:contextualSpacing w:val="0"/>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w:t>
      </w:r>
      <w:r w:rsidR="00AE2537">
        <w:rPr>
          <w:rFonts w:ascii="David" w:hAnsi="David" w:hint="cs"/>
          <w:szCs w:val="24"/>
          <w:rtl/>
        </w:rPr>
        <w:t>ה</w:t>
      </w:r>
      <w:r>
        <w:rPr>
          <w:rFonts w:ascii="David" w:hAnsi="David" w:hint="cs"/>
          <w:szCs w:val="24"/>
          <w:rtl/>
        </w:rPr>
        <w:t>קיימים אצל הזוכה</w:t>
      </w:r>
      <w:r w:rsidRPr="00705463">
        <w:rPr>
          <w:rFonts w:ascii="David" w:hAnsi="David"/>
          <w:szCs w:val="24"/>
          <w:rtl/>
        </w:rPr>
        <w:t>.</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EB1F44" w:rsidRPr="006C0B3E" w:rsidRDefault="00EB1F44"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6C0B3E">
        <w:rPr>
          <w:rFonts w:ascii="David" w:hAnsi="David"/>
          <w:szCs w:val="24"/>
          <w:rtl/>
        </w:rPr>
        <w:t>מחשוב:</w:t>
      </w:r>
    </w:p>
    <w:p w:rsidR="00EB1F44" w:rsidRPr="00EB1F44" w:rsidRDefault="00EB1F44" w:rsidP="00B002BD">
      <w:pPr>
        <w:pStyle w:val="af5"/>
        <w:numPr>
          <w:ilvl w:val="2"/>
          <w:numId w:val="14"/>
        </w:numPr>
        <w:tabs>
          <w:tab w:val="left" w:pos="1445"/>
        </w:tabs>
        <w:spacing w:before="120" w:after="120" w:line="360" w:lineRule="auto"/>
        <w:contextualSpacing w:val="0"/>
        <w:jc w:val="both"/>
        <w:outlineLvl w:val="0"/>
        <w:rPr>
          <w:rFonts w:ascii="David" w:hAnsi="David"/>
          <w:szCs w:val="24"/>
        </w:rPr>
      </w:pPr>
      <w:r w:rsidRPr="00EB1F44">
        <w:rPr>
          <w:rFonts w:ascii="David" w:hAnsi="David" w:hint="cs"/>
          <w:szCs w:val="24"/>
          <w:rtl/>
        </w:rPr>
        <w:t xml:space="preserve">היות והשירותים, נשוא המכרז, משלבים עיסוק במידע </w:t>
      </w:r>
      <w:r w:rsidRPr="00EB1F44">
        <w:rPr>
          <w:rFonts w:ascii="David" w:hAnsi="David"/>
          <w:szCs w:val="24"/>
          <w:rtl/>
        </w:rPr>
        <w:t>עליו מעוניינת מדינת ישראל להגן</w:t>
      </w:r>
      <w:r w:rsidR="00EE79EF">
        <w:rPr>
          <w:rFonts w:ascii="David" w:hAnsi="David" w:hint="cs"/>
          <w:szCs w:val="24"/>
          <w:rtl/>
        </w:rPr>
        <w:t xml:space="preserve"> יחוי</w:t>
      </w:r>
      <w:r>
        <w:rPr>
          <w:rFonts w:ascii="David" w:hAnsi="David" w:hint="cs"/>
          <w:szCs w:val="24"/>
          <w:rtl/>
        </w:rPr>
        <w:t xml:space="preserve">ב הזוכה לעמוד </w:t>
      </w:r>
      <w:r w:rsidR="00EE79EF">
        <w:rPr>
          <w:rFonts w:ascii="David" w:hAnsi="David" w:hint="cs"/>
          <w:szCs w:val="24"/>
          <w:rtl/>
        </w:rPr>
        <w:t xml:space="preserve">גם </w:t>
      </w:r>
      <w:r>
        <w:rPr>
          <w:rFonts w:ascii="David" w:hAnsi="David" w:hint="cs"/>
          <w:szCs w:val="24"/>
          <w:rtl/>
        </w:rPr>
        <w:t>בדרישות הביטחון ואבטחת המידע לאבטחת המידע על גבי רשומות דיגיטליות ובאמצעי מחשוב.</w:t>
      </w:r>
    </w:p>
    <w:p w:rsidR="00EB1F44" w:rsidRPr="00EB1F44" w:rsidRDefault="00EB1F44" w:rsidP="00B002BD">
      <w:pPr>
        <w:pStyle w:val="af5"/>
        <w:numPr>
          <w:ilvl w:val="2"/>
          <w:numId w:val="14"/>
        </w:numPr>
        <w:tabs>
          <w:tab w:val="left" w:pos="1445"/>
        </w:tabs>
        <w:spacing w:before="120" w:after="120" w:line="360" w:lineRule="auto"/>
        <w:contextualSpacing w:val="0"/>
        <w:jc w:val="both"/>
        <w:outlineLvl w:val="0"/>
        <w:rPr>
          <w:rFonts w:ascii="David" w:hAnsi="David"/>
          <w:szCs w:val="24"/>
        </w:rPr>
      </w:pPr>
      <w:r w:rsidRPr="00EB1F44">
        <w:rPr>
          <w:rFonts w:ascii="David" w:hAnsi="David"/>
          <w:szCs w:val="24"/>
          <w:rtl/>
        </w:rPr>
        <w:t>אבטחת המידע על גבי אמצעי וסביבת עיבוד</w:t>
      </w:r>
      <w:r w:rsidRPr="00EB1F44">
        <w:rPr>
          <w:rFonts w:ascii="David" w:hAnsi="David" w:hint="cs"/>
          <w:szCs w:val="24"/>
          <w:rtl/>
        </w:rPr>
        <w:t xml:space="preserve"> </w:t>
      </w:r>
      <w:r w:rsidRPr="00EB1F44">
        <w:rPr>
          <w:rFonts w:ascii="David" w:hAnsi="David"/>
          <w:szCs w:val="24"/>
          <w:rtl/>
        </w:rPr>
        <w:t>תאופיין על ידי מנהל אבטחת המידע במשרד האנרגיה ותאושר על ידי המנב"ט.</w:t>
      </w:r>
    </w:p>
    <w:p w:rsidR="00EB1F44" w:rsidRPr="00EB1F44" w:rsidRDefault="00EB1F44" w:rsidP="00B002BD">
      <w:pPr>
        <w:pStyle w:val="af5"/>
        <w:numPr>
          <w:ilvl w:val="2"/>
          <w:numId w:val="14"/>
        </w:numPr>
        <w:tabs>
          <w:tab w:val="left" w:pos="1445"/>
        </w:tabs>
        <w:spacing w:before="120" w:after="120" w:line="360" w:lineRule="auto"/>
        <w:contextualSpacing w:val="0"/>
        <w:jc w:val="both"/>
        <w:outlineLvl w:val="0"/>
        <w:rPr>
          <w:rFonts w:ascii="David" w:hAnsi="David"/>
          <w:szCs w:val="24"/>
        </w:rPr>
      </w:pPr>
      <w:r w:rsidRPr="00EB1F44">
        <w:rPr>
          <w:rFonts w:ascii="David" w:hAnsi="David"/>
          <w:szCs w:val="24"/>
          <w:rtl/>
        </w:rPr>
        <w:t xml:space="preserve">עיבוד מידע במחשבים שאינם של משרד האנרגיה ייערך על תחנות מפוקחות </w:t>
      </w:r>
      <w:r w:rsidR="00AE2537">
        <w:rPr>
          <w:rFonts w:ascii="David" w:hAnsi="David" w:hint="cs"/>
          <w:szCs w:val="24"/>
          <w:rtl/>
        </w:rPr>
        <w:t xml:space="preserve">בלבד, </w:t>
      </w:r>
      <w:r w:rsidRPr="00EB1F44">
        <w:rPr>
          <w:rFonts w:ascii="David" w:hAnsi="David"/>
          <w:szCs w:val="24"/>
          <w:rtl/>
        </w:rPr>
        <w:t>שעברו את בדיקתו ואישורו של מנהל אבטחת המידע במשרד האנרגיה, בהתאם לאפיון שהוגדר.</w:t>
      </w:r>
    </w:p>
    <w:p w:rsidR="00EB1F44" w:rsidRPr="00EB1F44" w:rsidRDefault="00EB1F44" w:rsidP="00B002BD">
      <w:pPr>
        <w:pStyle w:val="af5"/>
        <w:numPr>
          <w:ilvl w:val="2"/>
          <w:numId w:val="14"/>
        </w:numPr>
        <w:tabs>
          <w:tab w:val="left" w:pos="1445"/>
        </w:tabs>
        <w:spacing w:before="120" w:after="120" w:line="360" w:lineRule="auto"/>
        <w:contextualSpacing w:val="0"/>
        <w:jc w:val="both"/>
        <w:outlineLvl w:val="0"/>
        <w:rPr>
          <w:rFonts w:ascii="David" w:hAnsi="David"/>
          <w:szCs w:val="24"/>
          <w:rtl/>
        </w:rPr>
      </w:pPr>
      <w:r w:rsidRPr="00EB1F44">
        <w:rPr>
          <w:rFonts w:ascii="David" w:hAnsi="David" w:hint="cs"/>
          <w:szCs w:val="24"/>
          <w:rtl/>
        </w:rPr>
        <w:t>העברה/ שליחה של</w:t>
      </w:r>
      <w:r w:rsidRPr="00EB1F44">
        <w:rPr>
          <w:rFonts w:ascii="David" w:hAnsi="David"/>
          <w:szCs w:val="24"/>
          <w:rtl/>
        </w:rPr>
        <w:t xml:space="preserve"> מידע תתבצע בהתאם לאפיון שיקבע במסגרת סקר הסיכונים.</w:t>
      </w:r>
    </w:p>
    <w:p w:rsidR="00EB1F44" w:rsidRPr="00EB1F44" w:rsidRDefault="00EB1F44" w:rsidP="00B002BD">
      <w:pPr>
        <w:pStyle w:val="af5"/>
        <w:numPr>
          <w:ilvl w:val="2"/>
          <w:numId w:val="14"/>
        </w:numPr>
        <w:tabs>
          <w:tab w:val="left" w:pos="1445"/>
        </w:tabs>
        <w:spacing w:before="120" w:after="120" w:line="360" w:lineRule="auto"/>
        <w:contextualSpacing w:val="0"/>
        <w:jc w:val="both"/>
        <w:outlineLvl w:val="0"/>
        <w:rPr>
          <w:rFonts w:ascii="David" w:hAnsi="David"/>
          <w:szCs w:val="24"/>
        </w:rPr>
      </w:pPr>
      <w:r w:rsidRPr="00EB1F44">
        <w:rPr>
          <w:rFonts w:ascii="David" w:hAnsi="David"/>
          <w:szCs w:val="24"/>
          <w:rtl/>
        </w:rPr>
        <w:t>ה</w:t>
      </w:r>
      <w:r w:rsidRPr="00EB1F44">
        <w:rPr>
          <w:rFonts w:ascii="David" w:hAnsi="David" w:hint="cs"/>
          <w:szCs w:val="24"/>
          <w:rtl/>
        </w:rPr>
        <w:t>זוכה</w:t>
      </w:r>
      <w:r w:rsidRPr="00EB1F44">
        <w:rPr>
          <w:rFonts w:ascii="David" w:hAnsi="David"/>
          <w:szCs w:val="24"/>
          <w:rtl/>
        </w:rPr>
        <w:t xml:space="preserve"> לא יתחבר בכל צורה שהיא לרשת המשרד, כמו כן לא יותר חיבור מרחוק באופן אוטומטי למערכות המשרד.</w:t>
      </w:r>
    </w:p>
    <w:p w:rsidR="001E467B" w:rsidRDefault="00EE79EF" w:rsidP="00B002BD">
      <w:pPr>
        <w:numPr>
          <w:ilvl w:val="0"/>
          <w:numId w:val="14"/>
        </w:numPr>
        <w:tabs>
          <w:tab w:val="left" w:pos="1445"/>
        </w:tabs>
        <w:spacing w:before="120" w:after="120" w:line="360" w:lineRule="auto"/>
        <w:ind w:left="169"/>
        <w:jc w:val="both"/>
        <w:outlineLvl w:val="0"/>
        <w:rPr>
          <w:rFonts w:ascii="David" w:hAnsi="David"/>
          <w:b/>
          <w:bCs/>
          <w:sz w:val="28"/>
          <w:szCs w:val="28"/>
          <w:u w:val="single"/>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5F394F" w:rsidRPr="000B28FD" w:rsidRDefault="005F394F" w:rsidP="00B002BD">
      <w:pPr>
        <w:numPr>
          <w:ilvl w:val="0"/>
          <w:numId w:val="14"/>
        </w:numPr>
        <w:tabs>
          <w:tab w:val="left" w:pos="1445"/>
        </w:tabs>
        <w:spacing w:before="120" w:after="120"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lastRenderedPageBreak/>
        <w:t>סמכות השיפוט</w:t>
      </w:r>
    </w:p>
    <w:p w:rsidR="005F394F" w:rsidRPr="000B28FD" w:rsidRDefault="005F394F" w:rsidP="00730CDD">
      <w:pPr>
        <w:tabs>
          <w:tab w:val="left" w:pos="1445"/>
        </w:tabs>
        <w:spacing w:before="120" w:after="120"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5F394F" w:rsidRPr="000B28FD" w:rsidRDefault="005F394F" w:rsidP="00B002BD">
      <w:pPr>
        <w:numPr>
          <w:ilvl w:val="0"/>
          <w:numId w:val="14"/>
        </w:numPr>
        <w:tabs>
          <w:tab w:val="left" w:pos="1445"/>
        </w:tabs>
        <w:spacing w:before="120" w:after="120"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5F394F" w:rsidRPr="000B28FD" w:rsidRDefault="005F394F" w:rsidP="00872B0C">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872B0C" w:rsidRPr="00872B0C">
        <w:rPr>
          <w:rFonts w:ascii="David" w:hAnsi="David" w:hint="cs"/>
          <w:b/>
          <w:bCs/>
          <w:szCs w:val="24"/>
          <w:rtl/>
        </w:rPr>
        <w:t>22.10.2020</w:t>
      </w:r>
      <w:r w:rsidRPr="00872B0C">
        <w:rPr>
          <w:rFonts w:ascii="David" w:hAnsi="David"/>
          <w:b/>
          <w:bCs/>
          <w:szCs w:val="24"/>
          <w:rtl/>
        </w:rPr>
        <w:t xml:space="preserve"> בשעה 14:00</w:t>
      </w:r>
      <w:r w:rsidRPr="000B28FD">
        <w:rPr>
          <w:rFonts w:ascii="David" w:hAnsi="David"/>
          <w:szCs w:val="24"/>
          <w:rtl/>
        </w:rPr>
        <w:t xml:space="preserve">. </w:t>
      </w:r>
    </w:p>
    <w:p w:rsidR="005F394F" w:rsidRPr="000B28FD" w:rsidRDefault="005F394F" w:rsidP="00A74965">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שאלות ובקשות כאמור יש להפנות ל</w:t>
      </w:r>
      <w:r w:rsidR="000E33DE">
        <w:rPr>
          <w:rFonts w:ascii="David" w:hAnsi="David" w:hint="cs"/>
          <w:szCs w:val="24"/>
          <w:rtl/>
        </w:rPr>
        <w:t>גברת אילנה טמסוט</w:t>
      </w:r>
      <w:r w:rsidRPr="000B28FD">
        <w:rPr>
          <w:rFonts w:ascii="David" w:hAnsi="David"/>
          <w:szCs w:val="24"/>
          <w:rtl/>
        </w:rPr>
        <w:t xml:space="preserve">, באמצעות דואר אלקטרוני שכתובתו: </w:t>
      </w:r>
      <w:r w:rsidR="000E33DE">
        <w:rPr>
          <w:rFonts w:ascii="David" w:hAnsi="David"/>
          <w:szCs w:val="24"/>
        </w:rPr>
        <w:t>itamsut@energy.go.il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w:t>
      </w:r>
      <w:r w:rsidR="00A74965">
        <w:rPr>
          <w:rFonts w:ascii="David" w:hAnsi="David" w:hint="cs"/>
          <w:szCs w:val="24"/>
          <w:rtl/>
        </w:rPr>
        <w:t>: 074-7681764.</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F394F" w:rsidRPr="000B28FD" w:rsidTr="00EB1F44">
        <w:tc>
          <w:tcPr>
            <w:tcW w:w="1417" w:type="dxa"/>
            <w:shd w:val="clear" w:color="auto" w:fill="D9D9D9" w:themeFill="background1" w:themeFillShade="D9"/>
          </w:tcPr>
          <w:p w:rsidR="005F394F" w:rsidRPr="000B28FD" w:rsidDel="001A33A9" w:rsidRDefault="005F394F" w:rsidP="00713CE7">
            <w:pPr>
              <w:tabs>
                <w:tab w:val="left" w:pos="1445"/>
                <w:tab w:val="left" w:pos="8617"/>
              </w:tabs>
              <w:spacing w:before="120" w:after="120"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5F394F" w:rsidRPr="000B28FD" w:rsidRDefault="005F394F" w:rsidP="00713CE7">
            <w:pPr>
              <w:tabs>
                <w:tab w:val="left" w:pos="1445"/>
                <w:tab w:val="left" w:pos="8617"/>
              </w:tabs>
              <w:spacing w:before="120" w:after="120"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5F394F" w:rsidRPr="000B28FD" w:rsidRDefault="005F394F" w:rsidP="00713CE7">
            <w:pPr>
              <w:tabs>
                <w:tab w:val="left" w:pos="1445"/>
                <w:tab w:val="left" w:pos="8617"/>
              </w:tabs>
              <w:spacing w:before="120" w:after="120"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5F394F" w:rsidRPr="000B28FD" w:rsidRDefault="005F394F" w:rsidP="00713CE7">
            <w:pPr>
              <w:tabs>
                <w:tab w:val="left" w:pos="1445"/>
                <w:tab w:val="left" w:pos="8617"/>
              </w:tabs>
              <w:spacing w:before="120" w:after="120" w:line="360" w:lineRule="auto"/>
              <w:jc w:val="center"/>
              <w:rPr>
                <w:rFonts w:ascii="David" w:hAnsi="David"/>
                <w:szCs w:val="24"/>
                <w:rtl/>
              </w:rPr>
            </w:pPr>
            <w:r w:rsidRPr="000B28FD">
              <w:rPr>
                <w:rFonts w:ascii="David" w:hAnsi="David"/>
                <w:szCs w:val="24"/>
                <w:rtl/>
              </w:rPr>
              <w:t>תשובות הבהרה</w:t>
            </w:r>
          </w:p>
        </w:tc>
      </w:tr>
      <w:tr w:rsidR="005F394F" w:rsidRPr="000B28FD" w:rsidTr="00EB1F44">
        <w:tc>
          <w:tcPr>
            <w:tcW w:w="1417" w:type="dxa"/>
          </w:tcPr>
          <w:p w:rsidR="005F394F" w:rsidRPr="000B28FD" w:rsidRDefault="005F394F" w:rsidP="00713CE7">
            <w:pPr>
              <w:tabs>
                <w:tab w:val="left" w:pos="1445"/>
                <w:tab w:val="left" w:pos="8617"/>
              </w:tabs>
              <w:spacing w:before="120" w:after="120" w:line="360" w:lineRule="auto"/>
              <w:jc w:val="both"/>
              <w:rPr>
                <w:rFonts w:ascii="David" w:hAnsi="David"/>
                <w:szCs w:val="24"/>
                <w:rtl/>
              </w:rPr>
            </w:pPr>
          </w:p>
        </w:tc>
        <w:tc>
          <w:tcPr>
            <w:tcW w:w="993" w:type="dxa"/>
          </w:tcPr>
          <w:p w:rsidR="005F394F" w:rsidRPr="000B28FD" w:rsidRDefault="005F394F" w:rsidP="00713CE7">
            <w:pPr>
              <w:tabs>
                <w:tab w:val="left" w:pos="1445"/>
                <w:tab w:val="left" w:pos="8617"/>
              </w:tabs>
              <w:spacing w:before="120" w:after="120" w:line="360" w:lineRule="auto"/>
              <w:jc w:val="both"/>
              <w:rPr>
                <w:rFonts w:ascii="David" w:hAnsi="David"/>
                <w:szCs w:val="24"/>
                <w:rtl/>
              </w:rPr>
            </w:pPr>
          </w:p>
        </w:tc>
        <w:tc>
          <w:tcPr>
            <w:tcW w:w="2409" w:type="dxa"/>
          </w:tcPr>
          <w:p w:rsidR="005F394F" w:rsidRPr="000B28FD" w:rsidRDefault="005F394F" w:rsidP="00713CE7">
            <w:pPr>
              <w:tabs>
                <w:tab w:val="left" w:pos="1445"/>
                <w:tab w:val="left" w:pos="8617"/>
              </w:tabs>
              <w:spacing w:before="120" w:after="120" w:line="360" w:lineRule="auto"/>
              <w:jc w:val="both"/>
              <w:rPr>
                <w:rFonts w:ascii="David" w:hAnsi="David"/>
                <w:szCs w:val="24"/>
                <w:rtl/>
              </w:rPr>
            </w:pPr>
          </w:p>
        </w:tc>
        <w:tc>
          <w:tcPr>
            <w:tcW w:w="3261" w:type="dxa"/>
          </w:tcPr>
          <w:p w:rsidR="005F394F" w:rsidRPr="000B28FD" w:rsidRDefault="005F394F" w:rsidP="00713CE7">
            <w:pPr>
              <w:tabs>
                <w:tab w:val="left" w:pos="1445"/>
                <w:tab w:val="left" w:pos="8617"/>
              </w:tabs>
              <w:spacing w:before="120" w:after="120" w:line="360" w:lineRule="auto"/>
              <w:jc w:val="both"/>
              <w:rPr>
                <w:rFonts w:ascii="David" w:hAnsi="David"/>
                <w:szCs w:val="24"/>
                <w:rtl/>
              </w:rPr>
            </w:pPr>
          </w:p>
        </w:tc>
      </w:tr>
    </w:tbl>
    <w:p w:rsidR="005F394F" w:rsidRPr="000B28FD" w:rsidRDefault="005F394F" w:rsidP="00872B0C">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872B0C" w:rsidRPr="00872B0C">
        <w:rPr>
          <w:rFonts w:ascii="David" w:hAnsi="David" w:hint="cs"/>
          <w:b/>
          <w:bCs/>
          <w:szCs w:val="24"/>
          <w:rtl/>
        </w:rPr>
        <w:t>3.11.2020</w:t>
      </w:r>
      <w:r w:rsidRPr="00872B0C">
        <w:rPr>
          <w:rFonts w:ascii="David" w:hAnsi="David"/>
          <w:b/>
          <w:bCs/>
          <w:szCs w:val="24"/>
          <w:rtl/>
        </w:rPr>
        <w:t xml:space="preserve"> </w:t>
      </w:r>
      <w:r w:rsidRPr="000B28FD">
        <w:rPr>
          <w:rFonts w:ascii="David" w:hAnsi="David"/>
          <w:szCs w:val="24"/>
          <w:rtl/>
        </w:rPr>
        <w:t>והן יהוו חלק בלתי נפרד ממסמכי המכרז ויחייבו את כל המציעים.</w:t>
      </w:r>
    </w:p>
    <w:p w:rsidR="005F394F" w:rsidRPr="00730CDD" w:rsidRDefault="005F394F" w:rsidP="00524CE8">
      <w:pPr>
        <w:pStyle w:val="af5"/>
        <w:tabs>
          <w:tab w:val="left" w:pos="1445"/>
        </w:tabs>
        <w:spacing w:before="120" w:after="120" w:line="360" w:lineRule="auto"/>
        <w:ind w:left="736"/>
        <w:contextualSpacing w:val="0"/>
        <w:jc w:val="both"/>
        <w:outlineLvl w:val="0"/>
        <w:rPr>
          <w:rFonts w:ascii="David" w:hAnsi="David"/>
          <w:szCs w:val="24"/>
          <w:rtl/>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5F394F" w:rsidRPr="000B28FD" w:rsidRDefault="005F394F" w:rsidP="00B002BD">
      <w:pPr>
        <w:numPr>
          <w:ilvl w:val="0"/>
          <w:numId w:val="14"/>
        </w:numPr>
        <w:tabs>
          <w:tab w:val="left" w:pos="1445"/>
        </w:tabs>
        <w:spacing w:before="120" w:after="120"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Pr>
          <w:rFonts w:ascii="David" w:hAnsi="David" w:hint="cs"/>
          <w:b/>
          <w:bCs/>
          <w:szCs w:val="24"/>
          <w:rtl/>
        </w:rPr>
        <w:t xml:space="preserve"> </w:t>
      </w:r>
    </w:p>
    <w:p w:rsidR="005F394F" w:rsidRPr="000B28FD" w:rsidRDefault="005F394F" w:rsidP="00872B0C">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Pr>
      </w:pPr>
      <w:r w:rsidRPr="000B28FD">
        <w:rPr>
          <w:rFonts w:ascii="David" w:hAnsi="David"/>
          <w:szCs w:val="24"/>
          <w:rtl/>
        </w:rPr>
        <w:t>את המעטפה יש להכניס לתיבת המכרזים</w:t>
      </w:r>
      <w:r w:rsidR="00872B0C">
        <w:rPr>
          <w:rFonts w:ascii="David" w:hAnsi="David" w:hint="cs"/>
          <w:szCs w:val="24"/>
          <w:rtl/>
        </w:rPr>
        <w:t xml:space="preserve"> </w:t>
      </w:r>
      <w:r w:rsidR="00872B0C" w:rsidRPr="00872B0C">
        <w:rPr>
          <w:rFonts w:ascii="David" w:hAnsi="David" w:hint="cs"/>
          <w:b/>
          <w:bCs/>
          <w:szCs w:val="24"/>
          <w:rtl/>
        </w:rPr>
        <w:t>מספר 5</w:t>
      </w:r>
      <w:r w:rsidRPr="00872B0C">
        <w:rPr>
          <w:rFonts w:ascii="David" w:hAnsi="David"/>
          <w:b/>
          <w:bCs/>
          <w:szCs w:val="24"/>
          <w:rtl/>
        </w:rPr>
        <w:t>,</w:t>
      </w:r>
      <w:r w:rsidRPr="000B28FD">
        <w:rPr>
          <w:rFonts w:ascii="David" w:hAnsi="David"/>
          <w:szCs w:val="24"/>
          <w:rtl/>
        </w:rPr>
        <w:t xml:space="preserve"> הנמצאת בחדר תיבות מכרזים בקומה </w:t>
      </w:r>
      <w:r w:rsidR="007854DA">
        <w:rPr>
          <w:rFonts w:ascii="David" w:hAnsi="David" w:hint="cs"/>
          <w:szCs w:val="24"/>
          <w:rtl/>
        </w:rPr>
        <w:t>(</w:t>
      </w:r>
      <w:r w:rsidRPr="000B28FD">
        <w:rPr>
          <w:rFonts w:ascii="David" w:hAnsi="David"/>
          <w:szCs w:val="24"/>
          <w:rtl/>
        </w:rPr>
        <w:t>1-</w:t>
      </w:r>
      <w:r w:rsidR="007854DA">
        <w:rPr>
          <w:rFonts w:ascii="David" w:hAnsi="David" w:hint="cs"/>
          <w:szCs w:val="24"/>
          <w:rtl/>
        </w:rPr>
        <w:t>)</w:t>
      </w:r>
      <w:r w:rsidRPr="000B28FD">
        <w:rPr>
          <w:rFonts w:ascii="David" w:hAnsi="David"/>
          <w:szCs w:val="24"/>
          <w:rtl/>
        </w:rPr>
        <w:t xml:space="preserve">  בבנין ג'נרי 2, רחוב בנק ישראל 7, ירושלים,  </w:t>
      </w:r>
      <w:r w:rsidRPr="000B28FD">
        <w:rPr>
          <w:rFonts w:ascii="David" w:hAnsi="David"/>
          <w:b/>
          <w:bCs/>
          <w:szCs w:val="24"/>
          <w:u w:val="single"/>
          <w:rtl/>
        </w:rPr>
        <w:t xml:space="preserve">לא יאוחר מיום </w:t>
      </w:r>
      <w:r w:rsidR="00872B0C">
        <w:rPr>
          <w:rFonts w:ascii="David" w:hAnsi="David" w:hint="cs"/>
          <w:b/>
          <w:bCs/>
          <w:szCs w:val="24"/>
          <w:u w:val="single"/>
          <w:rtl/>
        </w:rPr>
        <w:t xml:space="preserve">15.11.2020 </w:t>
      </w:r>
      <w:r w:rsidRPr="000B28FD">
        <w:rPr>
          <w:rFonts w:ascii="David" w:hAnsi="David"/>
          <w:b/>
          <w:bCs/>
          <w:szCs w:val="24"/>
          <w:u w:val="single"/>
          <w:rtl/>
        </w:rPr>
        <w:t>בשעה 14:00</w:t>
      </w:r>
      <w:r w:rsidRPr="000B28FD">
        <w:rPr>
          <w:rFonts w:ascii="David" w:hAnsi="David"/>
          <w:szCs w:val="24"/>
          <w:rtl/>
        </w:rPr>
        <w:t>.</w:t>
      </w:r>
    </w:p>
    <w:p w:rsidR="005F394F" w:rsidRPr="000B28FD" w:rsidRDefault="005F394F" w:rsidP="00B002BD">
      <w:pPr>
        <w:pStyle w:val="af5"/>
        <w:numPr>
          <w:ilvl w:val="1"/>
          <w:numId w:val="14"/>
        </w:numPr>
        <w:tabs>
          <w:tab w:val="left" w:pos="1445"/>
        </w:tabs>
        <w:spacing w:before="120" w:after="120" w:line="360" w:lineRule="auto"/>
        <w:ind w:left="736" w:hanging="567"/>
        <w:contextualSpacing w:val="0"/>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5F394F" w:rsidRPr="000B28FD" w:rsidRDefault="005F394F" w:rsidP="005F394F">
      <w:pPr>
        <w:tabs>
          <w:tab w:val="left" w:pos="1445"/>
          <w:tab w:val="left" w:pos="6185"/>
          <w:tab w:val="left" w:pos="6752"/>
        </w:tabs>
        <w:spacing w:line="360" w:lineRule="auto"/>
        <w:rPr>
          <w:rFonts w:ascii="David" w:hAnsi="David"/>
          <w:szCs w:val="24"/>
          <w:rtl/>
        </w:rPr>
      </w:pPr>
    </w:p>
    <w:p w:rsidR="005F394F" w:rsidRPr="000B28FD" w:rsidRDefault="005F394F" w:rsidP="005F394F">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5F394F" w:rsidRPr="001E467B" w:rsidRDefault="005F394F" w:rsidP="001E467B">
      <w:pPr>
        <w:tabs>
          <w:tab w:val="left" w:pos="1445"/>
          <w:tab w:val="left" w:pos="6185"/>
          <w:tab w:val="left" w:pos="6752"/>
        </w:tabs>
        <w:spacing w:line="360" w:lineRule="auto"/>
        <w:ind w:left="4138"/>
        <w:jc w:val="center"/>
        <w:rPr>
          <w:rFonts w:ascii="David" w:hAnsi="David"/>
          <w:szCs w:val="24"/>
        </w:rPr>
      </w:pPr>
      <w:r w:rsidRPr="000B28FD">
        <w:rPr>
          <w:rFonts w:ascii="David" w:hAnsi="David"/>
          <w:b/>
          <w:bCs/>
          <w:szCs w:val="24"/>
          <w:rtl/>
        </w:rPr>
        <w:t>ועדת המכרזים</w:t>
      </w:r>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5F394F" w:rsidRPr="000B28FD" w:rsidTr="00EB1F44">
        <w:trPr>
          <w:trHeight w:hRule="exact" w:val="561"/>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rsidR="005F394F" w:rsidRPr="00C2359A" w:rsidRDefault="005F394F" w:rsidP="005F394F">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(לתאגיד) מספר חברה /</w:t>
      </w:r>
      <w:r w:rsidRPr="00933464">
        <w:rPr>
          <w:rFonts w:ascii="David" w:hAnsi="David"/>
          <w:rtl/>
          <w:lang w:eastAsia="en-US"/>
        </w:rPr>
        <w:t xml:space="preserve"> שותפות / עמותה</w:t>
      </w:r>
      <w:r w:rsidRPr="00C2359A">
        <w:rPr>
          <w:rFonts w:ascii="David" w:hAnsi="David"/>
          <w:color w:val="000000"/>
          <w:rtl/>
          <w:lang w:eastAsia="en-US"/>
        </w:rPr>
        <w:t xml:space="preserve">: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שמות הבעלים (במקרה של חברה או </w:t>
      </w:r>
      <w:r w:rsidRPr="00933464">
        <w:rPr>
          <w:rFonts w:ascii="David" w:hAnsi="David"/>
          <w:rtl/>
          <w:lang w:eastAsia="en-US"/>
        </w:rPr>
        <w:t>שותפות</w:t>
      </w:r>
      <w:r w:rsidRPr="00C2359A">
        <w:rPr>
          <w:rFonts w:ascii="David" w:hAnsi="David"/>
          <w:color w:val="000000"/>
          <w:rtl/>
          <w:lang w:eastAsia="en-US"/>
        </w:rPr>
        <w:t>):</w:t>
      </w:r>
    </w:p>
    <w:p w:rsidR="005F394F" w:rsidRPr="00C2359A" w:rsidRDefault="005F394F" w:rsidP="00730CD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5F394F" w:rsidRPr="00C2359A" w:rsidRDefault="005F394F" w:rsidP="005F394F">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5F394F" w:rsidRPr="00C2359A" w:rsidRDefault="005F394F" w:rsidP="005F394F">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E33297" w:rsidRDefault="004D2E75" w:rsidP="00B002BD">
      <w:pPr>
        <w:pStyle w:val="HNormal0"/>
        <w:numPr>
          <w:ilvl w:val="0"/>
          <w:numId w:val="13"/>
        </w:numPr>
        <w:tabs>
          <w:tab w:val="left" w:leader="underscore" w:pos="8309"/>
        </w:tabs>
        <w:rPr>
          <w:rFonts w:ascii="David" w:hAnsi="David"/>
          <w:color w:val="000000"/>
          <w:lang w:eastAsia="en-US"/>
        </w:rPr>
      </w:pPr>
      <w:r>
        <w:rPr>
          <w:rFonts w:ascii="David" w:hAnsi="David" w:hint="cs"/>
          <w:color w:val="000000"/>
          <w:rtl/>
          <w:lang w:eastAsia="en-US"/>
        </w:rPr>
        <w:t>מחוזות השיפוט: __________________________________________________</w:t>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5F394F" w:rsidRPr="00C2359A" w:rsidRDefault="005F394F" w:rsidP="00B002B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5F394F" w:rsidRDefault="005F394F" w:rsidP="005F394F">
      <w:pPr>
        <w:pStyle w:val="HNormal0"/>
        <w:tabs>
          <w:tab w:val="left" w:leader="underscore" w:pos="8309"/>
        </w:tabs>
        <w:rPr>
          <w:rFonts w:ascii="David" w:hAnsi="David"/>
          <w:color w:val="000000"/>
          <w:rtl/>
          <w:lang w:eastAsia="en-US"/>
        </w:rPr>
      </w:pPr>
    </w:p>
    <w:p w:rsidR="005F394F" w:rsidRDefault="005F394F" w:rsidP="005F394F">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6526D8" w:rsidRPr="000B28FD" w:rsidRDefault="006526D8" w:rsidP="005B4A81">
      <w:pPr>
        <w:pStyle w:val="HNormal0"/>
        <w:tabs>
          <w:tab w:val="left" w:pos="1445"/>
          <w:tab w:val="left" w:leader="underscore" w:pos="8309"/>
        </w:tabs>
        <w:spacing w:line="360" w:lineRule="auto"/>
        <w:rPr>
          <w:rFonts w:ascii="David" w:hAnsi="David"/>
          <w:color w:val="000000"/>
          <w:rtl/>
          <w:lang w:eastAsia="en-US"/>
        </w:rPr>
      </w:pPr>
      <w:r>
        <w:rPr>
          <w:rFonts w:ascii="David" w:hAnsi="David" w:hint="cs"/>
          <w:color w:val="000000"/>
          <w:rtl/>
          <w:lang w:eastAsia="en-US"/>
        </w:rPr>
        <w:t xml:space="preserve">הח"מ מצהיר בזאת כי </w:t>
      </w:r>
      <w:r>
        <w:rPr>
          <w:rFonts w:asciiTheme="majorBidi" w:hAnsiTheme="majorBidi" w:hint="cs"/>
          <w:rtl/>
        </w:rPr>
        <w:t>לא התקשרת עם משרדי ממשלה, רשויותיה, יחידות סמך ותאגידים סטטוטוריים לצורך מתן שירותי ייצוג מסוג השירותים המנויים במכרז זה בשתי תקופות מכרזיות עובר ליום פרסום המכרז</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F394F" w:rsidRPr="000B28FD" w:rsidTr="0000606E">
        <w:tc>
          <w:tcPr>
            <w:tcW w:w="1039" w:type="pct"/>
          </w:tcPr>
          <w:p w:rsidR="005F394F" w:rsidRPr="000B28FD" w:rsidRDefault="005F394F" w:rsidP="00EB1F44">
            <w:pPr>
              <w:tabs>
                <w:tab w:val="left" w:pos="1445"/>
              </w:tabs>
              <w:spacing w:line="360" w:lineRule="auto"/>
              <w:jc w:val="both"/>
              <w:rPr>
                <w:rFonts w:ascii="David" w:hAnsi="David"/>
              </w:rPr>
            </w:pPr>
          </w:p>
        </w:tc>
        <w:tc>
          <w:tcPr>
            <w:tcW w:w="2614" w:type="pct"/>
          </w:tcPr>
          <w:p w:rsidR="005F394F" w:rsidRPr="000B28FD" w:rsidRDefault="005F394F" w:rsidP="00EB1F44">
            <w:pPr>
              <w:tabs>
                <w:tab w:val="left" w:pos="1445"/>
              </w:tabs>
              <w:spacing w:line="360" w:lineRule="auto"/>
              <w:jc w:val="both"/>
              <w:rPr>
                <w:rFonts w:ascii="David" w:hAnsi="David"/>
              </w:rPr>
            </w:pPr>
          </w:p>
        </w:tc>
        <w:tc>
          <w:tcPr>
            <w:tcW w:w="1347" w:type="pct"/>
          </w:tcPr>
          <w:p w:rsidR="005F394F" w:rsidRPr="000B28FD" w:rsidRDefault="005F394F" w:rsidP="00EB1F44">
            <w:pPr>
              <w:tabs>
                <w:tab w:val="left" w:pos="1445"/>
              </w:tabs>
              <w:spacing w:line="360" w:lineRule="auto"/>
              <w:jc w:val="both"/>
              <w:rPr>
                <w:rFonts w:ascii="David" w:hAnsi="David"/>
              </w:rPr>
            </w:pPr>
          </w:p>
        </w:tc>
      </w:tr>
      <w:tr w:rsidR="005F394F" w:rsidRPr="000B28FD" w:rsidTr="0000606E">
        <w:tc>
          <w:tcPr>
            <w:tcW w:w="1039" w:type="pct"/>
            <w:shd w:val="pct5" w:color="auto" w:fill="auto"/>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2614" w:type="pct"/>
            <w:shd w:val="pct5" w:color="auto" w:fill="auto"/>
          </w:tcPr>
          <w:p w:rsidR="005F394F" w:rsidRPr="000B28FD" w:rsidRDefault="005F394F" w:rsidP="00EB1F44">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5F394F" w:rsidRPr="000B28FD" w:rsidRDefault="005F394F" w:rsidP="00EB1F44">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5F394F">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5F394F" w:rsidRPr="000B28FD" w:rsidRDefault="005F394F" w:rsidP="0000606E">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המוכרים לי אישית/ אשר זוהו על ידי תעודות הזהות</w:t>
      </w:r>
      <w:r w:rsidR="0000606E">
        <w:rPr>
          <w:rFonts w:ascii="David" w:hAnsi="David" w:hint="cs"/>
          <w:szCs w:val="24"/>
          <w:rtl/>
        </w:rPr>
        <w:t xml:space="preserve"> וכי לאחר שהוזהרו כי עליהם להצהיר את האמת וכי צפויים לעונשים הקבועים בחוק אם לא יעשו כן</w:t>
      </w:r>
      <w:r w:rsidRPr="000B28FD">
        <w:rPr>
          <w:rFonts w:ascii="David" w:hAnsi="David"/>
          <w:szCs w:val="24"/>
          <w:rtl/>
        </w:rPr>
        <w:t>, חתמו בפני מטעם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w:t>
      </w:r>
      <w:r w:rsidR="006526D8">
        <w:rPr>
          <w:rFonts w:ascii="David" w:hAnsi="David" w:hint="cs"/>
          <w:szCs w:val="24"/>
          <w:rtl/>
        </w:rPr>
        <w:t>מסמך זה</w:t>
      </w:r>
      <w:r w:rsidRPr="000B28FD">
        <w:rPr>
          <w:rFonts w:ascii="David" w:hAnsi="David"/>
          <w:szCs w:val="24"/>
          <w:rtl/>
        </w:rPr>
        <w:t xml:space="preserve">,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F394F" w:rsidRPr="000B28FD" w:rsidTr="00EB1F44">
        <w:tc>
          <w:tcPr>
            <w:tcW w:w="2902" w:type="dxa"/>
            <w:tcBorders>
              <w:top w:val="single" w:sz="8" w:space="0" w:color="auto"/>
              <w:left w:val="nil"/>
              <w:bottom w:val="nil"/>
              <w:right w:val="nil"/>
            </w:tcBorders>
            <w:hideMark/>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תאריך</w:t>
            </w:r>
          </w:p>
        </w:tc>
        <w:tc>
          <w:tcPr>
            <w:tcW w:w="2204" w:type="dxa"/>
          </w:tcPr>
          <w:p w:rsidR="005F394F" w:rsidRPr="000B28FD" w:rsidRDefault="005F394F" w:rsidP="00EB1F4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חתימת עו"ד וחותמת</w:t>
            </w:r>
          </w:p>
        </w:tc>
      </w:tr>
    </w:tbl>
    <w:p w:rsidR="005F394F" w:rsidRDefault="005F394F" w:rsidP="005F394F">
      <w:pPr>
        <w:tabs>
          <w:tab w:val="left" w:pos="1445"/>
        </w:tabs>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t>נספח א'1</w:t>
            </w:r>
          </w:p>
        </w:tc>
      </w:tr>
      <w:tr w:rsidR="005F394F" w:rsidRPr="000B28FD" w:rsidTr="00EB1F44">
        <w:trPr>
          <w:trHeight w:hRule="exact" w:val="561"/>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מפרט מקצועי</w:t>
            </w:r>
          </w:p>
        </w:tc>
      </w:tr>
    </w:tbl>
    <w:p w:rsidR="005F394F" w:rsidRPr="000B28FD" w:rsidRDefault="005F394F" w:rsidP="005F394F">
      <w:pPr>
        <w:tabs>
          <w:tab w:val="left" w:pos="1445"/>
        </w:tabs>
        <w:rPr>
          <w:rFonts w:ascii="David" w:hAnsi="David"/>
          <w:rtl/>
        </w:rPr>
      </w:pPr>
    </w:p>
    <w:p w:rsidR="00730CDD" w:rsidRPr="00730CDD" w:rsidRDefault="005F394F" w:rsidP="00730CDD">
      <w:pPr>
        <w:tabs>
          <w:tab w:val="left" w:pos="1445"/>
        </w:tabs>
        <w:autoSpaceDE w:val="0"/>
        <w:autoSpaceDN w:val="0"/>
        <w:adjustRightInd w:val="0"/>
        <w:spacing w:line="360" w:lineRule="auto"/>
        <w:jc w:val="center"/>
        <w:rPr>
          <w:rFonts w:ascii="David" w:hAnsi="David"/>
          <w:b/>
          <w:bCs/>
          <w:sz w:val="32"/>
          <w:szCs w:val="32"/>
          <w:u w:val="single"/>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BF8805A508DD4251BD0FFE58C92CDF7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761D5">
            <w:rPr>
              <w:rFonts w:ascii="David" w:hAnsi="David" w:hint="cs"/>
              <w:b/>
              <w:bCs/>
              <w:sz w:val="32"/>
              <w:szCs w:val="32"/>
              <w:u w:val="single"/>
              <w:rtl/>
            </w:rPr>
            <w:t>98</w:t>
          </w:r>
        </w:sdtContent>
      </w:sdt>
      <w:r w:rsidRPr="000B28FD">
        <w:rPr>
          <w:rFonts w:ascii="David" w:hAnsi="David"/>
          <w:b/>
          <w:bCs/>
          <w:sz w:val="32"/>
          <w:szCs w:val="32"/>
          <w:u w:val="single"/>
          <w:rtl/>
        </w:rPr>
        <w:t>/</w:t>
      </w:r>
      <w:r>
        <w:rPr>
          <w:rFonts w:ascii="David" w:hAnsi="David" w:hint="cs"/>
          <w:b/>
          <w:bCs/>
          <w:sz w:val="32"/>
          <w:szCs w:val="32"/>
          <w:u w:val="single"/>
          <w:rtl/>
        </w:rPr>
        <w:t>2020</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26CBD3D360654A2E847C9DA0528123EB"/>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b/>
              <w:bCs/>
              <w:sz w:val="32"/>
              <w:szCs w:val="32"/>
              <w:u w:val="single"/>
              <w:rtl/>
            </w:rPr>
            <w:t>תובעים פליליים חיצוניים עבור משרד האנרגיה</w:t>
          </w:r>
        </w:sdtContent>
      </w:sdt>
      <w:r w:rsidRPr="000B28FD">
        <w:rPr>
          <w:rFonts w:ascii="David" w:hAnsi="David"/>
          <w:b/>
          <w:bCs/>
          <w:sz w:val="32"/>
          <w:szCs w:val="32"/>
          <w:u w:val="single"/>
          <w:rtl/>
        </w:rPr>
        <w:t xml:space="preserve"> עבור משרד האנרגיה</w:t>
      </w:r>
    </w:p>
    <w:p w:rsidR="005F394F" w:rsidRDefault="005F394F" w:rsidP="00B002BD">
      <w:pPr>
        <w:numPr>
          <w:ilvl w:val="0"/>
          <w:numId w:val="35"/>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רקע</w:t>
      </w:r>
    </w:p>
    <w:p w:rsidR="005F394F" w:rsidRPr="00CC6FA6" w:rsidRDefault="005F394F" w:rsidP="005F394F">
      <w:pPr>
        <w:pStyle w:val="af5"/>
        <w:tabs>
          <w:tab w:val="left" w:pos="1445"/>
        </w:tabs>
        <w:spacing w:line="360" w:lineRule="auto"/>
        <w:ind w:left="360"/>
        <w:jc w:val="both"/>
        <w:outlineLvl w:val="0"/>
        <w:rPr>
          <w:rFonts w:ascii="David" w:hAnsi="David"/>
          <w:szCs w:val="24"/>
          <w:rtl/>
        </w:rPr>
      </w:pPr>
      <w:r w:rsidRPr="00CC6FA6">
        <w:rPr>
          <w:rFonts w:ascii="David" w:hAnsi="David" w:hint="cs"/>
          <w:szCs w:val="24"/>
          <w:rtl/>
        </w:rPr>
        <w:t>משרד  האנרגיה</w:t>
      </w:r>
      <w:r>
        <w:rPr>
          <w:rFonts w:ascii="David" w:hAnsi="David" w:hint="cs"/>
          <w:szCs w:val="24"/>
          <w:rtl/>
        </w:rPr>
        <w:t xml:space="preserve"> </w:t>
      </w:r>
      <w:r w:rsidRPr="00CC6FA6">
        <w:rPr>
          <w:rFonts w:ascii="David" w:hAnsi="David" w:hint="cs"/>
          <w:szCs w:val="24"/>
          <w:rtl/>
        </w:rPr>
        <w:t>(להלן: "המשרד" ו/או "המזמין"), באמצעות הלשכה המשפטית, מעוניין לקבל שירותי עריכת דין וייצוג משפטי בהליכי אכיפה כת</w:t>
      </w:r>
      <w:r>
        <w:rPr>
          <w:rFonts w:ascii="David" w:hAnsi="David" w:hint="cs"/>
          <w:szCs w:val="24"/>
          <w:rtl/>
        </w:rPr>
        <w:t>ו</w:t>
      </w:r>
      <w:r w:rsidRPr="00CC6FA6">
        <w:rPr>
          <w:rFonts w:ascii="David" w:hAnsi="David" w:hint="cs"/>
          <w:szCs w:val="24"/>
          <w:rtl/>
        </w:rPr>
        <w:t>בעים חיצוניים בתחום סמכויות המשרד (להלן: "המכרז").</w:t>
      </w:r>
    </w:p>
    <w:p w:rsidR="005F394F" w:rsidRPr="002E0178" w:rsidRDefault="005F394F" w:rsidP="005F394F">
      <w:pPr>
        <w:tabs>
          <w:tab w:val="left" w:pos="1445"/>
        </w:tabs>
        <w:spacing w:line="360" w:lineRule="auto"/>
        <w:ind w:left="360"/>
        <w:contextualSpacing/>
        <w:jc w:val="both"/>
        <w:outlineLvl w:val="0"/>
        <w:rPr>
          <w:rFonts w:ascii="David" w:hAnsi="David"/>
          <w:szCs w:val="24"/>
        </w:rPr>
      </w:pPr>
    </w:p>
    <w:p w:rsidR="005F394F" w:rsidRPr="000B28FD" w:rsidRDefault="005F394F" w:rsidP="00B002BD">
      <w:pPr>
        <w:numPr>
          <w:ilvl w:val="0"/>
          <w:numId w:val="35"/>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rsidR="005F394F" w:rsidRPr="005A503D" w:rsidRDefault="005F394F" w:rsidP="00B002BD">
      <w:pPr>
        <w:numPr>
          <w:ilvl w:val="1"/>
          <w:numId w:val="94"/>
        </w:numPr>
        <w:spacing w:line="360" w:lineRule="auto"/>
        <w:ind w:left="1020" w:hanging="567"/>
        <w:contextualSpacing/>
        <w:jc w:val="both"/>
        <w:outlineLvl w:val="0"/>
        <w:rPr>
          <w:rFonts w:asciiTheme="majorBidi" w:hAnsiTheme="majorBidi"/>
          <w:b/>
          <w:bCs/>
          <w:szCs w:val="24"/>
          <w:u w:val="single"/>
        </w:rPr>
      </w:pPr>
      <w:r w:rsidRPr="0022078C">
        <w:rPr>
          <w:rFonts w:hint="cs"/>
          <w:szCs w:val="24"/>
          <w:rtl/>
        </w:rPr>
        <w:t>המשרד נוקט בהליכי אכיפה בעבירות הנוגעות לתחום האנרגיה ובכלל זה תחומי הג</w:t>
      </w:r>
      <w:r w:rsidR="00B430BB">
        <w:rPr>
          <w:rFonts w:hint="cs"/>
          <w:szCs w:val="24"/>
          <w:rtl/>
        </w:rPr>
        <w:t>פ"מ</w:t>
      </w:r>
      <w:r w:rsidRPr="0022078C">
        <w:rPr>
          <w:rFonts w:hint="cs"/>
          <w:szCs w:val="24"/>
          <w:rtl/>
        </w:rPr>
        <w:t xml:space="preserve">, </w:t>
      </w:r>
      <w:r w:rsidRPr="00090588">
        <w:rPr>
          <w:rFonts w:hint="cs"/>
          <w:szCs w:val="24"/>
          <w:rtl/>
        </w:rPr>
        <w:t>הדלק, וההתייעלות האנרגטית. המשרד פועל, בין היתר, על פי החיקוקים הבאים</w:t>
      </w:r>
      <w:r w:rsidRPr="005A503D">
        <w:rPr>
          <w:rFonts w:asciiTheme="majorBidi" w:hAnsiTheme="majorBidi"/>
          <w:b/>
          <w:bCs/>
          <w:szCs w:val="24"/>
          <w:u w:val="single"/>
          <w:rtl/>
        </w:rPr>
        <w:t>:</w:t>
      </w:r>
    </w:p>
    <w:p w:rsidR="005F394F" w:rsidRPr="00983747" w:rsidRDefault="005F394F" w:rsidP="00B002BD">
      <w:pPr>
        <w:pStyle w:val="af5"/>
        <w:numPr>
          <w:ilvl w:val="0"/>
          <w:numId w:val="95"/>
        </w:numPr>
        <w:spacing w:line="360" w:lineRule="auto"/>
        <w:ind w:left="1303" w:right="567"/>
        <w:rPr>
          <w:szCs w:val="24"/>
        </w:rPr>
      </w:pPr>
      <w:r w:rsidRPr="00983747">
        <w:rPr>
          <w:rFonts w:hint="cs"/>
          <w:szCs w:val="24"/>
          <w:rtl/>
        </w:rPr>
        <w:t xml:space="preserve">חוק הגז (בטיחות ורישוי), התשמ"ט </w:t>
      </w:r>
      <w:r w:rsidRPr="00983747">
        <w:rPr>
          <w:szCs w:val="24"/>
          <w:rtl/>
        </w:rPr>
        <w:t>–</w:t>
      </w:r>
      <w:r w:rsidRPr="00983747">
        <w:rPr>
          <w:rFonts w:hint="cs"/>
          <w:szCs w:val="24"/>
          <w:rtl/>
        </w:rPr>
        <w:t xml:space="preserve"> 1989, לרבות התקנות והצווים מכוחו. </w:t>
      </w:r>
    </w:p>
    <w:p w:rsidR="005F394F" w:rsidRPr="00983747" w:rsidRDefault="005F394F" w:rsidP="00B002BD">
      <w:pPr>
        <w:pStyle w:val="af5"/>
        <w:numPr>
          <w:ilvl w:val="0"/>
          <w:numId w:val="95"/>
        </w:numPr>
        <w:spacing w:line="360" w:lineRule="auto"/>
        <w:ind w:left="1303" w:right="567"/>
        <w:rPr>
          <w:szCs w:val="24"/>
        </w:rPr>
      </w:pPr>
      <w:r w:rsidRPr="00983747">
        <w:rPr>
          <w:rFonts w:hint="cs"/>
          <w:szCs w:val="24"/>
          <w:rtl/>
        </w:rPr>
        <w:t>ח</w:t>
      </w:r>
      <w:r>
        <w:rPr>
          <w:rFonts w:hint="cs"/>
          <w:szCs w:val="24"/>
          <w:rtl/>
        </w:rPr>
        <w:t>ו</w:t>
      </w:r>
      <w:r w:rsidRPr="00983747">
        <w:rPr>
          <w:rFonts w:hint="cs"/>
          <w:szCs w:val="24"/>
          <w:rtl/>
        </w:rPr>
        <w:t xml:space="preserve">ק הפעלת רכב (מנועים ודלק), התשכ"א </w:t>
      </w:r>
      <w:r w:rsidRPr="00983747">
        <w:rPr>
          <w:szCs w:val="24"/>
          <w:rtl/>
        </w:rPr>
        <w:t>–</w:t>
      </w:r>
      <w:r w:rsidRPr="00983747">
        <w:rPr>
          <w:rFonts w:hint="cs"/>
          <w:szCs w:val="24"/>
          <w:rtl/>
        </w:rPr>
        <w:t xml:space="preserve"> 1961, לרבות התקנות והצווים מכוחו.</w:t>
      </w:r>
    </w:p>
    <w:p w:rsidR="005F394F" w:rsidRPr="00983747" w:rsidRDefault="005F394F" w:rsidP="00B002BD">
      <w:pPr>
        <w:pStyle w:val="af5"/>
        <w:numPr>
          <w:ilvl w:val="0"/>
          <w:numId w:val="95"/>
        </w:numPr>
        <w:spacing w:line="360" w:lineRule="auto"/>
        <w:ind w:left="1303" w:right="567"/>
        <w:rPr>
          <w:szCs w:val="24"/>
        </w:rPr>
      </w:pPr>
      <w:r w:rsidRPr="00983747">
        <w:rPr>
          <w:rFonts w:hint="cs"/>
          <w:szCs w:val="24"/>
          <w:rtl/>
        </w:rPr>
        <w:t xml:space="preserve">חוק משק הדלק (איסור מכירת דלק לתחנות תדלוק מסוימות), התשס"ה </w:t>
      </w:r>
      <w:r w:rsidRPr="00983747">
        <w:rPr>
          <w:szCs w:val="24"/>
          <w:rtl/>
        </w:rPr>
        <w:t>–</w:t>
      </w:r>
      <w:r w:rsidRPr="00983747">
        <w:rPr>
          <w:rFonts w:hint="cs"/>
          <w:szCs w:val="24"/>
          <w:rtl/>
        </w:rPr>
        <w:t xml:space="preserve"> 2005, לרבות התקנות והצווים מכוחו.</w:t>
      </w:r>
    </w:p>
    <w:p w:rsidR="005F394F" w:rsidRPr="00983747" w:rsidRDefault="005F394F" w:rsidP="00B002BD">
      <w:pPr>
        <w:pStyle w:val="af5"/>
        <w:numPr>
          <w:ilvl w:val="0"/>
          <w:numId w:val="95"/>
        </w:numPr>
        <w:spacing w:line="360" w:lineRule="auto"/>
        <w:ind w:left="1303" w:right="567"/>
        <w:rPr>
          <w:szCs w:val="24"/>
        </w:rPr>
      </w:pPr>
      <w:r w:rsidRPr="00983747">
        <w:rPr>
          <w:rFonts w:hint="cs"/>
          <w:szCs w:val="24"/>
          <w:rtl/>
        </w:rPr>
        <w:t xml:space="preserve">חוק משק הדלק (קידום התחרות), התשנ"ד </w:t>
      </w:r>
      <w:r w:rsidRPr="00983747">
        <w:rPr>
          <w:szCs w:val="24"/>
          <w:rtl/>
        </w:rPr>
        <w:t>–</w:t>
      </w:r>
      <w:r w:rsidRPr="00983747">
        <w:rPr>
          <w:rFonts w:hint="cs"/>
          <w:szCs w:val="24"/>
          <w:rtl/>
        </w:rPr>
        <w:t xml:space="preserve"> 1994, לרבות התקנות והצווים מכוחו.</w:t>
      </w:r>
    </w:p>
    <w:p w:rsidR="005F394F" w:rsidRPr="00983747" w:rsidRDefault="005F394F" w:rsidP="00B002BD">
      <w:pPr>
        <w:pStyle w:val="af5"/>
        <w:numPr>
          <w:ilvl w:val="0"/>
          <w:numId w:val="95"/>
        </w:numPr>
        <w:spacing w:line="360" w:lineRule="auto"/>
        <w:ind w:left="1303" w:right="567"/>
        <w:rPr>
          <w:szCs w:val="24"/>
        </w:rPr>
      </w:pPr>
      <w:r w:rsidRPr="00983747">
        <w:rPr>
          <w:rFonts w:hint="cs"/>
          <w:szCs w:val="24"/>
          <w:rtl/>
        </w:rPr>
        <w:t xml:space="preserve">חוק התקנים, התשי"ג </w:t>
      </w:r>
      <w:r w:rsidRPr="00983747">
        <w:rPr>
          <w:szCs w:val="24"/>
          <w:rtl/>
        </w:rPr>
        <w:t>–</w:t>
      </w:r>
      <w:r w:rsidRPr="00983747">
        <w:rPr>
          <w:rFonts w:hint="cs"/>
          <w:szCs w:val="24"/>
          <w:rtl/>
        </w:rPr>
        <w:t xml:space="preserve"> 1953, לרבות התקנות, הצווים והתקנים מכוחו.</w:t>
      </w:r>
    </w:p>
    <w:p w:rsidR="005F394F" w:rsidRPr="00983747" w:rsidRDefault="005F394F" w:rsidP="00B002BD">
      <w:pPr>
        <w:pStyle w:val="af5"/>
        <w:numPr>
          <w:ilvl w:val="0"/>
          <w:numId w:val="95"/>
        </w:numPr>
        <w:spacing w:line="360" w:lineRule="auto"/>
        <w:ind w:left="1303" w:right="567"/>
        <w:rPr>
          <w:szCs w:val="24"/>
        </w:rPr>
      </w:pPr>
      <w:r w:rsidRPr="00983747">
        <w:rPr>
          <w:rFonts w:hint="cs"/>
          <w:szCs w:val="24"/>
          <w:rtl/>
        </w:rPr>
        <w:t xml:space="preserve">חוק הפיקוח על מצרכים ושירותים, התשי"ח </w:t>
      </w:r>
      <w:r w:rsidRPr="00983747">
        <w:rPr>
          <w:szCs w:val="24"/>
          <w:rtl/>
        </w:rPr>
        <w:t>–</w:t>
      </w:r>
      <w:r w:rsidRPr="00983747">
        <w:rPr>
          <w:rFonts w:hint="cs"/>
          <w:szCs w:val="24"/>
          <w:rtl/>
        </w:rPr>
        <w:t xml:space="preserve"> 1957, לרבות התקנות והצווים מכוחו.</w:t>
      </w:r>
    </w:p>
    <w:p w:rsidR="005F394F" w:rsidRPr="00983747" w:rsidRDefault="005F394F" w:rsidP="00B002BD">
      <w:pPr>
        <w:pStyle w:val="af5"/>
        <w:numPr>
          <w:ilvl w:val="0"/>
          <w:numId w:val="95"/>
        </w:numPr>
        <w:spacing w:line="360" w:lineRule="auto"/>
        <w:ind w:left="1303" w:right="567"/>
        <w:rPr>
          <w:szCs w:val="24"/>
        </w:rPr>
      </w:pPr>
      <w:r w:rsidRPr="00983747">
        <w:rPr>
          <w:rFonts w:hint="cs"/>
          <w:szCs w:val="24"/>
          <w:rtl/>
        </w:rPr>
        <w:t xml:space="preserve">חוק העבירות המנהליות, התשמ"ו </w:t>
      </w:r>
      <w:r w:rsidRPr="00983747">
        <w:rPr>
          <w:szCs w:val="24"/>
          <w:rtl/>
        </w:rPr>
        <w:t>–</w:t>
      </w:r>
      <w:r w:rsidRPr="00983747">
        <w:rPr>
          <w:rFonts w:hint="cs"/>
          <w:szCs w:val="24"/>
          <w:rtl/>
        </w:rPr>
        <w:t xml:space="preserve"> 1985, לרבות התקנות והצווים מכוחו. </w:t>
      </w:r>
    </w:p>
    <w:p w:rsidR="005F394F" w:rsidRDefault="005F394F" w:rsidP="00B002BD">
      <w:pPr>
        <w:pStyle w:val="af5"/>
        <w:numPr>
          <w:ilvl w:val="0"/>
          <w:numId w:val="95"/>
        </w:numPr>
        <w:spacing w:line="360" w:lineRule="auto"/>
        <w:ind w:left="1303" w:right="567"/>
        <w:rPr>
          <w:szCs w:val="24"/>
        </w:rPr>
      </w:pPr>
      <w:r w:rsidRPr="00983747">
        <w:rPr>
          <w:rFonts w:hint="cs"/>
          <w:szCs w:val="24"/>
          <w:rtl/>
        </w:rPr>
        <w:t xml:space="preserve">חוק מקורות אנרגיה, התש"ן </w:t>
      </w:r>
      <w:r w:rsidRPr="00983747">
        <w:rPr>
          <w:szCs w:val="24"/>
          <w:rtl/>
        </w:rPr>
        <w:t>–</w:t>
      </w:r>
      <w:r w:rsidRPr="00983747">
        <w:rPr>
          <w:rFonts w:hint="cs"/>
          <w:szCs w:val="24"/>
          <w:rtl/>
        </w:rPr>
        <w:t xml:space="preserve"> 1989, לרבות התקנות והצווים מכוחו. </w:t>
      </w:r>
    </w:p>
    <w:p w:rsidR="005F394F" w:rsidRPr="00370EAD" w:rsidRDefault="005F394F" w:rsidP="00B002BD">
      <w:pPr>
        <w:pStyle w:val="af5"/>
        <w:numPr>
          <w:ilvl w:val="0"/>
          <w:numId w:val="95"/>
        </w:numPr>
        <w:spacing w:line="360" w:lineRule="auto"/>
        <w:ind w:left="1303" w:right="567"/>
        <w:rPr>
          <w:szCs w:val="24"/>
        </w:rPr>
      </w:pPr>
      <w:r>
        <w:rPr>
          <w:rFonts w:hint="cs"/>
          <w:szCs w:val="24"/>
          <w:rtl/>
        </w:rPr>
        <w:t xml:space="preserve">חוק פיקוח על מחירי מצרכים ושירותים, התשנ"ו </w:t>
      </w:r>
      <w:r>
        <w:rPr>
          <w:szCs w:val="24"/>
          <w:rtl/>
        </w:rPr>
        <w:t>–</w:t>
      </w:r>
      <w:r>
        <w:rPr>
          <w:rFonts w:hint="cs"/>
          <w:szCs w:val="24"/>
          <w:rtl/>
        </w:rPr>
        <w:t xml:space="preserve"> 1996, לרבות תקנות וצווים </w:t>
      </w:r>
      <w:r w:rsidRPr="00370EAD">
        <w:rPr>
          <w:rFonts w:hint="cs"/>
          <w:szCs w:val="24"/>
          <w:rtl/>
        </w:rPr>
        <w:t>מכוחו.</w:t>
      </w:r>
    </w:p>
    <w:p w:rsidR="005F394F" w:rsidRDefault="005F394F" w:rsidP="00B002BD">
      <w:pPr>
        <w:pStyle w:val="af5"/>
        <w:numPr>
          <w:ilvl w:val="0"/>
          <w:numId w:val="95"/>
        </w:numPr>
        <w:spacing w:line="360" w:lineRule="auto"/>
        <w:ind w:left="1303" w:right="567"/>
        <w:rPr>
          <w:szCs w:val="24"/>
        </w:rPr>
      </w:pPr>
      <w:r w:rsidRPr="00713369">
        <w:rPr>
          <w:rFonts w:hint="cs"/>
          <w:szCs w:val="24"/>
          <w:rtl/>
        </w:rPr>
        <w:t xml:space="preserve">חוק הסדרים במשק המדינה (תיקוני חקיקה), התשמ"ט </w:t>
      </w:r>
      <w:r w:rsidRPr="00713369">
        <w:rPr>
          <w:szCs w:val="24"/>
          <w:rtl/>
        </w:rPr>
        <w:t>–</w:t>
      </w:r>
      <w:r w:rsidRPr="00713369">
        <w:rPr>
          <w:rFonts w:hint="cs"/>
          <w:szCs w:val="24"/>
          <w:rtl/>
        </w:rPr>
        <w:t xml:space="preserve"> 1989, לרבות תקנות וצווים מכוחו.</w:t>
      </w:r>
    </w:p>
    <w:p w:rsidR="005F394F" w:rsidRPr="00713369" w:rsidRDefault="005F394F" w:rsidP="00B002BD">
      <w:pPr>
        <w:pStyle w:val="af5"/>
        <w:numPr>
          <w:ilvl w:val="0"/>
          <w:numId w:val="95"/>
        </w:numPr>
        <w:spacing w:line="360" w:lineRule="auto"/>
        <w:ind w:left="1303" w:right="567"/>
        <w:rPr>
          <w:szCs w:val="24"/>
          <w:rtl/>
        </w:rPr>
      </w:pPr>
      <w:r>
        <w:rPr>
          <w:rFonts w:hint="cs"/>
          <w:szCs w:val="24"/>
          <w:rtl/>
        </w:rPr>
        <w:t>חוקים נוספים בתחומי האכיפה האמורים, בהתאם לצורך.</w:t>
      </w:r>
    </w:p>
    <w:p w:rsidR="005F394F" w:rsidRPr="00713369" w:rsidRDefault="005F394F" w:rsidP="005F394F">
      <w:pPr>
        <w:spacing w:line="360" w:lineRule="auto"/>
        <w:jc w:val="right"/>
        <w:rPr>
          <w:b/>
          <w:bCs/>
          <w:szCs w:val="24"/>
          <w:rtl/>
        </w:rPr>
      </w:pPr>
      <w:r w:rsidRPr="00713369">
        <w:rPr>
          <w:rFonts w:hint="cs"/>
          <w:b/>
          <w:bCs/>
          <w:szCs w:val="24"/>
          <w:rtl/>
        </w:rPr>
        <w:t xml:space="preserve"> (להלן: "רשימת החוקים")</w:t>
      </w:r>
    </w:p>
    <w:p w:rsidR="0003059B" w:rsidRDefault="0003059B" w:rsidP="005F394F">
      <w:pPr>
        <w:tabs>
          <w:tab w:val="left" w:pos="1445"/>
        </w:tabs>
        <w:spacing w:line="360" w:lineRule="auto"/>
        <w:contextualSpacing/>
        <w:jc w:val="both"/>
        <w:outlineLvl w:val="0"/>
        <w:rPr>
          <w:rFonts w:ascii="David" w:hAnsi="David"/>
          <w:szCs w:val="24"/>
          <w:highlight w:val="yellow"/>
          <w:rtl/>
        </w:rPr>
      </w:pPr>
    </w:p>
    <w:p w:rsidR="0003059B" w:rsidRPr="000B28FD" w:rsidRDefault="0003059B" w:rsidP="005F394F">
      <w:pPr>
        <w:tabs>
          <w:tab w:val="left" w:pos="1445"/>
        </w:tabs>
        <w:spacing w:line="360" w:lineRule="auto"/>
        <w:contextualSpacing/>
        <w:jc w:val="both"/>
        <w:outlineLvl w:val="0"/>
        <w:rPr>
          <w:rFonts w:ascii="David" w:hAnsi="David"/>
          <w:szCs w:val="24"/>
          <w:highlight w:val="yellow"/>
        </w:rPr>
      </w:pPr>
    </w:p>
    <w:p w:rsidR="005F394F" w:rsidRPr="000B28FD" w:rsidRDefault="005F394F" w:rsidP="00730CDD">
      <w:pPr>
        <w:tabs>
          <w:tab w:val="left" w:pos="1445"/>
        </w:tabs>
        <w:spacing w:line="360" w:lineRule="auto"/>
        <w:contextualSpacing/>
        <w:jc w:val="both"/>
        <w:outlineLvl w:val="0"/>
        <w:rPr>
          <w:rFonts w:ascii="David" w:hAnsi="David"/>
          <w:b/>
          <w:bCs/>
          <w:szCs w:val="24"/>
          <w:u w:val="single"/>
        </w:rPr>
      </w:pPr>
    </w:p>
    <w:p w:rsidR="005F394F" w:rsidRPr="005A503D" w:rsidRDefault="005F394F" w:rsidP="00B002BD">
      <w:pPr>
        <w:numPr>
          <w:ilvl w:val="1"/>
          <w:numId w:val="35"/>
        </w:numPr>
        <w:spacing w:line="360" w:lineRule="auto"/>
        <w:contextualSpacing/>
        <w:jc w:val="both"/>
        <w:outlineLvl w:val="0"/>
        <w:rPr>
          <w:rFonts w:asciiTheme="majorBidi" w:hAnsiTheme="majorBidi"/>
          <w:b/>
          <w:bCs/>
          <w:szCs w:val="24"/>
          <w:u w:val="single"/>
          <w:rtl/>
        </w:rPr>
      </w:pPr>
      <w:r w:rsidRPr="0052627B">
        <w:rPr>
          <w:rFonts w:hint="eastAsia"/>
          <w:szCs w:val="24"/>
          <w:rtl/>
        </w:rPr>
        <w:lastRenderedPageBreak/>
        <w:t>על</w:t>
      </w:r>
      <w:r w:rsidRPr="0052627B">
        <w:rPr>
          <w:szCs w:val="24"/>
          <w:rtl/>
        </w:rPr>
        <w:t xml:space="preserve"> </w:t>
      </w:r>
      <w:r w:rsidRPr="0052627B">
        <w:rPr>
          <w:rFonts w:hint="eastAsia"/>
          <w:szCs w:val="24"/>
          <w:rtl/>
        </w:rPr>
        <w:t>המציעים</w:t>
      </w:r>
      <w:r w:rsidRPr="0052627B">
        <w:rPr>
          <w:szCs w:val="24"/>
          <w:rtl/>
        </w:rPr>
        <w:t xml:space="preserve"> -</w:t>
      </w:r>
      <w:r w:rsidRPr="00370EAD">
        <w:rPr>
          <w:rFonts w:hint="cs"/>
          <w:szCs w:val="24"/>
          <w:rtl/>
        </w:rPr>
        <w:t xml:space="preserve"> הזוכים במכרז זה לספק את השירותים המפורטים במכרז על כל נספחיו, לרבות השירותים הבאים:</w:t>
      </w:r>
    </w:p>
    <w:p w:rsidR="005F394F" w:rsidRPr="003B4074" w:rsidRDefault="005F394F" w:rsidP="00B002BD">
      <w:pPr>
        <w:numPr>
          <w:ilvl w:val="2"/>
          <w:numId w:val="35"/>
        </w:numPr>
        <w:spacing w:line="360" w:lineRule="auto"/>
        <w:contextualSpacing/>
        <w:jc w:val="both"/>
        <w:outlineLvl w:val="0"/>
        <w:rPr>
          <w:rFonts w:asciiTheme="majorBidi" w:hAnsiTheme="majorBidi"/>
          <w:szCs w:val="24"/>
          <w:rtl/>
        </w:rPr>
      </w:pPr>
      <w:r w:rsidRPr="003B4074">
        <w:rPr>
          <w:rFonts w:asciiTheme="majorBidi" w:hAnsiTheme="majorBidi" w:hint="cs"/>
          <w:szCs w:val="24"/>
          <w:rtl/>
        </w:rPr>
        <w:t>טיפול בתיקים פליליים נגד חשודים בעבירות על אחד או יותר מהחוקים המוזכרים ברשימת החוקים, בהתאם להנחיות ולסדרי עדיפות שיקבלו מאת הממונה במשרד</w:t>
      </w:r>
      <w:r w:rsidRPr="003B4074">
        <w:rPr>
          <w:rFonts w:asciiTheme="majorBidi" w:hAnsiTheme="majorBidi"/>
          <w:szCs w:val="24"/>
          <w:rtl/>
        </w:rPr>
        <w:t xml:space="preserve">. </w:t>
      </w:r>
    </w:p>
    <w:p w:rsidR="005F394F" w:rsidRPr="003B4074" w:rsidRDefault="005F394F" w:rsidP="00B002BD">
      <w:pPr>
        <w:numPr>
          <w:ilvl w:val="2"/>
          <w:numId w:val="35"/>
        </w:numPr>
        <w:spacing w:line="360" w:lineRule="auto"/>
        <w:contextualSpacing/>
        <w:jc w:val="both"/>
        <w:outlineLvl w:val="0"/>
        <w:rPr>
          <w:rFonts w:asciiTheme="majorBidi" w:hAnsiTheme="majorBidi"/>
          <w:szCs w:val="24"/>
        </w:rPr>
      </w:pPr>
      <w:r w:rsidRPr="003B4074">
        <w:rPr>
          <w:rFonts w:asciiTheme="majorBidi" w:hAnsiTheme="majorBidi" w:hint="cs"/>
          <w:szCs w:val="24"/>
          <w:rtl/>
        </w:rPr>
        <w:t xml:space="preserve">טיפול בבקשות </w:t>
      </w:r>
      <w:r w:rsidR="0052627B">
        <w:rPr>
          <w:rFonts w:asciiTheme="majorBidi" w:hAnsiTheme="majorBidi" w:hint="cs"/>
          <w:szCs w:val="24"/>
          <w:rtl/>
        </w:rPr>
        <w:t>של המבקשים ל</w:t>
      </w:r>
      <w:r w:rsidRPr="003B4074">
        <w:rPr>
          <w:rFonts w:asciiTheme="majorBidi" w:hAnsiTheme="majorBidi" w:hint="cs"/>
          <w:szCs w:val="24"/>
          <w:rtl/>
        </w:rPr>
        <w:t>בטל קנס מנהלי ו</w:t>
      </w:r>
      <w:r w:rsidR="0052627B">
        <w:rPr>
          <w:rFonts w:asciiTheme="majorBidi" w:hAnsiTheme="majorBidi" w:hint="cs"/>
          <w:szCs w:val="24"/>
          <w:rtl/>
        </w:rPr>
        <w:t xml:space="preserve">כן טיפול </w:t>
      </w:r>
      <w:r w:rsidRPr="003B4074">
        <w:rPr>
          <w:rFonts w:asciiTheme="majorBidi" w:hAnsiTheme="majorBidi" w:hint="cs"/>
          <w:szCs w:val="24"/>
          <w:rtl/>
        </w:rPr>
        <w:t>בבקשות להישפט של נקנסים מכוח חוק העבירות המינהליות, התשמ"ו-1985, ו</w:t>
      </w:r>
      <w:r w:rsidR="0052627B">
        <w:rPr>
          <w:rFonts w:asciiTheme="majorBidi" w:hAnsiTheme="majorBidi" w:hint="cs"/>
          <w:szCs w:val="24"/>
          <w:rtl/>
        </w:rPr>
        <w:t xml:space="preserve">מכח </w:t>
      </w:r>
      <w:r w:rsidRPr="003B4074">
        <w:rPr>
          <w:rFonts w:asciiTheme="majorBidi" w:hAnsiTheme="majorBidi" w:hint="cs"/>
          <w:szCs w:val="24"/>
          <w:rtl/>
        </w:rPr>
        <w:t>התקנות שהותקנו לפיו.</w:t>
      </w:r>
    </w:p>
    <w:p w:rsidR="005F394F" w:rsidRPr="003B4074" w:rsidRDefault="005F394F" w:rsidP="00B002BD">
      <w:pPr>
        <w:numPr>
          <w:ilvl w:val="2"/>
          <w:numId w:val="35"/>
        </w:numPr>
        <w:spacing w:line="360" w:lineRule="auto"/>
        <w:contextualSpacing/>
        <w:jc w:val="both"/>
        <w:outlineLvl w:val="0"/>
        <w:rPr>
          <w:rFonts w:asciiTheme="majorBidi" w:hAnsiTheme="majorBidi"/>
          <w:szCs w:val="24"/>
          <w:rtl/>
        </w:rPr>
      </w:pPr>
      <w:r w:rsidRPr="003B4074">
        <w:rPr>
          <w:rFonts w:asciiTheme="majorBidi" w:hAnsiTheme="majorBidi" w:hint="cs"/>
          <w:szCs w:val="24"/>
          <w:rtl/>
        </w:rPr>
        <w:t xml:space="preserve">בחינת טיב הראיות בתיקי חקירה שמועברים </w:t>
      </w:r>
      <w:r w:rsidR="0052627B" w:rsidRPr="003B4074">
        <w:rPr>
          <w:rFonts w:asciiTheme="majorBidi" w:hAnsiTheme="majorBidi" w:hint="cs"/>
          <w:szCs w:val="24"/>
          <w:rtl/>
        </w:rPr>
        <w:t>לטיפול</w:t>
      </w:r>
      <w:r w:rsidR="0052627B">
        <w:rPr>
          <w:rFonts w:asciiTheme="majorBidi" w:hAnsiTheme="majorBidi" w:hint="cs"/>
          <w:szCs w:val="24"/>
          <w:rtl/>
        </w:rPr>
        <w:t>ו</w:t>
      </w:r>
      <w:r w:rsidR="00CF19C9">
        <w:rPr>
          <w:rFonts w:asciiTheme="majorBidi" w:hAnsiTheme="majorBidi" w:hint="cs"/>
          <w:szCs w:val="24"/>
          <w:rtl/>
        </w:rPr>
        <w:t xml:space="preserve"> של הממונה</w:t>
      </w:r>
      <w:r w:rsidR="0052627B" w:rsidRPr="003B4074">
        <w:rPr>
          <w:rFonts w:asciiTheme="majorBidi" w:hAnsiTheme="majorBidi" w:hint="cs"/>
          <w:szCs w:val="24"/>
          <w:rtl/>
        </w:rPr>
        <w:t xml:space="preserve"> </w:t>
      </w:r>
      <w:r w:rsidRPr="003B4074">
        <w:rPr>
          <w:rFonts w:asciiTheme="majorBidi" w:hAnsiTheme="majorBidi" w:hint="cs"/>
          <w:szCs w:val="24"/>
          <w:rtl/>
        </w:rPr>
        <w:t>והגשת המלצה מנומקת</w:t>
      </w:r>
      <w:r w:rsidR="00B845BD">
        <w:rPr>
          <w:rFonts w:asciiTheme="majorBidi" w:hAnsiTheme="majorBidi" w:hint="cs"/>
          <w:szCs w:val="24"/>
          <w:rtl/>
        </w:rPr>
        <w:t xml:space="preserve"> לממונה</w:t>
      </w:r>
      <w:r w:rsidRPr="003B4074">
        <w:rPr>
          <w:rFonts w:asciiTheme="majorBidi" w:hAnsiTheme="majorBidi" w:hint="cs"/>
          <w:szCs w:val="24"/>
          <w:rtl/>
        </w:rPr>
        <w:t xml:space="preserve"> להמשך הטיפול בתיק</w:t>
      </w:r>
      <w:r w:rsidRPr="003B4074">
        <w:rPr>
          <w:rFonts w:asciiTheme="majorBidi" w:hAnsiTheme="majorBidi"/>
          <w:szCs w:val="24"/>
          <w:rtl/>
        </w:rPr>
        <w:t>.</w:t>
      </w:r>
    </w:p>
    <w:p w:rsidR="005F394F" w:rsidRPr="003B4074" w:rsidRDefault="005F394F" w:rsidP="00B002BD">
      <w:pPr>
        <w:numPr>
          <w:ilvl w:val="2"/>
          <w:numId w:val="35"/>
        </w:numPr>
        <w:spacing w:line="360" w:lineRule="auto"/>
        <w:contextualSpacing/>
        <w:jc w:val="both"/>
        <w:outlineLvl w:val="0"/>
        <w:rPr>
          <w:rFonts w:asciiTheme="majorBidi" w:hAnsiTheme="majorBidi"/>
          <w:szCs w:val="24"/>
        </w:rPr>
      </w:pPr>
      <w:r w:rsidRPr="003B4074">
        <w:rPr>
          <w:rFonts w:asciiTheme="majorBidi" w:hAnsiTheme="majorBidi" w:hint="cs"/>
          <w:szCs w:val="24"/>
          <w:rtl/>
        </w:rPr>
        <w:t>הכנת מכתב דרישה מפורט ומנומק להשלמות חקירה</w:t>
      </w:r>
      <w:r w:rsidR="00B845BD">
        <w:rPr>
          <w:rFonts w:asciiTheme="majorBidi" w:hAnsiTheme="majorBidi" w:hint="cs"/>
          <w:szCs w:val="24"/>
          <w:rtl/>
        </w:rPr>
        <w:t>,</w:t>
      </w:r>
      <w:r w:rsidR="00B845BD" w:rsidRPr="00B845BD">
        <w:rPr>
          <w:rFonts w:asciiTheme="majorBidi" w:hAnsiTheme="majorBidi" w:hint="cs"/>
          <w:szCs w:val="24"/>
          <w:rtl/>
        </w:rPr>
        <w:t xml:space="preserve"> </w:t>
      </w:r>
      <w:r w:rsidR="00B845BD" w:rsidRPr="003B4074">
        <w:rPr>
          <w:rFonts w:asciiTheme="majorBidi" w:hAnsiTheme="majorBidi" w:hint="cs"/>
          <w:szCs w:val="24"/>
          <w:rtl/>
        </w:rPr>
        <w:t>במקרה הצורך</w:t>
      </w:r>
      <w:r w:rsidRPr="003B4074">
        <w:rPr>
          <w:rFonts w:asciiTheme="majorBidi" w:hAnsiTheme="majorBidi" w:hint="cs"/>
          <w:szCs w:val="24"/>
          <w:rtl/>
        </w:rPr>
        <w:t xml:space="preserve"> </w:t>
      </w:r>
      <w:r w:rsidR="00B845BD">
        <w:rPr>
          <w:rFonts w:asciiTheme="majorBidi" w:hAnsiTheme="majorBidi" w:hint="cs"/>
          <w:szCs w:val="24"/>
          <w:rtl/>
        </w:rPr>
        <w:t>ו</w:t>
      </w:r>
      <w:r w:rsidRPr="003B4074">
        <w:rPr>
          <w:rFonts w:asciiTheme="majorBidi" w:hAnsiTheme="majorBidi" w:hint="cs"/>
          <w:szCs w:val="24"/>
          <w:rtl/>
        </w:rPr>
        <w:t>לאחר בחינת טיב הראיות בתיק</w:t>
      </w:r>
      <w:r w:rsidR="00B845BD">
        <w:rPr>
          <w:rFonts w:asciiTheme="majorBidi" w:hAnsiTheme="majorBidi" w:hint="cs"/>
          <w:szCs w:val="24"/>
          <w:rtl/>
        </w:rPr>
        <w:t>.</w:t>
      </w:r>
      <w:r w:rsidRPr="003B4074">
        <w:rPr>
          <w:rFonts w:asciiTheme="majorBidi" w:hAnsiTheme="majorBidi" w:hint="cs"/>
          <w:szCs w:val="24"/>
          <w:rtl/>
        </w:rPr>
        <w:t xml:space="preserve"> </w:t>
      </w:r>
    </w:p>
    <w:p w:rsidR="005F394F" w:rsidRPr="009E2F39" w:rsidRDefault="005F394F" w:rsidP="00B002BD">
      <w:pPr>
        <w:numPr>
          <w:ilvl w:val="2"/>
          <w:numId w:val="35"/>
        </w:numPr>
        <w:spacing w:line="360" w:lineRule="auto"/>
        <w:contextualSpacing/>
        <w:jc w:val="both"/>
        <w:outlineLvl w:val="0"/>
        <w:rPr>
          <w:rFonts w:asciiTheme="majorBidi" w:hAnsiTheme="majorBidi"/>
          <w:szCs w:val="24"/>
        </w:rPr>
      </w:pPr>
      <w:r w:rsidRPr="009E2F39">
        <w:rPr>
          <w:rFonts w:hint="eastAsia"/>
          <w:szCs w:val="24"/>
          <w:rtl/>
        </w:rPr>
        <w:t>הכנת</w:t>
      </w:r>
      <w:r w:rsidRPr="009E2F39">
        <w:rPr>
          <w:szCs w:val="24"/>
          <w:rtl/>
        </w:rPr>
        <w:t xml:space="preserve"> כתבי אישום בעבירות</w:t>
      </w:r>
      <w:r>
        <w:rPr>
          <w:rFonts w:hint="cs"/>
          <w:szCs w:val="24"/>
          <w:rtl/>
        </w:rPr>
        <w:t xml:space="preserve"> בתחום האנרגיה, בהתאם לחקיקה כמפורט </w:t>
      </w:r>
      <w:r w:rsidR="00B845BD">
        <w:rPr>
          <w:rFonts w:hint="cs"/>
          <w:szCs w:val="24"/>
          <w:rtl/>
        </w:rPr>
        <w:t>לעיל</w:t>
      </w:r>
      <w:r>
        <w:rPr>
          <w:rFonts w:hint="cs"/>
          <w:szCs w:val="24"/>
          <w:rtl/>
        </w:rPr>
        <w:t xml:space="preserve"> </w:t>
      </w:r>
      <w:r w:rsidR="005D033A">
        <w:rPr>
          <w:rFonts w:hint="cs"/>
          <w:szCs w:val="24"/>
          <w:rtl/>
        </w:rPr>
        <w:t xml:space="preserve">ובמכרז </w:t>
      </w:r>
      <w:r>
        <w:rPr>
          <w:rFonts w:hint="cs"/>
          <w:szCs w:val="24"/>
          <w:rtl/>
        </w:rPr>
        <w:t xml:space="preserve">והתקנות שהותקנו מכוחה, </w:t>
      </w:r>
      <w:r w:rsidRPr="009E2F39">
        <w:rPr>
          <w:szCs w:val="24"/>
          <w:rtl/>
        </w:rPr>
        <w:t xml:space="preserve"> </w:t>
      </w:r>
      <w:r w:rsidRPr="009E2F39">
        <w:rPr>
          <w:rFonts w:hint="cs"/>
          <w:szCs w:val="24"/>
          <w:rtl/>
        </w:rPr>
        <w:t xml:space="preserve">על כל הכרוך בכך, </w:t>
      </w:r>
      <w:r w:rsidRPr="009E2F39">
        <w:rPr>
          <w:szCs w:val="24"/>
          <w:rtl/>
        </w:rPr>
        <w:t xml:space="preserve">לרבות הכנת בקשות לצווים זמניים והגשתם </w:t>
      </w:r>
      <w:r w:rsidRPr="009E2F39">
        <w:rPr>
          <w:rFonts w:hint="eastAsia"/>
          <w:szCs w:val="24"/>
          <w:rtl/>
        </w:rPr>
        <w:t>לבתי</w:t>
      </w:r>
      <w:r w:rsidRPr="009E2F39">
        <w:rPr>
          <w:szCs w:val="24"/>
          <w:rtl/>
        </w:rPr>
        <w:t xml:space="preserve"> </w:t>
      </w:r>
      <w:r w:rsidRPr="009E2F39">
        <w:rPr>
          <w:rFonts w:hint="cs"/>
          <w:szCs w:val="24"/>
          <w:rtl/>
        </w:rPr>
        <w:t>המשפט</w:t>
      </w:r>
      <w:r w:rsidRPr="009E2F39">
        <w:rPr>
          <w:szCs w:val="24"/>
          <w:rtl/>
        </w:rPr>
        <w:t xml:space="preserve"> המוסמכים בארץ, </w:t>
      </w:r>
      <w:r w:rsidRPr="009E2F39">
        <w:rPr>
          <w:rFonts w:hint="cs"/>
          <w:szCs w:val="24"/>
          <w:rtl/>
        </w:rPr>
        <w:t xml:space="preserve">הכנת תגובות לבקשות לשחרור תפוסים, </w:t>
      </w:r>
      <w:r w:rsidRPr="0022078C">
        <w:rPr>
          <w:szCs w:val="24"/>
          <w:rtl/>
        </w:rPr>
        <w:t xml:space="preserve">והופעה בבתי </w:t>
      </w:r>
      <w:r w:rsidRPr="0022078C">
        <w:rPr>
          <w:rFonts w:hint="cs"/>
          <w:szCs w:val="24"/>
          <w:rtl/>
        </w:rPr>
        <w:t>המשפט המוסמכים בארץ</w:t>
      </w:r>
      <w:r w:rsidRPr="00090588">
        <w:rPr>
          <w:szCs w:val="24"/>
          <w:rtl/>
        </w:rPr>
        <w:t xml:space="preserve"> לשם ניהול </w:t>
      </w:r>
      <w:r w:rsidRPr="00090588">
        <w:rPr>
          <w:rFonts w:hint="cs"/>
          <w:szCs w:val="24"/>
          <w:rtl/>
        </w:rPr>
        <w:t>ההליכים</w:t>
      </w:r>
      <w:r w:rsidRPr="00090588">
        <w:rPr>
          <w:szCs w:val="24"/>
          <w:rtl/>
        </w:rPr>
        <w:t xml:space="preserve">, כולל טיפול והופעה </w:t>
      </w:r>
      <w:r w:rsidRPr="00090588">
        <w:rPr>
          <w:rFonts w:hint="eastAsia"/>
          <w:szCs w:val="24"/>
          <w:rtl/>
        </w:rPr>
        <w:t>בהליכי</w:t>
      </w:r>
      <w:r w:rsidRPr="00090588">
        <w:rPr>
          <w:szCs w:val="24"/>
          <w:rtl/>
        </w:rPr>
        <w:t xml:space="preserve"> ערעור, במידת הצורך, </w:t>
      </w:r>
      <w:r w:rsidRPr="00090588">
        <w:rPr>
          <w:rFonts w:hint="cs"/>
          <w:szCs w:val="24"/>
          <w:rtl/>
        </w:rPr>
        <w:t xml:space="preserve">הכנת מסמכים בהליכים נלווים (כגון: שימוע או עיכוב הליכים), גביית עדויות מוקדמות </w:t>
      </w:r>
      <w:r w:rsidRPr="00090588">
        <w:rPr>
          <w:szCs w:val="24"/>
          <w:rtl/>
        </w:rPr>
        <w:t>וכן טיפול כנ"</w:t>
      </w:r>
      <w:r w:rsidRPr="00090588">
        <w:rPr>
          <w:rFonts w:hint="eastAsia"/>
          <w:szCs w:val="24"/>
          <w:rtl/>
        </w:rPr>
        <w:t>ל</w:t>
      </w:r>
      <w:r w:rsidRPr="00090588">
        <w:rPr>
          <w:szCs w:val="24"/>
          <w:rtl/>
        </w:rPr>
        <w:t xml:space="preserve"> על פי </w:t>
      </w:r>
      <w:r w:rsidRPr="005A503D">
        <w:rPr>
          <w:szCs w:val="24"/>
          <w:rtl/>
        </w:rPr>
        <w:t xml:space="preserve">כל חיקוק אחר אשר על פיו </w:t>
      </w:r>
      <w:r w:rsidRPr="005A503D">
        <w:rPr>
          <w:rFonts w:hint="eastAsia"/>
          <w:szCs w:val="24"/>
          <w:rtl/>
        </w:rPr>
        <w:t>הוסמך</w:t>
      </w:r>
      <w:r w:rsidRPr="005A503D">
        <w:rPr>
          <w:szCs w:val="24"/>
          <w:rtl/>
        </w:rPr>
        <w:t xml:space="preserve"> </w:t>
      </w:r>
      <w:r w:rsidRPr="005A503D">
        <w:rPr>
          <w:rFonts w:hint="eastAsia"/>
          <w:szCs w:val="24"/>
          <w:rtl/>
        </w:rPr>
        <w:t>המציע</w:t>
      </w:r>
      <w:r w:rsidRPr="005A503D">
        <w:rPr>
          <w:szCs w:val="24"/>
          <w:rtl/>
        </w:rPr>
        <w:t xml:space="preserve"> הזוכה על ידי </w:t>
      </w:r>
      <w:r w:rsidRPr="005A503D">
        <w:rPr>
          <w:rFonts w:hint="eastAsia"/>
          <w:szCs w:val="24"/>
          <w:rtl/>
        </w:rPr>
        <w:t>היועץ</w:t>
      </w:r>
      <w:r w:rsidRPr="005A503D">
        <w:rPr>
          <w:szCs w:val="24"/>
          <w:rtl/>
        </w:rPr>
        <w:t xml:space="preserve"> המשפטי לממשלה לצורך מתן השירותים שבתחום אחריות המשרד</w:t>
      </w:r>
      <w:r w:rsidRPr="0022078C">
        <w:rPr>
          <w:rFonts w:hint="cs"/>
          <w:szCs w:val="24"/>
          <w:rtl/>
        </w:rPr>
        <w:t>.</w:t>
      </w:r>
    </w:p>
    <w:p w:rsidR="005F394F" w:rsidRDefault="005F394F" w:rsidP="00B002BD">
      <w:pPr>
        <w:numPr>
          <w:ilvl w:val="2"/>
          <w:numId w:val="35"/>
        </w:numPr>
        <w:spacing w:line="360" w:lineRule="auto"/>
        <w:contextualSpacing/>
        <w:jc w:val="both"/>
        <w:outlineLvl w:val="0"/>
        <w:rPr>
          <w:rFonts w:asciiTheme="majorBidi" w:hAnsiTheme="majorBidi"/>
          <w:szCs w:val="24"/>
        </w:rPr>
      </w:pPr>
      <w:r w:rsidRPr="0049601B">
        <w:rPr>
          <w:rFonts w:asciiTheme="majorBidi" w:hAnsiTheme="majorBidi" w:hint="cs"/>
          <w:szCs w:val="24"/>
          <w:rtl/>
        </w:rPr>
        <w:t>הכנת המלצות וחוות דעת עבור המשרד בעניינים הקשורים עם עבודתו לפי מכרז זה, ובפרט לצורך תגובה לערעור בעניין תיק שטיפל בו</w:t>
      </w:r>
      <w:r>
        <w:rPr>
          <w:rFonts w:asciiTheme="majorBidi" w:hAnsiTheme="majorBidi" w:hint="cs"/>
          <w:szCs w:val="24"/>
          <w:rtl/>
        </w:rPr>
        <w:t>.</w:t>
      </w:r>
    </w:p>
    <w:p w:rsidR="005F394F" w:rsidRPr="0049601B" w:rsidRDefault="005F394F" w:rsidP="00B002BD">
      <w:pPr>
        <w:numPr>
          <w:ilvl w:val="2"/>
          <w:numId w:val="35"/>
        </w:numPr>
        <w:spacing w:line="360" w:lineRule="auto"/>
        <w:contextualSpacing/>
        <w:jc w:val="both"/>
        <w:outlineLvl w:val="0"/>
        <w:rPr>
          <w:rFonts w:asciiTheme="majorBidi" w:hAnsiTheme="majorBidi"/>
          <w:szCs w:val="24"/>
          <w:rtl/>
        </w:rPr>
      </w:pPr>
      <w:r w:rsidRPr="0049601B">
        <w:rPr>
          <w:rFonts w:asciiTheme="majorBidi" w:hAnsiTheme="majorBidi" w:hint="cs"/>
          <w:szCs w:val="24"/>
          <w:rtl/>
        </w:rPr>
        <w:t xml:space="preserve">כל הוראה אחרת הקשורה במישרין </w:t>
      </w:r>
      <w:r>
        <w:rPr>
          <w:rFonts w:asciiTheme="majorBidi" w:hAnsiTheme="majorBidi" w:hint="cs"/>
          <w:szCs w:val="24"/>
          <w:rtl/>
        </w:rPr>
        <w:t xml:space="preserve">או </w:t>
      </w:r>
      <w:r w:rsidRPr="0049601B">
        <w:rPr>
          <w:rFonts w:asciiTheme="majorBidi" w:hAnsiTheme="majorBidi" w:hint="cs"/>
          <w:szCs w:val="24"/>
          <w:rtl/>
        </w:rPr>
        <w:t>בעקיפין לפעילות המשרד בנושא מכרז זה, הכול בהתאם להוראות הממונה במשרד</w:t>
      </w:r>
      <w:r>
        <w:rPr>
          <w:rFonts w:asciiTheme="majorBidi" w:hAnsiTheme="majorBidi" w:hint="cs"/>
          <w:szCs w:val="24"/>
          <w:rtl/>
        </w:rPr>
        <w:t>.</w:t>
      </w:r>
    </w:p>
    <w:p w:rsidR="005F394F" w:rsidRDefault="005F394F" w:rsidP="005F394F">
      <w:pPr>
        <w:tabs>
          <w:tab w:val="left" w:pos="1445"/>
        </w:tabs>
        <w:spacing w:line="360" w:lineRule="auto"/>
        <w:ind w:left="1020"/>
        <w:contextualSpacing/>
        <w:jc w:val="both"/>
        <w:outlineLvl w:val="0"/>
        <w:rPr>
          <w:rFonts w:ascii="David" w:hAnsi="David"/>
          <w:b/>
          <w:bCs/>
          <w:szCs w:val="24"/>
          <w:u w:val="single"/>
        </w:rPr>
      </w:pPr>
    </w:p>
    <w:p w:rsidR="005F394F" w:rsidRDefault="005F394F" w:rsidP="00B002BD">
      <w:pPr>
        <w:numPr>
          <w:ilvl w:val="1"/>
          <w:numId w:val="35"/>
        </w:numPr>
        <w:tabs>
          <w:tab w:val="left" w:pos="1445"/>
        </w:tabs>
        <w:spacing w:line="360" w:lineRule="auto"/>
        <w:ind w:left="1020" w:hanging="567"/>
        <w:contextualSpacing/>
        <w:jc w:val="both"/>
        <w:outlineLvl w:val="0"/>
        <w:rPr>
          <w:rFonts w:ascii="David" w:hAnsi="David"/>
          <w:b/>
          <w:bCs/>
          <w:szCs w:val="24"/>
          <w:u w:val="single"/>
        </w:rPr>
      </w:pPr>
      <w:r>
        <w:rPr>
          <w:rFonts w:ascii="David" w:hAnsi="David" w:hint="cs"/>
          <w:b/>
          <w:bCs/>
          <w:szCs w:val="24"/>
          <w:u w:val="single"/>
          <w:rtl/>
        </w:rPr>
        <w:t xml:space="preserve">התמורה, לוחות הזמנים ואבני הדרך לתשלום </w:t>
      </w:r>
    </w:p>
    <w:p w:rsidR="002F5BDC" w:rsidRDefault="002F5BDC" w:rsidP="002F5BDC">
      <w:pPr>
        <w:tabs>
          <w:tab w:val="left" w:pos="1445"/>
        </w:tabs>
        <w:spacing w:line="360" w:lineRule="auto"/>
        <w:contextualSpacing/>
        <w:jc w:val="both"/>
        <w:outlineLvl w:val="0"/>
        <w:rPr>
          <w:rFonts w:ascii="David" w:hAnsi="David"/>
          <w:b/>
          <w:bCs/>
          <w:szCs w:val="24"/>
          <w:u w:val="single"/>
          <w:rtl/>
        </w:rPr>
      </w:pPr>
    </w:p>
    <w:tbl>
      <w:tblPr>
        <w:bidiVisual/>
        <w:tblW w:w="10305" w:type="dxa"/>
        <w:tblInd w:w="40" w:type="dxa"/>
        <w:tblLook w:val="04A0" w:firstRow="1" w:lastRow="0" w:firstColumn="1" w:lastColumn="0" w:noHBand="0" w:noVBand="1"/>
      </w:tblPr>
      <w:tblGrid>
        <w:gridCol w:w="6"/>
        <w:gridCol w:w="1149"/>
        <w:gridCol w:w="1014"/>
        <w:gridCol w:w="232"/>
        <w:gridCol w:w="4138"/>
        <w:gridCol w:w="221"/>
        <w:gridCol w:w="1379"/>
        <w:gridCol w:w="1303"/>
        <w:gridCol w:w="382"/>
        <w:gridCol w:w="127"/>
        <w:gridCol w:w="354"/>
      </w:tblGrid>
      <w:tr w:rsidR="002F5BDC" w:rsidRPr="00425E76" w:rsidTr="00B002BD">
        <w:trPr>
          <w:gridAfter w:val="2"/>
          <w:wAfter w:w="4934" w:type="dxa"/>
          <w:trHeight w:val="1515"/>
        </w:trPr>
        <w:tc>
          <w:tcPr>
            <w:tcW w:w="1154" w:type="dxa"/>
            <w:gridSpan w:val="2"/>
            <w:tcBorders>
              <w:top w:val="single" w:sz="8" w:space="0" w:color="auto"/>
              <w:left w:val="single" w:sz="8" w:space="0" w:color="auto"/>
              <w:bottom w:val="nil"/>
              <w:right w:val="single" w:sz="4" w:space="0" w:color="auto"/>
            </w:tcBorders>
            <w:shd w:val="clear" w:color="000000" w:fill="F2F2F2"/>
            <w:vAlign w:val="center"/>
            <w:hideMark/>
          </w:tcPr>
          <w:p w:rsidR="002F5BDC" w:rsidRPr="00425E76" w:rsidRDefault="002F5BDC" w:rsidP="005664D0">
            <w:pPr>
              <w:jc w:val="center"/>
              <w:rPr>
                <w:rFonts w:ascii="David" w:hAnsi="David"/>
                <w:b/>
                <w:bCs/>
                <w:color w:val="000000"/>
                <w:sz w:val="28"/>
                <w:szCs w:val="28"/>
              </w:rPr>
            </w:pPr>
            <w:r w:rsidRPr="00425E76">
              <w:rPr>
                <w:rFonts w:ascii="David" w:hAnsi="David"/>
                <w:b/>
                <w:bCs/>
                <w:color w:val="000000"/>
                <w:sz w:val="28"/>
                <w:szCs w:val="28"/>
                <w:rtl/>
              </w:rPr>
              <w:t>מס'</w:t>
            </w:r>
          </w:p>
        </w:tc>
        <w:tc>
          <w:tcPr>
            <w:tcW w:w="1496" w:type="dxa"/>
            <w:tcBorders>
              <w:top w:val="single" w:sz="8" w:space="0" w:color="auto"/>
              <w:left w:val="single" w:sz="4" w:space="0" w:color="auto"/>
              <w:bottom w:val="nil"/>
              <w:right w:val="single" w:sz="4" w:space="0" w:color="auto"/>
            </w:tcBorders>
            <w:shd w:val="clear" w:color="000000" w:fill="F2F2F2"/>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נושא</w:t>
            </w:r>
          </w:p>
        </w:tc>
        <w:tc>
          <w:tcPr>
            <w:tcW w:w="4370" w:type="dxa"/>
            <w:gridSpan w:val="2"/>
            <w:tcBorders>
              <w:top w:val="single" w:sz="8" w:space="0" w:color="auto"/>
              <w:left w:val="single" w:sz="4" w:space="0" w:color="auto"/>
              <w:bottom w:val="nil"/>
              <w:right w:val="single" w:sz="4" w:space="0" w:color="auto"/>
            </w:tcBorders>
            <w:shd w:val="clear" w:color="000000" w:fill="F2F2F2"/>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פעולה</w:t>
            </w:r>
          </w:p>
        </w:tc>
        <w:tc>
          <w:tcPr>
            <w:tcW w:w="1600" w:type="dxa"/>
            <w:gridSpan w:val="2"/>
            <w:tcBorders>
              <w:top w:val="single" w:sz="8" w:space="0" w:color="auto"/>
              <w:left w:val="single" w:sz="4" w:space="0" w:color="auto"/>
              <w:bottom w:val="nil"/>
              <w:right w:val="single" w:sz="4" w:space="0" w:color="auto"/>
            </w:tcBorders>
            <w:shd w:val="clear" w:color="000000" w:fill="F2F2F2"/>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תעריף</w:t>
            </w:r>
            <w:r w:rsidRPr="00425E76">
              <w:rPr>
                <w:rFonts w:ascii="David" w:hAnsi="David"/>
                <w:b/>
                <w:bCs/>
                <w:color w:val="000000"/>
                <w:sz w:val="28"/>
                <w:szCs w:val="28"/>
                <w:rtl/>
              </w:rPr>
              <w:br/>
              <w:t>(לא כולל מע"מ)</w:t>
            </w:r>
          </w:p>
        </w:tc>
        <w:tc>
          <w:tcPr>
            <w:tcW w:w="1685" w:type="dxa"/>
            <w:gridSpan w:val="2"/>
            <w:tcBorders>
              <w:top w:val="single" w:sz="8" w:space="0" w:color="auto"/>
              <w:left w:val="single" w:sz="4" w:space="0" w:color="auto"/>
              <w:bottom w:val="nil"/>
              <w:right w:val="single" w:sz="4" w:space="0" w:color="auto"/>
            </w:tcBorders>
            <w:shd w:val="clear" w:color="000000" w:fill="F2F2F2"/>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הערות</w:t>
            </w:r>
          </w:p>
        </w:tc>
      </w:tr>
      <w:tr w:rsidR="002F5BDC" w:rsidRPr="00425E76" w:rsidTr="00B002BD">
        <w:trPr>
          <w:gridAfter w:val="2"/>
          <w:wAfter w:w="4934" w:type="dxa"/>
          <w:trHeight w:val="390"/>
        </w:trPr>
        <w:tc>
          <w:tcPr>
            <w:tcW w:w="1154" w:type="dxa"/>
            <w:gridSpan w:val="2"/>
            <w:tcBorders>
              <w:top w:val="single" w:sz="8" w:space="0" w:color="auto"/>
              <w:left w:val="single" w:sz="8"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כתבי אישום</w:t>
            </w:r>
          </w:p>
        </w:tc>
        <w:tc>
          <w:tcPr>
            <w:tcW w:w="1496"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gridSpan w:val="2"/>
            <w:tcBorders>
              <w:top w:val="single" w:sz="8" w:space="0" w:color="auto"/>
              <w:left w:val="single" w:sz="4"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gridSpan w:val="2"/>
            <w:tcBorders>
              <w:top w:val="single" w:sz="8" w:space="0" w:color="auto"/>
              <w:left w:val="single" w:sz="4"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gridSpan w:val="2"/>
            <w:tcBorders>
              <w:top w:val="single" w:sz="8" w:space="0" w:color="auto"/>
              <w:left w:val="single" w:sz="4"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r>
      <w:tr w:rsidR="002F5BDC" w:rsidRPr="00425E76" w:rsidTr="00B002BD">
        <w:trPr>
          <w:gridAfter w:val="2"/>
          <w:wAfter w:w="4934" w:type="dxa"/>
          <w:trHeight w:val="945"/>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1</w:t>
            </w:r>
          </w:p>
        </w:tc>
        <w:tc>
          <w:tcPr>
            <w:tcW w:w="1496" w:type="dxa"/>
            <w:vMerge w:val="restart"/>
            <w:tcBorders>
              <w:top w:val="nil"/>
              <w:left w:val="single" w:sz="4" w:space="0" w:color="auto"/>
              <w:bottom w:val="single" w:sz="8" w:space="0" w:color="000000"/>
              <w:right w:val="single" w:sz="4" w:space="0" w:color="auto"/>
            </w:tcBorders>
            <w:shd w:val="clear" w:color="000000" w:fill="FFFFCC"/>
            <w:vAlign w:val="center"/>
            <w:hideMark/>
          </w:tcPr>
          <w:p w:rsidR="002F5BDC" w:rsidRPr="00425E76" w:rsidRDefault="004D16FE" w:rsidP="004D16FE">
            <w:pPr>
              <w:rPr>
                <w:rFonts w:ascii="David" w:hAnsi="David"/>
                <w:b/>
                <w:bCs/>
                <w:color w:val="000000"/>
                <w:szCs w:val="24"/>
                <w:rtl/>
              </w:rPr>
            </w:pPr>
            <w:r>
              <w:rPr>
                <w:rFonts w:ascii="David" w:hAnsi="David" w:hint="cs"/>
                <w:b/>
                <w:bCs/>
                <w:color w:val="000000"/>
                <w:szCs w:val="24"/>
                <w:rtl/>
              </w:rPr>
              <w:t>הגשת כתבי אישום</w:t>
            </w: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תיק לא מורכב משפטית או עובדתית - לימוד תיק והכנת כתב אישום כולל דיון ראשון</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1,500 </w:t>
            </w:r>
          </w:p>
        </w:tc>
        <w:tc>
          <w:tcPr>
            <w:tcW w:w="1685"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rsidR="002F5BDC" w:rsidRDefault="002F5BDC" w:rsidP="002F5BDC">
            <w:pPr>
              <w:jc w:val="center"/>
              <w:rPr>
                <w:rFonts w:ascii="David" w:hAnsi="David"/>
                <w:color w:val="000000"/>
                <w:szCs w:val="24"/>
                <w:rtl/>
              </w:rPr>
            </w:pPr>
            <w:r w:rsidRPr="00425E76">
              <w:rPr>
                <w:rFonts w:ascii="David" w:hAnsi="David"/>
                <w:color w:val="000000"/>
                <w:szCs w:val="24"/>
                <w:rtl/>
              </w:rPr>
              <w:t xml:space="preserve">הקביעה על מורכבות התיק היא </w:t>
            </w:r>
            <w:r>
              <w:rPr>
                <w:rFonts w:ascii="David" w:hAnsi="David" w:hint="cs"/>
                <w:color w:val="000000"/>
                <w:szCs w:val="24"/>
                <w:rtl/>
              </w:rPr>
              <w:t xml:space="preserve">על פי החלטתו הבלעדית של </w:t>
            </w:r>
            <w:r w:rsidRPr="00425E76">
              <w:rPr>
                <w:rFonts w:ascii="David" w:hAnsi="David"/>
                <w:color w:val="000000"/>
                <w:szCs w:val="24"/>
                <w:rtl/>
              </w:rPr>
              <w:t xml:space="preserve"> הממונה. יש להגיש העתק כתב אישום חתום על ידי</w:t>
            </w:r>
            <w:r w:rsidR="000C7C9E">
              <w:rPr>
                <w:rFonts w:ascii="David" w:hAnsi="David" w:hint="cs"/>
                <w:color w:val="000000"/>
                <w:szCs w:val="24"/>
                <w:rtl/>
              </w:rPr>
              <w:t xml:space="preserve"> מזכירות</w:t>
            </w:r>
            <w:r w:rsidRPr="00425E76">
              <w:rPr>
                <w:rFonts w:ascii="David" w:hAnsi="David"/>
                <w:color w:val="000000"/>
                <w:szCs w:val="24"/>
                <w:rtl/>
              </w:rPr>
              <w:t xml:space="preserve"> בית משפט.</w:t>
            </w:r>
          </w:p>
          <w:p w:rsidR="002F5BDC" w:rsidRPr="00425E76" w:rsidRDefault="002F5BDC" w:rsidP="00C01B77">
            <w:pPr>
              <w:jc w:val="center"/>
              <w:rPr>
                <w:rFonts w:ascii="David" w:hAnsi="David"/>
                <w:color w:val="000000"/>
                <w:szCs w:val="24"/>
                <w:rtl/>
              </w:rPr>
            </w:pPr>
            <w:r>
              <w:rPr>
                <w:rFonts w:ascii="David" w:hAnsi="David" w:hint="cs"/>
                <w:color w:val="000000"/>
                <w:szCs w:val="24"/>
                <w:rtl/>
              </w:rPr>
              <w:lastRenderedPageBreak/>
              <w:t>הקביעה אם מדובר בתיק מורכב תהיה בהתאם למורכבות התיק מבחינת היקף הראיות וכן מבחינת מורכבות טענות משפטיות ככל שישנן. הקביעה יכולה להתקבל בכל שלב של הטיפול בתיק.</w:t>
            </w:r>
          </w:p>
        </w:tc>
      </w:tr>
      <w:tr w:rsidR="002F5BDC" w:rsidRPr="00425E76" w:rsidTr="00B002BD">
        <w:trPr>
          <w:gridAfter w:val="2"/>
          <w:wAfter w:w="4934" w:type="dxa"/>
          <w:trHeight w:val="630"/>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2</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תיק מורכב משפטית או עובדתית - לימוד תיק והכנת כתב אישום כולל דיון ראשון</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2,000 </w:t>
            </w:r>
          </w:p>
        </w:tc>
        <w:tc>
          <w:tcPr>
            <w:tcW w:w="1685" w:type="dxa"/>
            <w:gridSpan w:val="2"/>
            <w:vMerge/>
            <w:tcBorders>
              <w:top w:val="nil"/>
              <w:left w:val="single" w:sz="4" w:space="0" w:color="auto"/>
              <w:bottom w:val="single" w:sz="4" w:space="0" w:color="auto"/>
              <w:right w:val="single" w:sz="4" w:space="0" w:color="auto"/>
            </w:tcBorders>
            <w:vAlign w:val="center"/>
            <w:hideMark/>
          </w:tcPr>
          <w:p w:rsidR="002F5BDC" w:rsidRPr="00425E76" w:rsidRDefault="002F5BDC" w:rsidP="005664D0">
            <w:pPr>
              <w:rPr>
                <w:rFonts w:ascii="David" w:hAnsi="David"/>
                <w:color w:val="000000"/>
                <w:szCs w:val="24"/>
              </w:rPr>
            </w:pPr>
          </w:p>
        </w:tc>
      </w:tr>
      <w:tr w:rsidR="002F5BDC" w:rsidRPr="00425E76" w:rsidTr="00B002BD">
        <w:trPr>
          <w:gridAfter w:val="2"/>
          <w:wAfter w:w="4934" w:type="dxa"/>
          <w:trHeight w:val="945"/>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3</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300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3A4F48">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sidR="003A4F48">
              <w:rPr>
                <w:rFonts w:ascii="David" w:hAnsi="David" w:hint="cs"/>
                <w:color w:val="000000"/>
                <w:szCs w:val="24"/>
                <w:rtl/>
              </w:rPr>
              <w:t>או טכניות היא לפי שיקול דעתו הבלעדי של</w:t>
            </w:r>
            <w:r w:rsidRPr="00425E76">
              <w:rPr>
                <w:rFonts w:ascii="David" w:hAnsi="David"/>
                <w:color w:val="000000"/>
                <w:szCs w:val="24"/>
                <w:rtl/>
              </w:rPr>
              <w:t xml:space="preserve"> הממונה. לא תשולם תמורה </w:t>
            </w:r>
            <w:r w:rsidR="003A4F48">
              <w:rPr>
                <w:rFonts w:ascii="David" w:hAnsi="David" w:hint="cs"/>
                <w:color w:val="000000"/>
                <w:szCs w:val="24"/>
                <w:rtl/>
              </w:rPr>
              <w:t xml:space="preserve">כלשהי </w:t>
            </w:r>
            <w:r w:rsidRPr="00425E76">
              <w:rPr>
                <w:rFonts w:ascii="David" w:hAnsi="David"/>
                <w:color w:val="000000"/>
                <w:szCs w:val="24"/>
                <w:rtl/>
              </w:rPr>
              <w:t>עבור השלמות טכניות.</w:t>
            </w:r>
          </w:p>
        </w:tc>
      </w:tr>
      <w:tr w:rsidR="002F5BDC" w:rsidRPr="00425E76" w:rsidTr="00B002BD">
        <w:trPr>
          <w:gridAfter w:val="2"/>
          <w:wAfter w:w="4934" w:type="dxa"/>
          <w:trHeight w:val="4316"/>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4</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nil"/>
              <w:bottom w:val="nil"/>
              <w:right w:val="nil"/>
            </w:tcBorders>
            <w:shd w:val="clear" w:color="auto" w:fill="auto"/>
            <w:noWrap/>
            <w:vAlign w:val="bottom"/>
            <w:hideMark/>
          </w:tcPr>
          <w:tbl>
            <w:tblPr>
              <w:tblpPr w:leftFromText="180" w:rightFromText="180" w:vertAnchor="text" w:horzAnchor="margin" w:tblpY="-2171"/>
              <w:tblOverlap w:val="never"/>
              <w:bidiVisual/>
              <w:tblW w:w="0" w:type="auto"/>
              <w:tblCellSpacing w:w="0" w:type="dxa"/>
              <w:tblCellMar>
                <w:left w:w="0" w:type="dxa"/>
                <w:right w:w="0" w:type="dxa"/>
              </w:tblCellMar>
              <w:tblLook w:val="04A0" w:firstRow="1" w:lastRow="0" w:firstColumn="1" w:lastColumn="0" w:noHBand="0" w:noVBand="1"/>
            </w:tblPr>
            <w:tblGrid>
              <w:gridCol w:w="3964"/>
            </w:tblGrid>
            <w:tr w:rsidR="002F5BDC" w:rsidRPr="00425E76" w:rsidTr="005664D0">
              <w:trPr>
                <w:trHeight w:val="269"/>
                <w:tblCellSpacing w:w="0" w:type="dxa"/>
              </w:trPr>
              <w:tc>
                <w:tcPr>
                  <w:tcW w:w="3964" w:type="dxa"/>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תוספת תשלום עבור הוספת תיק נוסף לכתב אישום קיים </w:t>
                  </w:r>
                  <w:r>
                    <w:rPr>
                      <w:rFonts w:ascii="David" w:hAnsi="David" w:hint="cs"/>
                      <w:color w:val="000000"/>
                      <w:szCs w:val="24"/>
                      <w:rtl/>
                    </w:rPr>
                    <w:t>או הכנת כתב אישום מאוחד במספר תיקי חקירה</w:t>
                  </w:r>
                </w:p>
              </w:tc>
            </w:tr>
          </w:tbl>
          <w:p w:rsidR="002F5BDC" w:rsidRDefault="002F5BDC" w:rsidP="005664D0">
            <w:pPr>
              <w:rPr>
                <w:rFonts w:ascii="David" w:hAnsi="David"/>
                <w:color w:val="000000"/>
                <w:szCs w:val="24"/>
                <w:rtl/>
              </w:rPr>
            </w:pPr>
          </w:p>
          <w:p w:rsidR="002F5BDC" w:rsidRPr="00425E76" w:rsidRDefault="002F5BDC" w:rsidP="005664D0">
            <w:pPr>
              <w:rPr>
                <w:rFonts w:ascii="Arial" w:hAnsi="Arial" w:cs="Arial"/>
                <w:color w:val="000000"/>
                <w:sz w:val="22"/>
                <w:szCs w:val="22"/>
                <w:rtl/>
              </w:rPr>
            </w:pPr>
            <w:r w:rsidRPr="00FE783A">
              <w:rPr>
                <w:rFonts w:ascii="Arial" w:hAnsi="Arial" w:cs="Arial"/>
                <w:noProof/>
                <w:color w:val="000000"/>
                <w:sz w:val="22"/>
                <w:szCs w:val="22"/>
              </w:rPr>
              <mc:AlternateContent>
                <mc:Choice Requires="wps">
                  <w:drawing>
                    <wp:anchor distT="0" distB="0" distL="114300" distR="114300" simplePos="0" relativeHeight="251660297" behindDoc="0" locked="0" layoutInCell="1" allowOverlap="1" wp14:anchorId="634371AF" wp14:editId="2D6D2D3A">
                      <wp:simplePos x="0" y="0"/>
                      <wp:positionH relativeFrom="column">
                        <wp:posOffset>0</wp:posOffset>
                      </wp:positionH>
                      <wp:positionV relativeFrom="paragraph">
                        <wp:posOffset>438150</wp:posOffset>
                      </wp:positionV>
                      <wp:extent cx="180975" cy="257175"/>
                      <wp:effectExtent l="0" t="0" r="0" b="0"/>
                      <wp:wrapNone/>
                      <wp:docPr id="1" name="תיבת טקסט 1"/>
                      <wp:cNvGraphicFramePr/>
                      <a:graphic xmlns:a="http://schemas.openxmlformats.org/drawingml/2006/main">
                        <a:graphicData uri="http://schemas.microsoft.com/office/word/2010/wordprocessingShape">
                          <wps:wsp>
                            <wps:cNvSpPr txBox="1"/>
                            <wps:spPr>
                              <a:xfrm>
                                <a:off x="0" y="0"/>
                                <a:ext cx="184731" cy="25455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rtlCol="1" anchor="t">
                              <a:spAutoFit/>
                            </wps:bodyPr>
                          </wps:wsp>
                        </a:graphicData>
                      </a:graphic>
                      <wp14:sizeRelH relativeFrom="page">
                        <wp14:pctWidth>0</wp14:pctWidth>
                      </wp14:sizeRelH>
                      <wp14:sizeRelV relativeFrom="page">
                        <wp14:pctHeight>0</wp14:pctHeight>
                      </wp14:sizeRelV>
                    </wp:anchor>
                  </w:drawing>
                </mc:Choice>
                <mc:Fallback>
                  <w:pict>
                    <v:shapetype w14:anchorId="034F8CD7" id="_x0000_t202" coordsize="21600,21600" o:spt="202" path="m,l,21600r21600,l21600,xe">
                      <v:stroke joinstyle="miter"/>
                      <v:path gradientshapeok="t" o:connecttype="rect"/>
                    </v:shapetype>
                    <v:shape id="תיבת טקסט 1" o:spid="_x0000_s1026" type="#_x0000_t202" style="position:absolute;left:0;text-align:left;margin-left:0;margin-top:34.5pt;width:14.25pt;height:20.25pt;z-index:251660297;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" filled="f" stroked="f">
                      <v:textbox style="mso-fit-shape-to-text:t"/>
                    </v:shape>
                  </w:pict>
                </mc:Fallback>
              </mc:AlternateContent>
            </w:r>
          </w:p>
          <w:p w:rsidR="002F5BDC" w:rsidRPr="00425E76" w:rsidRDefault="002F5BDC" w:rsidP="005664D0">
            <w:pPr>
              <w:rPr>
                <w:rFonts w:ascii="Arial" w:hAnsi="Arial" w:cs="Arial"/>
                <w:color w:val="000000"/>
                <w:sz w:val="22"/>
                <w:szCs w:val="22"/>
                <w:rtl/>
              </w:rPr>
            </w:pP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rPr>
                <w:rFonts w:ascii="David" w:hAnsi="David"/>
                <w:color w:val="000000"/>
                <w:szCs w:val="24"/>
              </w:rPr>
            </w:pPr>
            <w:r>
              <w:rPr>
                <w:rFonts w:ascii="David" w:hAnsi="David" w:hint="cs"/>
                <w:color w:val="000000"/>
                <w:szCs w:val="24"/>
                <w:rtl/>
              </w:rPr>
              <w:t xml:space="preserve">עד 1,500 ₪ </w:t>
            </w:r>
            <w:r w:rsidRPr="00425E76">
              <w:rPr>
                <w:rFonts w:ascii="David" w:hAnsi="David"/>
                <w:color w:val="000000"/>
                <w:szCs w:val="24"/>
                <w:rtl/>
              </w:rPr>
              <w:t xml:space="preserve"> </w:t>
            </w:r>
            <w:r>
              <w:rPr>
                <w:rFonts w:ascii="David" w:hAnsi="David" w:hint="cs"/>
                <w:color w:val="000000"/>
                <w:szCs w:val="24"/>
                <w:rtl/>
              </w:rPr>
              <w:t>(לכל תיק מעבר לתיק הראשון שיתומחר בתמחור רגיל)</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994CBE">
            <w:pPr>
              <w:jc w:val="center"/>
              <w:rPr>
                <w:rFonts w:ascii="David" w:hAnsi="David"/>
                <w:color w:val="000000"/>
                <w:szCs w:val="24"/>
                <w:rtl/>
              </w:rPr>
            </w:pPr>
            <w:r w:rsidRPr="00425E76">
              <w:rPr>
                <w:rFonts w:ascii="David" w:hAnsi="David"/>
                <w:color w:val="000000"/>
                <w:szCs w:val="24"/>
                <w:rtl/>
              </w:rPr>
              <w:t>בהתאם להחלטת הממונה ל</w:t>
            </w:r>
            <w:r w:rsidR="00BB0BE4">
              <w:rPr>
                <w:rFonts w:ascii="David" w:hAnsi="David" w:hint="cs"/>
                <w:color w:val="000000"/>
                <w:szCs w:val="24"/>
                <w:rtl/>
              </w:rPr>
              <w:t>אחד</w:t>
            </w:r>
            <w:r w:rsidRPr="00425E76">
              <w:rPr>
                <w:rFonts w:ascii="David" w:hAnsi="David"/>
                <w:color w:val="000000"/>
                <w:szCs w:val="24"/>
                <w:rtl/>
              </w:rPr>
              <w:t xml:space="preserve"> את התיקים, ולפי שיקול דעתו </w:t>
            </w:r>
            <w:r w:rsidR="00994CBE">
              <w:rPr>
                <w:rFonts w:ascii="David" w:hAnsi="David" w:hint="cs"/>
                <w:color w:val="000000"/>
                <w:szCs w:val="24"/>
                <w:rtl/>
              </w:rPr>
              <w:t xml:space="preserve">הבלעדי </w:t>
            </w:r>
            <w:r w:rsidRPr="00425E76">
              <w:rPr>
                <w:rFonts w:ascii="David" w:hAnsi="David"/>
                <w:color w:val="000000"/>
                <w:szCs w:val="24"/>
                <w:rtl/>
              </w:rPr>
              <w:t>ו</w:t>
            </w:r>
            <w:r w:rsidR="00994CBE">
              <w:rPr>
                <w:rFonts w:ascii="David" w:hAnsi="David" w:hint="cs"/>
                <w:color w:val="000000"/>
                <w:szCs w:val="24"/>
                <w:rtl/>
              </w:rPr>
              <w:t xml:space="preserve">בלבד שהסכום שישולם לא יעלה על סך </w:t>
            </w:r>
            <w:r w:rsidRPr="00425E76">
              <w:rPr>
                <w:rFonts w:ascii="David" w:hAnsi="David"/>
                <w:color w:val="000000"/>
                <w:szCs w:val="24"/>
                <w:rtl/>
              </w:rPr>
              <w:t xml:space="preserve">של </w:t>
            </w:r>
            <w:r>
              <w:rPr>
                <w:rFonts w:ascii="David" w:hAnsi="David" w:hint="cs"/>
                <w:color w:val="000000"/>
                <w:szCs w:val="24"/>
                <w:rtl/>
              </w:rPr>
              <w:t xml:space="preserve">1,500₪ בגין כל תיק נוסף. התשלום יהיה כפוף למורכבות התיק המצורף מבחינת היקף הראיות או מבחינת טיב הטענות המשפטיות </w:t>
            </w:r>
          </w:p>
        </w:tc>
      </w:tr>
      <w:tr w:rsidR="002F5BDC" w:rsidRPr="00425E76" w:rsidTr="00B002BD">
        <w:trPr>
          <w:gridAfter w:val="2"/>
          <w:wAfter w:w="4934" w:type="dxa"/>
          <w:trHeight w:val="60"/>
        </w:trPr>
        <w:tc>
          <w:tcPr>
            <w:tcW w:w="1154" w:type="dxa"/>
            <w:gridSpan w:val="2"/>
            <w:tcBorders>
              <w:top w:val="nil"/>
              <w:left w:val="single" w:sz="8" w:space="0" w:color="auto"/>
              <w:bottom w:val="nil"/>
              <w:right w:val="single" w:sz="4" w:space="0" w:color="auto"/>
            </w:tcBorders>
            <w:shd w:val="clear" w:color="000000" w:fill="FFFFCC"/>
            <w:vAlign w:val="center"/>
          </w:tcPr>
          <w:p w:rsidR="002F5BDC" w:rsidRPr="00425E76" w:rsidRDefault="002F5BDC" w:rsidP="005664D0">
            <w:pPr>
              <w:jc w:val="center"/>
              <w:rPr>
                <w:rFonts w:ascii="David" w:hAnsi="David"/>
                <w:b/>
                <w:bCs/>
                <w:color w:val="000000"/>
                <w:szCs w:val="24"/>
                <w:rtl/>
              </w:rPr>
            </w:pPr>
          </w:p>
        </w:tc>
        <w:tc>
          <w:tcPr>
            <w:tcW w:w="1496" w:type="dxa"/>
            <w:vMerge/>
            <w:tcBorders>
              <w:top w:val="nil"/>
              <w:left w:val="single" w:sz="4" w:space="0" w:color="auto"/>
              <w:bottom w:val="single" w:sz="8" w:space="0" w:color="000000"/>
              <w:right w:val="single" w:sz="4" w:space="0" w:color="auto"/>
            </w:tcBorders>
            <w:vAlign w:val="center"/>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nil"/>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p>
        </w:tc>
        <w:tc>
          <w:tcPr>
            <w:tcW w:w="1600" w:type="dxa"/>
            <w:gridSpan w:val="2"/>
            <w:tcBorders>
              <w:top w:val="nil"/>
              <w:left w:val="single" w:sz="4" w:space="0" w:color="auto"/>
              <w:bottom w:val="nil"/>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p>
        </w:tc>
        <w:tc>
          <w:tcPr>
            <w:tcW w:w="1685" w:type="dxa"/>
            <w:gridSpan w:val="2"/>
            <w:tcBorders>
              <w:top w:val="nil"/>
              <w:left w:val="single" w:sz="4" w:space="0" w:color="auto"/>
              <w:bottom w:val="nil"/>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p>
        </w:tc>
      </w:tr>
      <w:tr w:rsidR="002F5BDC" w:rsidRPr="00425E76" w:rsidTr="00B002BD">
        <w:trPr>
          <w:gridAfter w:val="2"/>
          <w:wAfter w:w="4934" w:type="dxa"/>
          <w:trHeight w:val="645"/>
        </w:trPr>
        <w:tc>
          <w:tcPr>
            <w:tcW w:w="1154" w:type="dxa"/>
            <w:gridSpan w:val="2"/>
            <w:tcBorders>
              <w:top w:val="single" w:sz="4" w:space="0" w:color="auto"/>
              <w:left w:val="single" w:sz="8"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5</w:t>
            </w:r>
          </w:p>
        </w:tc>
        <w:tc>
          <w:tcPr>
            <w:tcW w:w="1496" w:type="dxa"/>
            <w:vMerge/>
            <w:tcBorders>
              <w:top w:val="nil"/>
              <w:left w:val="single" w:sz="4" w:space="0" w:color="auto"/>
              <w:bottom w:val="single" w:sz="4" w:space="0" w:color="auto"/>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single" w:sz="4" w:space="0" w:color="auto"/>
              <w:left w:val="single" w:sz="4" w:space="0" w:color="auto"/>
              <w:bottom w:val="single" w:sz="8" w:space="0" w:color="auto"/>
              <w:right w:val="single" w:sz="4" w:space="0" w:color="auto"/>
            </w:tcBorders>
            <w:shd w:val="clear" w:color="auto" w:fill="auto"/>
            <w:vAlign w:val="center"/>
            <w:hideMark/>
          </w:tcPr>
          <w:p w:rsidR="002F5BDC" w:rsidRPr="00425E76" w:rsidRDefault="002F5BDC" w:rsidP="00931DC3">
            <w:pPr>
              <w:jc w:val="center"/>
              <w:rPr>
                <w:rFonts w:ascii="David" w:hAnsi="David"/>
                <w:color w:val="000000"/>
                <w:szCs w:val="24"/>
                <w:rtl/>
              </w:rPr>
            </w:pPr>
            <w:r w:rsidRPr="00425E76">
              <w:rPr>
                <w:rFonts w:ascii="David" w:hAnsi="David"/>
                <w:color w:val="000000"/>
                <w:szCs w:val="24"/>
                <w:rtl/>
              </w:rPr>
              <w:t>תיק שימור אנרגיה - לימוד תיק</w:t>
            </w:r>
            <w:r w:rsidR="00931DC3">
              <w:rPr>
                <w:rFonts w:ascii="David" w:hAnsi="David" w:hint="cs"/>
                <w:color w:val="000000"/>
                <w:szCs w:val="24"/>
                <w:rtl/>
              </w:rPr>
              <w:t>,</w:t>
            </w:r>
            <w:r w:rsidRPr="00425E76">
              <w:rPr>
                <w:rFonts w:ascii="David" w:hAnsi="David"/>
                <w:color w:val="000000"/>
                <w:szCs w:val="24"/>
                <w:rtl/>
              </w:rPr>
              <w:t xml:space="preserve"> הכנת כתב אישום כולל </w:t>
            </w:r>
            <w:r w:rsidR="00931DC3">
              <w:rPr>
                <w:rFonts w:ascii="David" w:hAnsi="David" w:hint="cs"/>
                <w:color w:val="000000"/>
                <w:szCs w:val="24"/>
                <w:rtl/>
              </w:rPr>
              <w:t>ו</w:t>
            </w:r>
            <w:r w:rsidRPr="00425E76">
              <w:rPr>
                <w:rFonts w:ascii="David" w:hAnsi="David"/>
                <w:color w:val="000000"/>
                <w:szCs w:val="24"/>
                <w:rtl/>
              </w:rPr>
              <w:t>דיון ראשון</w:t>
            </w:r>
            <w:r w:rsidR="00931DC3">
              <w:rPr>
                <w:rFonts w:ascii="David" w:hAnsi="David" w:hint="cs"/>
                <w:color w:val="000000"/>
                <w:szCs w:val="24"/>
                <w:rtl/>
              </w:rPr>
              <w:t xml:space="preserve"> בתיק.</w:t>
            </w:r>
          </w:p>
        </w:tc>
        <w:tc>
          <w:tcPr>
            <w:tcW w:w="1600" w:type="dxa"/>
            <w:gridSpan w:val="2"/>
            <w:tcBorders>
              <w:top w:val="single" w:sz="4" w:space="0" w:color="auto"/>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1,200</w:t>
            </w:r>
          </w:p>
        </w:tc>
        <w:tc>
          <w:tcPr>
            <w:tcW w:w="1685" w:type="dxa"/>
            <w:gridSpan w:val="2"/>
            <w:tcBorders>
              <w:top w:val="single" w:sz="4" w:space="0" w:color="auto"/>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315"/>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6</w:t>
            </w:r>
          </w:p>
        </w:tc>
        <w:tc>
          <w:tcPr>
            <w:tcW w:w="1496" w:type="dxa"/>
            <w:vMerge w:val="restart"/>
            <w:tcBorders>
              <w:top w:val="single" w:sz="4" w:space="0" w:color="auto"/>
              <w:left w:val="single" w:sz="4"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דיונים בבית משפט</w:t>
            </w: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דיון לא מהותי בתיק</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500</w:t>
            </w:r>
            <w:r w:rsidRPr="00425E76">
              <w:rPr>
                <w:rFonts w:ascii="David" w:hAnsi="David"/>
                <w:color w:val="000000"/>
                <w:szCs w:val="24"/>
                <w:rtl/>
              </w:rPr>
              <w:t xml:space="preserve">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C061CE" w:rsidP="005664D0">
            <w:pPr>
              <w:jc w:val="center"/>
              <w:rPr>
                <w:rFonts w:ascii="David" w:hAnsi="David"/>
                <w:color w:val="000000"/>
                <w:szCs w:val="24"/>
                <w:rtl/>
              </w:rPr>
            </w:pPr>
            <w:r>
              <w:rPr>
                <w:rFonts w:ascii="David" w:hAnsi="David" w:hint="cs"/>
                <w:color w:val="000000"/>
                <w:szCs w:val="24"/>
                <w:rtl/>
              </w:rPr>
              <w:t>לדוגמא: דחיית מועד דיון, מתן החלטה בבקשה וכד'</w:t>
            </w:r>
            <w:r w:rsidR="002F5BDC" w:rsidRPr="00425E76">
              <w:rPr>
                <w:rFonts w:ascii="David" w:hAnsi="David"/>
                <w:color w:val="000000"/>
                <w:szCs w:val="24"/>
                <w:rtl/>
              </w:rPr>
              <w:t> </w:t>
            </w:r>
          </w:p>
        </w:tc>
      </w:tr>
      <w:tr w:rsidR="002F5BDC" w:rsidRPr="00425E76" w:rsidTr="00B002BD">
        <w:trPr>
          <w:gridAfter w:val="2"/>
          <w:wAfter w:w="4934" w:type="dxa"/>
          <w:trHeight w:val="1575"/>
        </w:trPr>
        <w:tc>
          <w:tcPr>
            <w:tcW w:w="1154" w:type="dxa"/>
            <w:gridSpan w:val="2"/>
            <w:tcBorders>
              <w:top w:val="single" w:sz="4" w:space="0" w:color="auto"/>
              <w:left w:val="single" w:sz="4"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7</w:t>
            </w: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5BDC" w:rsidRDefault="002F5BDC" w:rsidP="00DA616C">
            <w:pPr>
              <w:jc w:val="center"/>
              <w:rPr>
                <w:rFonts w:ascii="David" w:hAnsi="David"/>
                <w:color w:val="000000"/>
                <w:szCs w:val="24"/>
                <w:rtl/>
              </w:rPr>
            </w:pPr>
            <w:r w:rsidRPr="00425E76">
              <w:rPr>
                <w:rFonts w:ascii="David" w:hAnsi="David"/>
                <w:color w:val="000000"/>
                <w:szCs w:val="24"/>
                <w:rtl/>
              </w:rPr>
              <w:t>במידה ובאותו יום מתנהלים</w:t>
            </w:r>
            <w:r w:rsidR="00DA616C">
              <w:rPr>
                <w:rFonts w:ascii="David" w:hAnsi="David" w:hint="cs"/>
                <w:color w:val="000000"/>
                <w:szCs w:val="24"/>
                <w:rtl/>
              </w:rPr>
              <w:t>,</w:t>
            </w:r>
            <w:r w:rsidRPr="00425E76">
              <w:rPr>
                <w:rFonts w:ascii="David" w:hAnsi="David"/>
                <w:color w:val="000000"/>
                <w:szCs w:val="24"/>
                <w:rtl/>
              </w:rPr>
              <w:t xml:space="preserve"> באותו בית משפט</w:t>
            </w:r>
            <w:r w:rsidR="00DA616C">
              <w:rPr>
                <w:rFonts w:ascii="David" w:hAnsi="David" w:hint="cs"/>
                <w:color w:val="000000"/>
                <w:szCs w:val="24"/>
                <w:rtl/>
              </w:rPr>
              <w:t>,</w:t>
            </w:r>
            <w:r w:rsidRPr="00425E76">
              <w:rPr>
                <w:rFonts w:ascii="David" w:hAnsi="David"/>
                <w:color w:val="000000"/>
                <w:szCs w:val="24"/>
                <w:rtl/>
              </w:rPr>
              <w:t xml:space="preserve"> דיונים לא מהותיים </w:t>
            </w:r>
            <w:r w:rsidR="00DA616C">
              <w:rPr>
                <w:rFonts w:ascii="David" w:hAnsi="David" w:hint="cs"/>
                <w:color w:val="000000"/>
                <w:szCs w:val="24"/>
                <w:rtl/>
              </w:rPr>
              <w:t>במספר תיקים, יופחת התשלום הרגיל עבור "דיון לא מהותי" ויעמוד על סך של 250 ₪ החל מהדיון בתיק השני ואילך</w:t>
            </w:r>
            <w:r w:rsidRPr="00425E76">
              <w:rPr>
                <w:rFonts w:ascii="David" w:hAnsi="David"/>
                <w:color w:val="000000"/>
                <w:szCs w:val="24"/>
                <w:rtl/>
              </w:rPr>
              <w:t xml:space="preserve"> </w:t>
            </w:r>
          </w:p>
          <w:p w:rsidR="002F5BDC" w:rsidRPr="00AD5DAB" w:rsidRDefault="002F5BDC" w:rsidP="005664D0">
            <w:pPr>
              <w:rPr>
                <w:rFonts w:ascii="David" w:hAnsi="David"/>
                <w:szCs w:val="24"/>
                <w:rtl/>
              </w:rPr>
            </w:pPr>
          </w:p>
        </w:tc>
        <w:tc>
          <w:tcPr>
            <w:tcW w:w="160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5BDC" w:rsidRDefault="002F5BDC" w:rsidP="005664D0">
            <w:pPr>
              <w:jc w:val="center"/>
              <w:rPr>
                <w:rFonts w:ascii="David" w:hAnsi="David"/>
                <w:color w:val="000000"/>
                <w:szCs w:val="24"/>
                <w:rtl/>
              </w:rPr>
            </w:pPr>
            <w:r>
              <w:rPr>
                <w:rFonts w:ascii="David" w:hAnsi="David" w:hint="cs"/>
                <w:color w:val="000000"/>
                <w:szCs w:val="24"/>
                <w:rtl/>
              </w:rPr>
              <w:t>250</w:t>
            </w:r>
          </w:p>
          <w:p w:rsidR="002F5BDC" w:rsidRPr="00E84187" w:rsidRDefault="002F5BDC" w:rsidP="005664D0">
            <w:pPr>
              <w:rPr>
                <w:rFonts w:ascii="David" w:hAnsi="David"/>
                <w:szCs w:val="24"/>
                <w:rtl/>
              </w:rPr>
            </w:pPr>
          </w:p>
        </w:tc>
        <w:tc>
          <w:tcPr>
            <w:tcW w:w="168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970"/>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lastRenderedPageBreak/>
              <w:t>8</w:t>
            </w: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Default="002F5BDC" w:rsidP="005664D0">
            <w:pPr>
              <w:jc w:val="center"/>
              <w:rPr>
                <w:rFonts w:ascii="David" w:hAnsi="David"/>
                <w:color w:val="000000"/>
                <w:szCs w:val="24"/>
                <w:rtl/>
              </w:rPr>
            </w:pPr>
          </w:p>
          <w:p w:rsidR="002F5BDC" w:rsidRDefault="002F5BDC" w:rsidP="005664D0">
            <w:pPr>
              <w:jc w:val="center"/>
              <w:rPr>
                <w:rFonts w:ascii="David" w:hAnsi="David"/>
                <w:color w:val="000000"/>
                <w:szCs w:val="24"/>
                <w:rtl/>
              </w:rPr>
            </w:pPr>
            <w:r w:rsidRPr="00425E76">
              <w:rPr>
                <w:rFonts w:ascii="David" w:hAnsi="David"/>
                <w:color w:val="000000"/>
                <w:szCs w:val="24"/>
                <w:rtl/>
              </w:rPr>
              <w:t>דיון מהותי בתיק</w:t>
            </w:r>
          </w:p>
          <w:p w:rsidR="002F5BDC" w:rsidRPr="00AD5DAB" w:rsidRDefault="002F5BDC" w:rsidP="005664D0">
            <w:pPr>
              <w:rPr>
                <w:rFonts w:ascii="David" w:hAnsi="David"/>
                <w:szCs w:val="24"/>
                <w:rtl/>
              </w:rPr>
            </w:pP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1,000</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CD2E8E" w:rsidRDefault="002F5BDC" w:rsidP="00CD2E8E">
            <w:pPr>
              <w:jc w:val="center"/>
              <w:rPr>
                <w:rFonts w:ascii="David" w:hAnsi="David"/>
                <w:szCs w:val="24"/>
                <w:rtl/>
              </w:rPr>
            </w:pPr>
            <w:r w:rsidRPr="0015298D">
              <w:rPr>
                <w:rFonts w:ascii="David" w:hAnsi="David" w:hint="cs"/>
                <w:szCs w:val="24"/>
                <w:rtl/>
              </w:rPr>
              <w:t xml:space="preserve">הקביעה </w:t>
            </w:r>
            <w:r w:rsidRPr="008D5918">
              <w:rPr>
                <w:rFonts w:ascii="David" w:hAnsi="David" w:hint="cs"/>
                <w:szCs w:val="24"/>
                <w:rtl/>
              </w:rPr>
              <w:t xml:space="preserve">אם תשולם תמורה עבור דיון מהותי </w:t>
            </w:r>
            <w:r w:rsidR="00CD2E8E">
              <w:rPr>
                <w:rFonts w:ascii="David" w:hAnsi="David" w:hint="cs"/>
                <w:szCs w:val="24"/>
                <w:rtl/>
              </w:rPr>
              <w:t>היא לפי שיקול דעתו הבלעדי של הממונה</w:t>
            </w:r>
          </w:p>
          <w:p w:rsidR="002F5BDC" w:rsidRPr="00425E76" w:rsidRDefault="00CD2E8E" w:rsidP="00CD2E8E">
            <w:pPr>
              <w:jc w:val="center"/>
              <w:rPr>
                <w:rFonts w:ascii="David" w:hAnsi="David"/>
                <w:color w:val="000000"/>
                <w:szCs w:val="24"/>
                <w:rtl/>
              </w:rPr>
            </w:pPr>
            <w:r>
              <w:rPr>
                <w:rFonts w:ascii="David" w:hAnsi="David" w:hint="cs"/>
                <w:szCs w:val="24"/>
                <w:rtl/>
              </w:rPr>
              <w:t>לדוגמא: דיון הוכחות וכד'</w:t>
            </w:r>
          </w:p>
        </w:tc>
      </w:tr>
      <w:tr w:rsidR="002F5BDC" w:rsidRPr="00425E76" w:rsidTr="00B002BD">
        <w:trPr>
          <w:gridAfter w:val="2"/>
          <w:wAfter w:w="4934" w:type="dxa"/>
          <w:trHeight w:val="645"/>
        </w:trPr>
        <w:tc>
          <w:tcPr>
            <w:tcW w:w="1154" w:type="dxa"/>
            <w:gridSpan w:val="2"/>
            <w:tcBorders>
              <w:top w:val="nil"/>
              <w:left w:val="single" w:sz="8"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9</w:t>
            </w:r>
          </w:p>
        </w:tc>
        <w:tc>
          <w:tcPr>
            <w:tcW w:w="1496" w:type="dxa"/>
            <w:tcBorders>
              <w:top w:val="single" w:sz="4" w:space="0" w:color="auto"/>
              <w:left w:val="single" w:sz="4"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סיום תיק שנ</w:t>
            </w:r>
            <w:r>
              <w:rPr>
                <w:rFonts w:ascii="David" w:hAnsi="David" w:hint="cs"/>
                <w:b/>
                <w:bCs/>
                <w:color w:val="000000"/>
                <w:szCs w:val="24"/>
                <w:rtl/>
              </w:rPr>
              <w:t>י</w:t>
            </w:r>
            <w:r w:rsidRPr="00425E76">
              <w:rPr>
                <w:rFonts w:ascii="David" w:hAnsi="David"/>
                <w:b/>
                <w:bCs/>
                <w:color w:val="000000"/>
                <w:szCs w:val="24"/>
                <w:rtl/>
              </w:rPr>
              <w:t>תנה בו הכרעת דין</w:t>
            </w: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סיום תיק בבית המשפט</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700</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315"/>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10</w:t>
            </w:r>
          </w:p>
        </w:tc>
        <w:tc>
          <w:tcPr>
            <w:tcW w:w="1496" w:type="dxa"/>
            <w:vMerge w:val="restart"/>
            <w:tcBorders>
              <w:top w:val="nil"/>
              <w:left w:val="single" w:sz="4" w:space="0" w:color="auto"/>
              <w:bottom w:val="single" w:sz="8" w:space="0" w:color="000000"/>
              <w:right w:val="single" w:sz="4" w:space="0" w:color="auto"/>
            </w:tcBorders>
            <w:shd w:val="clear" w:color="000000" w:fill="FFFFCC"/>
            <w:vAlign w:val="center"/>
            <w:hideMark/>
          </w:tcPr>
          <w:p w:rsidR="002F5BDC" w:rsidRPr="00683A80" w:rsidRDefault="002F5BDC" w:rsidP="005664D0">
            <w:pPr>
              <w:jc w:val="center"/>
              <w:rPr>
                <w:rFonts w:ascii="David" w:hAnsi="David"/>
                <w:b/>
                <w:bCs/>
                <w:color w:val="000000"/>
                <w:szCs w:val="24"/>
                <w:rtl/>
              </w:rPr>
            </w:pPr>
            <w:r w:rsidRPr="00E32BFB">
              <w:rPr>
                <w:rFonts w:ascii="David" w:hAnsi="David"/>
                <w:b/>
                <w:bCs/>
                <w:color w:val="000000"/>
                <w:szCs w:val="24"/>
                <w:rtl/>
              </w:rPr>
              <w:t>המלצה לסגירת תיק</w:t>
            </w: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2E2361" w:rsidRDefault="002F5BDC" w:rsidP="005664D0">
            <w:pPr>
              <w:jc w:val="center"/>
              <w:rPr>
                <w:rFonts w:ascii="David" w:hAnsi="David"/>
                <w:color w:val="000000"/>
                <w:szCs w:val="24"/>
                <w:rtl/>
              </w:rPr>
            </w:pPr>
            <w:r w:rsidRPr="002E2361">
              <w:rPr>
                <w:rFonts w:ascii="David" w:hAnsi="David"/>
                <w:color w:val="000000"/>
                <w:szCs w:val="24"/>
                <w:rtl/>
              </w:rPr>
              <w:t>תיק לא מורכב משפטית או עובדתית</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700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315"/>
        </w:trPr>
        <w:tc>
          <w:tcPr>
            <w:tcW w:w="1154" w:type="dxa"/>
            <w:gridSpan w:val="2"/>
            <w:tcBorders>
              <w:top w:val="nil"/>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11</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2E2361" w:rsidRDefault="002F5BDC" w:rsidP="005664D0">
            <w:pPr>
              <w:jc w:val="center"/>
              <w:rPr>
                <w:rFonts w:ascii="David" w:hAnsi="David"/>
                <w:color w:val="000000"/>
                <w:szCs w:val="24"/>
                <w:rtl/>
              </w:rPr>
            </w:pPr>
            <w:r w:rsidRPr="002E2361">
              <w:rPr>
                <w:rFonts w:ascii="David" w:hAnsi="David"/>
                <w:color w:val="000000"/>
                <w:szCs w:val="24"/>
                <w:rtl/>
              </w:rPr>
              <w:t>תיק מורכב משפטית או עובדתית</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1,000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2E3BA9">
            <w:pPr>
              <w:jc w:val="center"/>
              <w:rPr>
                <w:rFonts w:ascii="David" w:hAnsi="David"/>
                <w:color w:val="000000"/>
                <w:szCs w:val="24"/>
                <w:rtl/>
              </w:rPr>
            </w:pPr>
            <w:r>
              <w:rPr>
                <w:rFonts w:ascii="David" w:hAnsi="David" w:hint="cs"/>
                <w:color w:val="000000"/>
                <w:szCs w:val="24"/>
                <w:rtl/>
              </w:rPr>
              <w:t>הקביעה אם מדובר בתיק מורכב</w:t>
            </w:r>
            <w:r w:rsidR="002E3BA9">
              <w:rPr>
                <w:rFonts w:ascii="David" w:hAnsi="David" w:hint="cs"/>
                <w:color w:val="000000"/>
                <w:szCs w:val="24"/>
                <w:rtl/>
              </w:rPr>
              <w:t xml:space="preserve"> או לא היא לפי שיקול דעתו הבלעדי של הממונה. מורכבות התיק תיבחן בין היתר לפי היקף התיקים, הצורך להתמודד עם טענות משפטיות וכד'</w:t>
            </w:r>
            <w:r w:rsidRPr="00425E76">
              <w:rPr>
                <w:rFonts w:ascii="David" w:hAnsi="David"/>
                <w:color w:val="000000"/>
                <w:szCs w:val="24"/>
                <w:rtl/>
              </w:rPr>
              <w:t> </w:t>
            </w:r>
          </w:p>
        </w:tc>
      </w:tr>
      <w:tr w:rsidR="002F5BDC" w:rsidRPr="00425E76" w:rsidTr="00B002BD">
        <w:trPr>
          <w:gridAfter w:val="2"/>
          <w:wAfter w:w="4934" w:type="dxa"/>
          <w:trHeight w:val="960"/>
        </w:trPr>
        <w:tc>
          <w:tcPr>
            <w:tcW w:w="1154" w:type="dxa"/>
            <w:gridSpan w:val="2"/>
            <w:tcBorders>
              <w:top w:val="nil"/>
              <w:left w:val="single" w:sz="8"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2</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300 </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F54CA">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sidR="005F54CA">
              <w:rPr>
                <w:rFonts w:ascii="David" w:hAnsi="David" w:hint="cs"/>
                <w:color w:val="000000"/>
                <w:szCs w:val="24"/>
                <w:rtl/>
              </w:rPr>
              <w:t>הינה לפי שיקול דעתו הבלעדי של</w:t>
            </w:r>
            <w:r w:rsidRPr="00425E76">
              <w:rPr>
                <w:rFonts w:ascii="David" w:hAnsi="David"/>
                <w:color w:val="000000"/>
                <w:szCs w:val="24"/>
                <w:rtl/>
              </w:rPr>
              <w:t xml:space="preserve"> הממונה. לא תשולם תמורה עבור השלמות טכניות.</w:t>
            </w:r>
          </w:p>
        </w:tc>
      </w:tr>
      <w:tr w:rsidR="002F5BDC" w:rsidRPr="00425E76" w:rsidTr="00B002BD">
        <w:trPr>
          <w:gridAfter w:val="2"/>
          <w:wAfter w:w="4934" w:type="dxa"/>
          <w:trHeight w:val="960"/>
        </w:trPr>
        <w:tc>
          <w:tcPr>
            <w:tcW w:w="1154" w:type="dxa"/>
            <w:gridSpan w:val="2"/>
            <w:tcBorders>
              <w:top w:val="nil"/>
              <w:left w:val="single" w:sz="8"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3</w:t>
            </w:r>
          </w:p>
        </w:tc>
        <w:tc>
          <w:tcPr>
            <w:tcW w:w="1496" w:type="dxa"/>
            <w:tcBorders>
              <w:top w:val="nil"/>
              <w:left w:val="single" w:sz="4" w:space="0" w:color="auto"/>
              <w:bottom w:val="single" w:sz="8"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סיכומים בכתב</w:t>
            </w: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סיכומים בכתב כוללים תשובות בכתב לבית המשפט בכל עניין משפטי או עובדתי </w:t>
            </w:r>
            <w:r w:rsidRPr="00425E76">
              <w:rPr>
                <w:rFonts w:ascii="David" w:hAnsi="David"/>
                <w:b/>
                <w:bCs/>
                <w:color w:val="000000"/>
                <w:szCs w:val="24"/>
                <w:rtl/>
              </w:rPr>
              <w:t>מהותי</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800</w:t>
            </w:r>
            <w:r w:rsidRPr="00425E76">
              <w:rPr>
                <w:rFonts w:ascii="David" w:hAnsi="David"/>
                <w:color w:val="000000"/>
                <w:szCs w:val="24"/>
                <w:rtl/>
              </w:rPr>
              <w:t xml:space="preserve"> </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התשלום מותנה באישור הממונה.</w:t>
            </w:r>
            <w:r w:rsidRPr="00425E76">
              <w:rPr>
                <w:rFonts w:ascii="David" w:hAnsi="David"/>
                <w:color w:val="000000"/>
                <w:szCs w:val="24"/>
                <w:rtl/>
              </w:rPr>
              <w:t> </w:t>
            </w:r>
          </w:p>
        </w:tc>
      </w:tr>
      <w:tr w:rsidR="002F5BDC" w:rsidRPr="00425E76" w:rsidTr="00B002BD">
        <w:trPr>
          <w:gridAfter w:val="2"/>
          <w:wAfter w:w="4934" w:type="dxa"/>
          <w:trHeight w:val="1905"/>
        </w:trPr>
        <w:tc>
          <w:tcPr>
            <w:tcW w:w="1154" w:type="dxa"/>
            <w:gridSpan w:val="2"/>
            <w:tcBorders>
              <w:top w:val="nil"/>
              <w:left w:val="single" w:sz="8" w:space="0" w:color="auto"/>
              <w:bottom w:val="nil"/>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4</w:t>
            </w:r>
          </w:p>
        </w:tc>
        <w:tc>
          <w:tcPr>
            <w:tcW w:w="1496" w:type="dxa"/>
            <w:tcBorders>
              <w:top w:val="nil"/>
              <w:left w:val="single" w:sz="4" w:space="0" w:color="auto"/>
              <w:bottom w:val="nil"/>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ערעור</w:t>
            </w:r>
          </w:p>
        </w:tc>
        <w:tc>
          <w:tcPr>
            <w:tcW w:w="4370" w:type="dxa"/>
            <w:gridSpan w:val="2"/>
            <w:tcBorders>
              <w:top w:val="nil"/>
              <w:left w:val="single" w:sz="4" w:space="0" w:color="auto"/>
              <w:bottom w:val="nil"/>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בכל הליך ערעור שהוא  - לימוד תיק, הגשת הודעת ערעור ותגובות, או מספר הודעות ערעור בגין אותו פסק דין, הגשת תיקי מוצגים, עיקרי טיעון וכל מסמך והליך הנדרש על פי חוק או החלטת בית משפט כולל דיון ראשון</w:t>
            </w:r>
          </w:p>
        </w:tc>
        <w:tc>
          <w:tcPr>
            <w:tcW w:w="1600" w:type="dxa"/>
            <w:gridSpan w:val="2"/>
            <w:tcBorders>
              <w:top w:val="nil"/>
              <w:left w:val="single" w:sz="4" w:space="0" w:color="auto"/>
              <w:bottom w:val="nil"/>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2,500 </w:t>
            </w:r>
          </w:p>
        </w:tc>
        <w:tc>
          <w:tcPr>
            <w:tcW w:w="1685" w:type="dxa"/>
            <w:gridSpan w:val="2"/>
            <w:tcBorders>
              <w:top w:val="nil"/>
              <w:left w:val="single" w:sz="4" w:space="0" w:color="auto"/>
              <w:bottom w:val="nil"/>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315"/>
        </w:trPr>
        <w:tc>
          <w:tcPr>
            <w:tcW w:w="1154" w:type="dxa"/>
            <w:gridSpan w:val="2"/>
            <w:tcBorders>
              <w:top w:val="single" w:sz="8" w:space="0" w:color="auto"/>
              <w:left w:val="single" w:sz="8"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5</w:t>
            </w:r>
          </w:p>
        </w:tc>
        <w:tc>
          <w:tcPr>
            <w:tcW w:w="1496" w:type="dxa"/>
            <w:vMerge w:val="restart"/>
            <w:tcBorders>
              <w:top w:val="single" w:sz="8" w:space="0" w:color="auto"/>
              <w:left w:val="single" w:sz="4"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תשלום מ</w:t>
            </w:r>
            <w:r>
              <w:rPr>
                <w:rFonts w:ascii="David" w:hAnsi="David" w:hint="cs"/>
                <w:b/>
                <w:bCs/>
                <w:color w:val="000000"/>
                <w:szCs w:val="24"/>
                <w:rtl/>
              </w:rPr>
              <w:t>י</w:t>
            </w:r>
            <w:r w:rsidRPr="00425E76">
              <w:rPr>
                <w:rFonts w:ascii="David" w:hAnsi="David"/>
                <w:b/>
                <w:bCs/>
                <w:color w:val="000000"/>
                <w:szCs w:val="24"/>
                <w:rtl/>
              </w:rPr>
              <w:t>רבי</w:t>
            </w:r>
          </w:p>
        </w:tc>
        <w:tc>
          <w:tcPr>
            <w:tcW w:w="4370" w:type="dxa"/>
            <w:gridSpan w:val="2"/>
            <w:tcBorders>
              <w:top w:val="single" w:sz="8" w:space="0" w:color="auto"/>
              <w:left w:val="single" w:sz="4" w:space="0" w:color="auto"/>
              <w:bottom w:val="single" w:sz="4" w:space="0" w:color="auto"/>
              <w:right w:val="single" w:sz="4" w:space="0" w:color="auto"/>
            </w:tcBorders>
            <w:shd w:val="clear" w:color="auto" w:fill="auto"/>
            <w:vAlign w:val="center"/>
            <w:hideMark/>
          </w:tcPr>
          <w:p w:rsidR="002F5BDC" w:rsidRPr="007E6758" w:rsidRDefault="002F5BDC" w:rsidP="005664D0">
            <w:pPr>
              <w:jc w:val="center"/>
              <w:rPr>
                <w:rFonts w:ascii="David" w:hAnsi="David"/>
                <w:color w:val="000000"/>
                <w:szCs w:val="24"/>
                <w:rtl/>
              </w:rPr>
            </w:pPr>
            <w:r w:rsidRPr="007E6758">
              <w:rPr>
                <w:rFonts w:ascii="David" w:hAnsi="David"/>
                <w:color w:val="000000"/>
                <w:szCs w:val="24"/>
                <w:rtl/>
              </w:rPr>
              <w:t>תיק לא מורכב משפטית או עובדתית</w:t>
            </w:r>
          </w:p>
        </w:tc>
        <w:tc>
          <w:tcPr>
            <w:tcW w:w="1600" w:type="dxa"/>
            <w:gridSpan w:val="2"/>
            <w:tcBorders>
              <w:top w:val="single" w:sz="8" w:space="0" w:color="auto"/>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7,000</w:t>
            </w:r>
          </w:p>
        </w:tc>
        <w:tc>
          <w:tcPr>
            <w:tcW w:w="1685" w:type="dxa"/>
            <w:gridSpan w:val="2"/>
            <w:tcBorders>
              <w:top w:val="single" w:sz="8" w:space="0" w:color="auto"/>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r w:rsidR="00CA267F">
              <w:rPr>
                <w:rFonts w:ascii="David" w:hAnsi="David" w:hint="cs"/>
                <w:color w:val="000000"/>
                <w:szCs w:val="24"/>
                <w:rtl/>
              </w:rPr>
              <w:t>הקביעה הינה לפי שיקול דעתו הבלעדי של הממונה</w:t>
            </w:r>
          </w:p>
        </w:tc>
      </w:tr>
      <w:tr w:rsidR="002F5BDC" w:rsidRPr="00425E76" w:rsidTr="00B002BD">
        <w:trPr>
          <w:gridAfter w:val="2"/>
          <w:wAfter w:w="4934" w:type="dxa"/>
          <w:trHeight w:val="330"/>
        </w:trPr>
        <w:tc>
          <w:tcPr>
            <w:tcW w:w="1154" w:type="dxa"/>
            <w:gridSpan w:val="2"/>
            <w:tcBorders>
              <w:top w:val="single" w:sz="4" w:space="0" w:color="auto"/>
              <w:left w:val="single" w:sz="4" w:space="0" w:color="auto"/>
              <w:bottom w:val="single" w:sz="4" w:space="0" w:color="auto"/>
              <w:right w:val="single" w:sz="4" w:space="0" w:color="auto"/>
            </w:tcBorders>
            <w:shd w:val="clear" w:color="000000" w:fill="FFFFCC"/>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6</w:t>
            </w: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5BDC" w:rsidRPr="007E6758" w:rsidRDefault="002F5BDC" w:rsidP="005664D0">
            <w:pPr>
              <w:jc w:val="center"/>
              <w:rPr>
                <w:rFonts w:ascii="David" w:hAnsi="David"/>
                <w:color w:val="000000"/>
                <w:szCs w:val="24"/>
                <w:rtl/>
              </w:rPr>
            </w:pPr>
            <w:r w:rsidRPr="007E6758">
              <w:rPr>
                <w:rFonts w:ascii="David" w:hAnsi="David"/>
                <w:color w:val="000000"/>
                <w:szCs w:val="24"/>
                <w:rtl/>
              </w:rPr>
              <w:t>תיק מורכב משפטית או עובדתית</w:t>
            </w:r>
          </w:p>
        </w:tc>
        <w:tc>
          <w:tcPr>
            <w:tcW w:w="160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8,000 </w:t>
            </w:r>
          </w:p>
        </w:tc>
        <w:tc>
          <w:tcPr>
            <w:tcW w:w="168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F5BDC" w:rsidRPr="00425E76" w:rsidRDefault="00CA267F" w:rsidP="005664D0">
            <w:pPr>
              <w:jc w:val="center"/>
              <w:rPr>
                <w:rFonts w:ascii="David" w:hAnsi="David"/>
                <w:color w:val="000000"/>
                <w:szCs w:val="24"/>
                <w:rtl/>
              </w:rPr>
            </w:pPr>
            <w:r>
              <w:rPr>
                <w:rFonts w:ascii="David" w:hAnsi="David" w:hint="cs"/>
                <w:color w:val="000000"/>
                <w:szCs w:val="24"/>
                <w:rtl/>
              </w:rPr>
              <w:t xml:space="preserve">הקביעה הינה לפי שיקול דעתו </w:t>
            </w:r>
            <w:r>
              <w:rPr>
                <w:rFonts w:ascii="David" w:hAnsi="David" w:hint="cs"/>
                <w:color w:val="000000"/>
                <w:szCs w:val="24"/>
                <w:rtl/>
              </w:rPr>
              <w:lastRenderedPageBreak/>
              <w:t>הבלעדי של הממונה</w:t>
            </w:r>
            <w:r w:rsidR="002F5BDC" w:rsidRPr="00425E76">
              <w:rPr>
                <w:rFonts w:ascii="David" w:hAnsi="David"/>
                <w:color w:val="000000"/>
                <w:szCs w:val="24"/>
                <w:rtl/>
              </w:rPr>
              <w:t> </w:t>
            </w:r>
          </w:p>
        </w:tc>
      </w:tr>
      <w:tr w:rsidR="002F5BDC" w:rsidRPr="00425E76" w:rsidTr="00B002BD">
        <w:trPr>
          <w:gridAfter w:val="2"/>
          <w:wAfter w:w="4934" w:type="dxa"/>
          <w:trHeight w:val="150"/>
        </w:trPr>
        <w:tc>
          <w:tcPr>
            <w:tcW w:w="1154" w:type="dxa"/>
            <w:gridSpan w:val="2"/>
            <w:tcBorders>
              <w:top w:val="single" w:sz="4" w:space="0" w:color="auto"/>
              <w:left w:val="nil"/>
              <w:bottom w:val="nil"/>
              <w:right w:val="nil"/>
            </w:tcBorders>
            <w:shd w:val="clear" w:color="auto" w:fill="auto"/>
            <w:vAlign w:val="center"/>
            <w:hideMark/>
          </w:tcPr>
          <w:p w:rsidR="002F5BDC" w:rsidRPr="00425E76" w:rsidRDefault="002F5BDC" w:rsidP="005664D0">
            <w:pPr>
              <w:jc w:val="center"/>
              <w:rPr>
                <w:rFonts w:ascii="David" w:hAnsi="David"/>
                <w:color w:val="000000"/>
                <w:szCs w:val="24"/>
                <w:rtl/>
              </w:rPr>
            </w:pPr>
          </w:p>
        </w:tc>
        <w:tc>
          <w:tcPr>
            <w:tcW w:w="1496" w:type="dxa"/>
            <w:tcBorders>
              <w:top w:val="single" w:sz="4" w:space="0" w:color="auto"/>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4370" w:type="dxa"/>
            <w:gridSpan w:val="2"/>
            <w:tcBorders>
              <w:top w:val="single" w:sz="4" w:space="0" w:color="auto"/>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1600" w:type="dxa"/>
            <w:gridSpan w:val="2"/>
            <w:tcBorders>
              <w:top w:val="single" w:sz="4" w:space="0" w:color="auto"/>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1685" w:type="dxa"/>
            <w:gridSpan w:val="2"/>
            <w:tcBorders>
              <w:top w:val="single" w:sz="4" w:space="0" w:color="auto"/>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r>
      <w:tr w:rsidR="00B002BD" w:rsidRPr="00425E76" w:rsidTr="00B002BD">
        <w:trPr>
          <w:gridAfter w:val="2"/>
          <w:wAfter w:w="4934" w:type="dxa"/>
          <w:trHeight w:val="390"/>
        </w:trPr>
        <w:tc>
          <w:tcPr>
            <w:tcW w:w="10305" w:type="dxa"/>
            <w:gridSpan w:val="9"/>
            <w:tcBorders>
              <w:top w:val="single" w:sz="8" w:space="0" w:color="auto"/>
              <w:left w:val="single" w:sz="8" w:space="0" w:color="auto"/>
              <w:bottom w:val="single" w:sz="8" w:space="0" w:color="auto"/>
              <w:right w:val="nil"/>
            </w:tcBorders>
            <w:shd w:val="clear" w:color="000000" w:fill="CCFFFF"/>
            <w:vAlign w:val="center"/>
            <w:hideMark/>
          </w:tcPr>
          <w:p w:rsidR="00B002BD" w:rsidRPr="00425E76" w:rsidRDefault="00B002BD" w:rsidP="005664D0">
            <w:pPr>
              <w:jc w:val="center"/>
              <w:rPr>
                <w:rFonts w:ascii="David" w:hAnsi="David"/>
                <w:b/>
                <w:bCs/>
                <w:color w:val="000000"/>
                <w:sz w:val="28"/>
                <w:szCs w:val="28"/>
              </w:rPr>
            </w:pPr>
            <w:r w:rsidRPr="00425E76">
              <w:rPr>
                <w:rFonts w:ascii="David" w:hAnsi="David"/>
                <w:b/>
                <w:bCs/>
                <w:color w:val="000000"/>
                <w:sz w:val="28"/>
                <w:szCs w:val="28"/>
                <w:rtl/>
              </w:rPr>
              <w:t>שחרור תפוסים</w:t>
            </w:r>
          </w:p>
          <w:p w:rsidR="00B002BD" w:rsidRPr="00425E76" w:rsidRDefault="00B002BD" w:rsidP="00B002BD">
            <w:pPr>
              <w:jc w:val="center"/>
              <w:rPr>
                <w:rFonts w:ascii="David" w:hAnsi="David"/>
                <w:b/>
                <w:bCs/>
                <w:color w:val="000000"/>
                <w:sz w:val="28"/>
                <w:szCs w:val="28"/>
                <w:rtl/>
              </w:rPr>
            </w:pPr>
            <w:r w:rsidRPr="00425E76">
              <w:rPr>
                <w:rFonts w:ascii="David" w:hAnsi="David"/>
                <w:b/>
                <w:bCs/>
                <w:color w:val="000000"/>
                <w:sz w:val="28"/>
                <w:szCs w:val="28"/>
                <w:rtl/>
              </w:rPr>
              <w:t> </w:t>
            </w:r>
          </w:p>
        </w:tc>
      </w:tr>
      <w:tr w:rsidR="002F5BDC" w:rsidRPr="00425E76" w:rsidTr="00B002BD">
        <w:trPr>
          <w:gridAfter w:val="2"/>
          <w:wAfter w:w="4934" w:type="dxa"/>
          <w:trHeight w:val="1575"/>
        </w:trPr>
        <w:tc>
          <w:tcPr>
            <w:tcW w:w="1154" w:type="dxa"/>
            <w:gridSpan w:val="2"/>
            <w:tcBorders>
              <w:top w:val="nil"/>
              <w:left w:val="single" w:sz="8" w:space="0" w:color="auto"/>
              <w:bottom w:val="single" w:sz="4"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17</w:t>
            </w:r>
          </w:p>
        </w:tc>
        <w:tc>
          <w:tcPr>
            <w:tcW w:w="1496" w:type="dxa"/>
            <w:vMerge w:val="restart"/>
            <w:tcBorders>
              <w:top w:val="nil"/>
              <w:left w:val="single" w:sz="4" w:space="0" w:color="auto"/>
              <w:bottom w:val="single" w:sz="8" w:space="0" w:color="000000"/>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שחרור תפוסים</w:t>
            </w: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טיפול בבקשה לשחרור תפוס לפני הגשת כתב אישום. הבקשה כוללת הכנת התגובה לבקשה לשחרור תפוס/עיכוב ודיון ראשון בבקשה, וכן כל עניין נלווה אחר הרלוונטי לטיפול בהליך.</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1,000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645"/>
        </w:trPr>
        <w:tc>
          <w:tcPr>
            <w:tcW w:w="1154" w:type="dxa"/>
            <w:gridSpan w:val="2"/>
            <w:tcBorders>
              <w:top w:val="nil"/>
              <w:left w:val="single" w:sz="8"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18</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בקשה למתן אורכה להחזיק בתפוס</w:t>
            </w:r>
            <w:r>
              <w:rPr>
                <w:rFonts w:ascii="David" w:hAnsi="David" w:hint="cs"/>
                <w:color w:val="000000"/>
                <w:szCs w:val="24"/>
                <w:rtl/>
              </w:rPr>
              <w:t xml:space="preserve"> או בקשה למתן צו אחר הקשור בתפוסים לאחר סגירת תיק</w:t>
            </w:r>
            <w:r w:rsidRPr="00425E76">
              <w:rPr>
                <w:rFonts w:ascii="David" w:hAnsi="David"/>
                <w:color w:val="000000"/>
                <w:szCs w:val="24"/>
                <w:rtl/>
              </w:rPr>
              <w:t>, כולל הופעה בדיון ככל שיידרש</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Pr>
                <w:rFonts w:ascii="David" w:hAnsi="David" w:hint="cs"/>
                <w:color w:val="000000"/>
                <w:szCs w:val="24"/>
                <w:rtl/>
              </w:rPr>
              <w:t>800</w:t>
            </w:r>
            <w:r w:rsidRPr="00425E76">
              <w:rPr>
                <w:rFonts w:ascii="David" w:hAnsi="David"/>
                <w:color w:val="000000"/>
                <w:szCs w:val="24"/>
                <w:rtl/>
              </w:rPr>
              <w:t xml:space="preserve"> </w:t>
            </w:r>
          </w:p>
        </w:tc>
        <w:tc>
          <w:tcPr>
            <w:tcW w:w="1685" w:type="dxa"/>
            <w:gridSpan w:val="2"/>
            <w:tcBorders>
              <w:top w:val="nil"/>
              <w:left w:val="single" w:sz="4" w:space="0" w:color="auto"/>
              <w:bottom w:val="single" w:sz="8" w:space="0" w:color="auto"/>
              <w:right w:val="single" w:sz="4" w:space="0" w:color="auto"/>
            </w:tcBorders>
            <w:shd w:val="clear" w:color="auto" w:fill="auto"/>
            <w:noWrap/>
            <w:vAlign w:val="bottom"/>
            <w:hideMark/>
          </w:tcPr>
          <w:p w:rsidR="002F5BDC" w:rsidRPr="00425E76" w:rsidRDefault="002F5BDC" w:rsidP="005664D0">
            <w:pPr>
              <w:bidi w:val="0"/>
              <w:rPr>
                <w:rFonts w:ascii="David" w:hAnsi="David"/>
                <w:color w:val="000000"/>
                <w:szCs w:val="24"/>
              </w:rPr>
            </w:pPr>
            <w:r w:rsidRPr="00425E76">
              <w:rPr>
                <w:rFonts w:ascii="David" w:hAnsi="David"/>
                <w:color w:val="000000"/>
                <w:szCs w:val="24"/>
              </w:rPr>
              <w:t> </w:t>
            </w:r>
          </w:p>
        </w:tc>
      </w:tr>
      <w:tr w:rsidR="002F5BDC" w:rsidRPr="00425E76" w:rsidTr="00B002BD">
        <w:trPr>
          <w:gridAfter w:val="2"/>
          <w:wAfter w:w="4934" w:type="dxa"/>
          <w:trHeight w:val="645"/>
        </w:trPr>
        <w:tc>
          <w:tcPr>
            <w:tcW w:w="1154" w:type="dxa"/>
            <w:gridSpan w:val="2"/>
            <w:tcBorders>
              <w:top w:val="nil"/>
              <w:left w:val="single" w:sz="8"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Pr>
            </w:pPr>
            <w:r>
              <w:rPr>
                <w:rFonts w:ascii="David" w:hAnsi="David" w:hint="cs"/>
                <w:b/>
                <w:bCs/>
                <w:color w:val="000000"/>
                <w:szCs w:val="24"/>
                <w:rtl/>
              </w:rPr>
              <w:t>19</w:t>
            </w:r>
          </w:p>
        </w:tc>
        <w:tc>
          <w:tcPr>
            <w:tcW w:w="1496" w:type="dxa"/>
            <w:tcBorders>
              <w:top w:val="nil"/>
              <w:left w:val="single" w:sz="4"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ערר</w:t>
            </w: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טיפול בערר על החלטה בבקשה לשחרור תפוסים</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1,000 </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645"/>
        </w:trPr>
        <w:tc>
          <w:tcPr>
            <w:tcW w:w="1154" w:type="dxa"/>
            <w:gridSpan w:val="2"/>
            <w:tcBorders>
              <w:top w:val="nil"/>
              <w:left w:val="single" w:sz="8"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20</w:t>
            </w:r>
          </w:p>
        </w:tc>
        <w:tc>
          <w:tcPr>
            <w:tcW w:w="1496" w:type="dxa"/>
            <w:tcBorders>
              <w:top w:val="nil"/>
              <w:left w:val="single" w:sz="4"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דיונים בבית משפט</w:t>
            </w: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עבור כל דיון, החל מהדיון השני, בבית משפט בעניין שחרור תפוס</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500 </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960"/>
        </w:trPr>
        <w:tc>
          <w:tcPr>
            <w:tcW w:w="1154" w:type="dxa"/>
            <w:gridSpan w:val="2"/>
            <w:tcBorders>
              <w:top w:val="nil"/>
              <w:left w:val="single" w:sz="8"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21</w:t>
            </w:r>
          </w:p>
        </w:tc>
        <w:tc>
          <w:tcPr>
            <w:tcW w:w="1496" w:type="dxa"/>
            <w:tcBorders>
              <w:top w:val="nil"/>
              <w:left w:val="single" w:sz="4"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סיכומים בכתב</w:t>
            </w: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תשובה בכתב וסיכומים בכתב בעניין בקשה לשחרור תפוס או ערר על החלטה לשחרור תפוס</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800 </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יש לבקש אישור מראש מהממונה לצורך הגשת סיכומים/תשובה בכתב חלף בעל פה</w:t>
            </w:r>
            <w:r w:rsidR="00B72B2F">
              <w:rPr>
                <w:rFonts w:ascii="David" w:hAnsi="David" w:hint="cs"/>
                <w:color w:val="000000"/>
                <w:szCs w:val="24"/>
                <w:rtl/>
              </w:rPr>
              <w:t xml:space="preserve"> אלא אם בית המשפט קבע שיש להגיש בכתב.  </w:t>
            </w:r>
          </w:p>
        </w:tc>
      </w:tr>
      <w:tr w:rsidR="002F5BDC" w:rsidRPr="00425E76" w:rsidTr="00B002BD">
        <w:trPr>
          <w:gridAfter w:val="2"/>
          <w:wAfter w:w="4934" w:type="dxa"/>
          <w:trHeight w:val="330"/>
        </w:trPr>
        <w:tc>
          <w:tcPr>
            <w:tcW w:w="1154" w:type="dxa"/>
            <w:gridSpan w:val="2"/>
            <w:tcBorders>
              <w:top w:val="nil"/>
              <w:left w:val="single" w:sz="8"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22</w:t>
            </w:r>
          </w:p>
        </w:tc>
        <w:tc>
          <w:tcPr>
            <w:tcW w:w="1496" w:type="dxa"/>
            <w:tcBorders>
              <w:top w:val="nil"/>
              <w:left w:val="single" w:sz="4" w:space="0" w:color="auto"/>
              <w:bottom w:val="single" w:sz="8" w:space="0" w:color="auto"/>
              <w:right w:val="single" w:sz="4" w:space="0" w:color="auto"/>
            </w:tcBorders>
            <w:shd w:val="clear" w:color="000000" w:fill="CCFFFF"/>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תשלום מירבי</w:t>
            </w: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בגין טיפול בבקשה לשחרור תפוס</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4,000 </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150"/>
        </w:trPr>
        <w:tc>
          <w:tcPr>
            <w:tcW w:w="1154"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ascii="David" w:hAnsi="David"/>
                <w:color w:val="000000"/>
                <w:szCs w:val="24"/>
                <w:rtl/>
              </w:rPr>
            </w:pPr>
          </w:p>
        </w:tc>
        <w:tc>
          <w:tcPr>
            <w:tcW w:w="1496" w:type="dxa"/>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4370"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1600"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1685"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r>
      <w:tr w:rsidR="002F5BDC" w:rsidRPr="00425E76" w:rsidTr="00B002BD">
        <w:trPr>
          <w:gridAfter w:val="2"/>
          <w:wAfter w:w="4934" w:type="dxa"/>
          <w:trHeight w:val="390"/>
        </w:trPr>
        <w:tc>
          <w:tcPr>
            <w:tcW w:w="1154" w:type="dxa"/>
            <w:gridSpan w:val="2"/>
            <w:tcBorders>
              <w:top w:val="single" w:sz="8" w:space="0" w:color="auto"/>
              <w:left w:val="single" w:sz="8" w:space="0" w:color="auto"/>
              <w:bottom w:val="single" w:sz="8" w:space="0" w:color="auto"/>
              <w:right w:val="nil"/>
            </w:tcBorders>
            <w:shd w:val="clear" w:color="000000" w:fill="FFCCFF"/>
            <w:vAlign w:val="center"/>
            <w:hideMark/>
          </w:tcPr>
          <w:p w:rsidR="002F5BDC" w:rsidRPr="00425E76" w:rsidRDefault="002F5BDC" w:rsidP="005664D0">
            <w:pPr>
              <w:jc w:val="center"/>
              <w:rPr>
                <w:rFonts w:ascii="David" w:hAnsi="David"/>
                <w:b/>
                <w:bCs/>
                <w:color w:val="000000"/>
                <w:sz w:val="28"/>
                <w:szCs w:val="28"/>
              </w:rPr>
            </w:pPr>
            <w:r w:rsidRPr="00425E76">
              <w:rPr>
                <w:rFonts w:ascii="David" w:hAnsi="David"/>
                <w:b/>
                <w:bCs/>
                <w:color w:val="000000"/>
                <w:sz w:val="28"/>
                <w:szCs w:val="28"/>
                <w:rtl/>
              </w:rPr>
              <w:t>קנסות מנהליים ועיצומים כספיים</w:t>
            </w:r>
          </w:p>
        </w:tc>
        <w:tc>
          <w:tcPr>
            <w:tcW w:w="1496" w:type="dxa"/>
            <w:tcBorders>
              <w:top w:val="single" w:sz="8" w:space="0" w:color="auto"/>
              <w:left w:val="nil"/>
              <w:bottom w:val="single" w:sz="8" w:space="0" w:color="auto"/>
              <w:right w:val="nil"/>
            </w:tcBorders>
            <w:shd w:val="clear" w:color="000000" w:fill="FFCCFF"/>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gridSpan w:val="2"/>
            <w:tcBorders>
              <w:top w:val="single" w:sz="8" w:space="0" w:color="auto"/>
              <w:left w:val="nil"/>
              <w:bottom w:val="single" w:sz="8" w:space="0" w:color="auto"/>
              <w:right w:val="nil"/>
            </w:tcBorders>
            <w:shd w:val="clear" w:color="000000" w:fill="FFCCFF"/>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gridSpan w:val="2"/>
            <w:tcBorders>
              <w:top w:val="single" w:sz="8" w:space="0" w:color="auto"/>
              <w:left w:val="nil"/>
              <w:bottom w:val="single" w:sz="8" w:space="0" w:color="auto"/>
              <w:right w:val="nil"/>
            </w:tcBorders>
            <w:shd w:val="clear" w:color="000000" w:fill="FFCCFF"/>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gridSpan w:val="2"/>
            <w:tcBorders>
              <w:top w:val="single" w:sz="8" w:space="0" w:color="auto"/>
              <w:left w:val="nil"/>
              <w:bottom w:val="single" w:sz="8" w:space="0" w:color="auto"/>
              <w:right w:val="nil"/>
            </w:tcBorders>
            <w:shd w:val="clear" w:color="000000" w:fill="FFCCFF"/>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r>
      <w:tr w:rsidR="002F5BDC" w:rsidRPr="00425E76" w:rsidTr="00B002BD">
        <w:trPr>
          <w:gridAfter w:val="2"/>
          <w:wAfter w:w="4934" w:type="dxa"/>
          <w:trHeight w:val="315"/>
        </w:trPr>
        <w:tc>
          <w:tcPr>
            <w:tcW w:w="1154" w:type="dxa"/>
            <w:gridSpan w:val="2"/>
            <w:tcBorders>
              <w:top w:val="nil"/>
              <w:left w:val="single" w:sz="8" w:space="0" w:color="auto"/>
              <w:bottom w:val="single" w:sz="4" w:space="0" w:color="auto"/>
              <w:right w:val="single" w:sz="4" w:space="0" w:color="auto"/>
            </w:tcBorders>
            <w:shd w:val="clear" w:color="000000" w:fill="FFCC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23</w:t>
            </w:r>
          </w:p>
        </w:tc>
        <w:tc>
          <w:tcPr>
            <w:tcW w:w="1496" w:type="dxa"/>
            <w:vMerge w:val="restart"/>
            <w:tcBorders>
              <w:top w:val="nil"/>
              <w:left w:val="single" w:sz="4" w:space="0" w:color="auto"/>
              <w:bottom w:val="single" w:sz="8" w:space="0" w:color="000000"/>
              <w:right w:val="single" w:sz="4" w:space="0" w:color="auto"/>
            </w:tcBorders>
            <w:shd w:val="clear" w:color="000000" w:fill="FFCCFF"/>
            <w:vAlign w:val="center"/>
            <w:hideMark/>
          </w:tcPr>
          <w:p w:rsidR="002F5BDC" w:rsidRPr="00425E76" w:rsidRDefault="002F5BDC" w:rsidP="005664D0">
            <w:pPr>
              <w:jc w:val="center"/>
              <w:rPr>
                <w:rFonts w:ascii="David" w:hAnsi="David"/>
                <w:b/>
                <w:bCs/>
                <w:color w:val="000000"/>
                <w:szCs w:val="24"/>
                <w:rtl/>
              </w:rPr>
            </w:pPr>
            <w:r w:rsidRPr="00425E76">
              <w:rPr>
                <w:rFonts w:ascii="David" w:hAnsi="David"/>
                <w:b/>
                <w:bCs/>
                <w:color w:val="000000"/>
                <w:szCs w:val="24"/>
                <w:rtl/>
              </w:rPr>
              <w:t>בחינת תיק</w:t>
            </w:r>
            <w:r>
              <w:rPr>
                <w:rFonts w:ascii="David" w:hAnsi="David" w:hint="cs"/>
                <w:b/>
                <w:bCs/>
                <w:color w:val="000000"/>
                <w:szCs w:val="24"/>
                <w:rtl/>
              </w:rPr>
              <w:t>-קנסות מנהליים</w:t>
            </w: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ניתוח התיק והמלצה</w:t>
            </w:r>
            <w:r>
              <w:rPr>
                <w:rFonts w:ascii="David" w:hAnsi="David" w:hint="cs"/>
                <w:color w:val="000000"/>
                <w:szCs w:val="24"/>
                <w:rtl/>
              </w:rPr>
              <w:t xml:space="preserve"> בתיק קנס מנהלי</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500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A725EF" w:rsidP="005664D0">
            <w:pPr>
              <w:jc w:val="center"/>
              <w:rPr>
                <w:rFonts w:ascii="David" w:hAnsi="David"/>
                <w:color w:val="000000"/>
                <w:szCs w:val="24"/>
                <w:rtl/>
              </w:rPr>
            </w:pPr>
            <w:r>
              <w:rPr>
                <w:rFonts w:ascii="David" w:hAnsi="David" w:hint="cs"/>
                <w:color w:val="000000"/>
                <w:szCs w:val="24"/>
                <w:rtl/>
              </w:rPr>
              <w:t>התמורה תשולם רק לאחר אישור הממונה כי המסמכים הוגשו לשביעות רצונו</w:t>
            </w:r>
            <w:r w:rsidR="002F5BDC" w:rsidRPr="00425E76">
              <w:rPr>
                <w:rFonts w:ascii="David" w:hAnsi="David"/>
                <w:color w:val="000000"/>
                <w:szCs w:val="24"/>
                <w:rtl/>
              </w:rPr>
              <w:t> </w:t>
            </w:r>
          </w:p>
        </w:tc>
      </w:tr>
      <w:tr w:rsidR="002F5BDC" w:rsidRPr="00425E76" w:rsidTr="00B002BD">
        <w:trPr>
          <w:gridAfter w:val="2"/>
          <w:wAfter w:w="4934" w:type="dxa"/>
          <w:trHeight w:val="945"/>
        </w:trPr>
        <w:tc>
          <w:tcPr>
            <w:tcW w:w="1154" w:type="dxa"/>
            <w:gridSpan w:val="2"/>
            <w:tcBorders>
              <w:top w:val="nil"/>
              <w:left w:val="single" w:sz="8" w:space="0" w:color="auto"/>
              <w:bottom w:val="single" w:sz="4" w:space="0" w:color="auto"/>
              <w:right w:val="single" w:sz="4" w:space="0" w:color="auto"/>
            </w:tcBorders>
            <w:shd w:val="clear" w:color="000000" w:fill="FFCC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24</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החלטה בבקשה לביטול תוספת פיגורים או עיון חוזר בהחלטה בבקשה לביטול קנס מנהלי</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500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w:t>
            </w:r>
          </w:p>
        </w:tc>
      </w:tr>
      <w:tr w:rsidR="002F5BDC" w:rsidRPr="00425E76" w:rsidTr="00B002BD">
        <w:trPr>
          <w:gridAfter w:val="2"/>
          <w:wAfter w:w="4934" w:type="dxa"/>
          <w:trHeight w:val="960"/>
        </w:trPr>
        <w:tc>
          <w:tcPr>
            <w:tcW w:w="1154" w:type="dxa"/>
            <w:gridSpan w:val="2"/>
            <w:tcBorders>
              <w:top w:val="nil"/>
              <w:left w:val="single" w:sz="8" w:space="0" w:color="auto"/>
              <w:bottom w:val="single" w:sz="8" w:space="0" w:color="auto"/>
              <w:right w:val="single" w:sz="4" w:space="0" w:color="auto"/>
            </w:tcBorders>
            <w:shd w:val="clear" w:color="000000" w:fill="FFCCFF"/>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25</w:t>
            </w:r>
          </w:p>
        </w:tc>
        <w:tc>
          <w:tcPr>
            <w:tcW w:w="1496" w:type="dxa"/>
            <w:vMerge/>
            <w:tcBorders>
              <w:top w:val="nil"/>
              <w:left w:val="single" w:sz="4" w:space="0" w:color="auto"/>
              <w:bottom w:val="single" w:sz="8" w:space="0" w:color="000000"/>
              <w:right w:val="single" w:sz="4" w:space="0" w:color="auto"/>
            </w:tcBorders>
            <w:vAlign w:val="center"/>
            <w:hideMark/>
          </w:tcPr>
          <w:p w:rsidR="002F5BDC" w:rsidRPr="00425E76" w:rsidRDefault="002F5BDC" w:rsidP="005664D0">
            <w:pPr>
              <w:rPr>
                <w:rFonts w:ascii="David" w:hAnsi="David"/>
                <w:b/>
                <w:bCs/>
                <w:color w:val="000000"/>
                <w:szCs w:val="24"/>
              </w:rPr>
            </w:pPr>
          </w:p>
        </w:tc>
        <w:tc>
          <w:tcPr>
            <w:tcW w:w="437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300 </w:t>
            </w:r>
          </w:p>
        </w:tc>
        <w:tc>
          <w:tcPr>
            <w:tcW w:w="1685" w:type="dxa"/>
            <w:gridSpan w:val="2"/>
            <w:tcBorders>
              <w:top w:val="nil"/>
              <w:left w:val="single" w:sz="4" w:space="0" w:color="auto"/>
              <w:bottom w:val="single" w:sz="8" w:space="0" w:color="auto"/>
              <w:right w:val="single" w:sz="4" w:space="0" w:color="auto"/>
            </w:tcBorders>
            <w:shd w:val="clear" w:color="auto" w:fill="auto"/>
            <w:vAlign w:val="center"/>
            <w:hideMark/>
          </w:tcPr>
          <w:p w:rsidR="002F5BDC" w:rsidRPr="00425E76" w:rsidRDefault="002F5BDC" w:rsidP="00D43CB9">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sidR="00D43CB9">
              <w:rPr>
                <w:rFonts w:ascii="David" w:hAnsi="David" w:hint="cs"/>
                <w:color w:val="000000"/>
                <w:szCs w:val="24"/>
                <w:rtl/>
              </w:rPr>
              <w:t>הינה לפי שיקול דעתו הבלעדי של הממונה</w:t>
            </w:r>
            <w:r w:rsidRPr="00425E76">
              <w:rPr>
                <w:rFonts w:ascii="David" w:hAnsi="David"/>
                <w:color w:val="000000"/>
                <w:szCs w:val="24"/>
                <w:rtl/>
              </w:rPr>
              <w:t>. לא תשולם תמורה עבור השלמות טכניות.</w:t>
            </w:r>
          </w:p>
        </w:tc>
      </w:tr>
      <w:tr w:rsidR="002F5BDC" w:rsidRPr="00425E76" w:rsidTr="00B002BD">
        <w:trPr>
          <w:gridAfter w:val="2"/>
          <w:wAfter w:w="4934" w:type="dxa"/>
          <w:trHeight w:val="960"/>
        </w:trPr>
        <w:tc>
          <w:tcPr>
            <w:tcW w:w="1154" w:type="dxa"/>
            <w:gridSpan w:val="2"/>
            <w:tcBorders>
              <w:top w:val="nil"/>
              <w:left w:val="single" w:sz="8" w:space="0" w:color="auto"/>
              <w:bottom w:val="single" w:sz="8" w:space="0" w:color="auto"/>
              <w:right w:val="single" w:sz="4" w:space="0" w:color="auto"/>
            </w:tcBorders>
            <w:shd w:val="clear" w:color="000000" w:fill="FFCCFF"/>
            <w:vAlign w:val="center"/>
          </w:tcPr>
          <w:p w:rsidR="002F5BDC" w:rsidRDefault="002F5BDC" w:rsidP="005664D0">
            <w:pPr>
              <w:jc w:val="center"/>
              <w:rPr>
                <w:rFonts w:ascii="David" w:hAnsi="David"/>
                <w:b/>
                <w:bCs/>
                <w:color w:val="000000"/>
                <w:szCs w:val="24"/>
                <w:rtl/>
              </w:rPr>
            </w:pPr>
            <w:r>
              <w:rPr>
                <w:rFonts w:ascii="David" w:hAnsi="David" w:hint="cs"/>
                <w:b/>
                <w:bCs/>
                <w:color w:val="000000"/>
                <w:szCs w:val="24"/>
                <w:rtl/>
              </w:rPr>
              <w:lastRenderedPageBreak/>
              <w:t>26</w:t>
            </w:r>
          </w:p>
        </w:tc>
        <w:tc>
          <w:tcPr>
            <w:tcW w:w="1496" w:type="dxa"/>
            <w:tcBorders>
              <w:top w:val="nil"/>
              <w:left w:val="single" w:sz="4" w:space="0" w:color="auto"/>
              <w:bottom w:val="single" w:sz="8" w:space="0" w:color="000000"/>
              <w:right w:val="single" w:sz="4" w:space="0" w:color="auto"/>
            </w:tcBorders>
            <w:vAlign w:val="center"/>
          </w:tcPr>
          <w:p w:rsidR="002F5BDC" w:rsidRPr="00425E76" w:rsidRDefault="002F5BDC" w:rsidP="005664D0">
            <w:pPr>
              <w:rPr>
                <w:rFonts w:ascii="David" w:hAnsi="David"/>
                <w:b/>
                <w:bCs/>
                <w:color w:val="000000"/>
                <w:szCs w:val="24"/>
              </w:rPr>
            </w:pPr>
            <w:r>
              <w:rPr>
                <w:rFonts w:ascii="David" w:hAnsi="David" w:hint="cs"/>
                <w:b/>
                <w:bCs/>
                <w:color w:val="000000"/>
                <w:szCs w:val="24"/>
                <w:rtl/>
              </w:rPr>
              <w:t>בחינת תיק- עיצומים כספיים</w:t>
            </w:r>
          </w:p>
        </w:tc>
        <w:tc>
          <w:tcPr>
            <w:tcW w:w="4370" w:type="dxa"/>
            <w:gridSpan w:val="2"/>
            <w:tcBorders>
              <w:top w:val="nil"/>
              <w:left w:val="single" w:sz="4" w:space="0" w:color="auto"/>
              <w:bottom w:val="single" w:sz="8" w:space="0" w:color="auto"/>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r>
              <w:rPr>
                <w:rFonts w:ascii="David" w:hAnsi="David" w:hint="cs"/>
                <w:color w:val="000000"/>
                <w:szCs w:val="24"/>
                <w:rtl/>
              </w:rPr>
              <w:t>ניתוח התיק והמלצה בעניין הטלת עיצום כספי</w:t>
            </w:r>
          </w:p>
        </w:tc>
        <w:tc>
          <w:tcPr>
            <w:tcW w:w="1600" w:type="dxa"/>
            <w:gridSpan w:val="2"/>
            <w:tcBorders>
              <w:top w:val="nil"/>
              <w:left w:val="single" w:sz="4" w:space="0" w:color="auto"/>
              <w:bottom w:val="single" w:sz="8" w:space="0" w:color="auto"/>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r>
              <w:rPr>
                <w:rFonts w:ascii="David" w:hAnsi="David" w:hint="cs"/>
                <w:color w:val="000000"/>
                <w:szCs w:val="24"/>
                <w:rtl/>
              </w:rPr>
              <w:t>1,000</w:t>
            </w:r>
          </w:p>
        </w:tc>
        <w:tc>
          <w:tcPr>
            <w:tcW w:w="1685" w:type="dxa"/>
            <w:gridSpan w:val="2"/>
            <w:tcBorders>
              <w:top w:val="nil"/>
              <w:left w:val="single" w:sz="4" w:space="0" w:color="auto"/>
              <w:bottom w:val="single" w:sz="8" w:space="0" w:color="auto"/>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p>
        </w:tc>
      </w:tr>
      <w:tr w:rsidR="002F5BDC" w:rsidRPr="00425E76" w:rsidTr="00B002BD">
        <w:trPr>
          <w:gridAfter w:val="2"/>
          <w:wAfter w:w="4934" w:type="dxa"/>
          <w:trHeight w:val="960"/>
        </w:trPr>
        <w:tc>
          <w:tcPr>
            <w:tcW w:w="1154" w:type="dxa"/>
            <w:gridSpan w:val="2"/>
            <w:tcBorders>
              <w:top w:val="nil"/>
              <w:left w:val="single" w:sz="8" w:space="0" w:color="auto"/>
              <w:bottom w:val="single" w:sz="8" w:space="0" w:color="auto"/>
              <w:right w:val="single" w:sz="4" w:space="0" w:color="auto"/>
            </w:tcBorders>
            <w:shd w:val="clear" w:color="000000" w:fill="FFCCFF"/>
            <w:vAlign w:val="center"/>
          </w:tcPr>
          <w:p w:rsidR="002F5BDC" w:rsidRDefault="002F5BDC" w:rsidP="005664D0">
            <w:pPr>
              <w:jc w:val="center"/>
              <w:rPr>
                <w:rFonts w:ascii="David" w:hAnsi="David"/>
                <w:b/>
                <w:bCs/>
                <w:color w:val="000000"/>
                <w:szCs w:val="24"/>
                <w:rtl/>
              </w:rPr>
            </w:pPr>
            <w:r>
              <w:rPr>
                <w:rFonts w:ascii="David" w:hAnsi="David" w:hint="cs"/>
                <w:b/>
                <w:bCs/>
                <w:color w:val="000000"/>
                <w:szCs w:val="24"/>
                <w:rtl/>
              </w:rPr>
              <w:t>27</w:t>
            </w:r>
          </w:p>
        </w:tc>
        <w:tc>
          <w:tcPr>
            <w:tcW w:w="1496" w:type="dxa"/>
            <w:tcBorders>
              <w:top w:val="nil"/>
              <w:left w:val="single" w:sz="4" w:space="0" w:color="auto"/>
              <w:bottom w:val="single" w:sz="8" w:space="0" w:color="000000"/>
              <w:right w:val="single" w:sz="4" w:space="0" w:color="auto"/>
            </w:tcBorders>
            <w:vAlign w:val="center"/>
          </w:tcPr>
          <w:p w:rsidR="002F5BDC" w:rsidRPr="00425E76" w:rsidRDefault="002F5BDC" w:rsidP="005664D0">
            <w:pPr>
              <w:rPr>
                <w:rFonts w:ascii="David" w:hAnsi="David"/>
                <w:b/>
                <w:bCs/>
                <w:color w:val="000000"/>
                <w:szCs w:val="24"/>
              </w:rPr>
            </w:pPr>
            <w:r>
              <w:rPr>
                <w:rFonts w:ascii="David" w:hAnsi="David" w:hint="cs"/>
                <w:b/>
                <w:bCs/>
                <w:color w:val="000000"/>
                <w:szCs w:val="24"/>
                <w:rtl/>
              </w:rPr>
              <w:t>בחינת תיק- עיצומים כספיים</w:t>
            </w:r>
          </w:p>
        </w:tc>
        <w:tc>
          <w:tcPr>
            <w:tcW w:w="4370" w:type="dxa"/>
            <w:gridSpan w:val="2"/>
            <w:tcBorders>
              <w:top w:val="nil"/>
              <w:left w:val="single" w:sz="4" w:space="0" w:color="auto"/>
              <w:bottom w:val="single" w:sz="8" w:space="0" w:color="auto"/>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r>
              <w:rPr>
                <w:rFonts w:ascii="David" w:hAnsi="David" w:hint="cs"/>
                <w:color w:val="000000"/>
                <w:szCs w:val="24"/>
                <w:rtl/>
              </w:rPr>
              <w:t xml:space="preserve">הכנת עמדה לצורך ניהול הליך ערר בבית המשפט </w:t>
            </w:r>
          </w:p>
        </w:tc>
        <w:tc>
          <w:tcPr>
            <w:tcW w:w="1600" w:type="dxa"/>
            <w:gridSpan w:val="2"/>
            <w:tcBorders>
              <w:top w:val="nil"/>
              <w:left w:val="single" w:sz="4" w:space="0" w:color="auto"/>
              <w:bottom w:val="single" w:sz="8" w:space="0" w:color="auto"/>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r>
              <w:rPr>
                <w:rFonts w:ascii="David" w:hAnsi="David" w:hint="cs"/>
                <w:color w:val="000000"/>
                <w:szCs w:val="24"/>
                <w:rtl/>
              </w:rPr>
              <w:t>1,000</w:t>
            </w:r>
          </w:p>
        </w:tc>
        <w:tc>
          <w:tcPr>
            <w:tcW w:w="1685" w:type="dxa"/>
            <w:gridSpan w:val="2"/>
            <w:tcBorders>
              <w:top w:val="nil"/>
              <w:left w:val="single" w:sz="4" w:space="0" w:color="auto"/>
              <w:bottom w:val="single" w:sz="8" w:space="0" w:color="auto"/>
              <w:right w:val="single" w:sz="4" w:space="0" w:color="auto"/>
            </w:tcBorders>
            <w:shd w:val="clear" w:color="auto" w:fill="auto"/>
            <w:vAlign w:val="center"/>
          </w:tcPr>
          <w:p w:rsidR="002F5BDC" w:rsidRPr="00425E76" w:rsidRDefault="002F5BDC" w:rsidP="005664D0">
            <w:pPr>
              <w:jc w:val="center"/>
              <w:rPr>
                <w:rFonts w:ascii="David" w:hAnsi="David"/>
                <w:color w:val="000000"/>
                <w:szCs w:val="24"/>
                <w:rtl/>
              </w:rPr>
            </w:pPr>
          </w:p>
        </w:tc>
      </w:tr>
      <w:tr w:rsidR="002F5BDC" w:rsidRPr="00425E76" w:rsidTr="00B002BD">
        <w:trPr>
          <w:gridAfter w:val="2"/>
          <w:wAfter w:w="4934" w:type="dxa"/>
          <w:trHeight w:val="180"/>
        </w:trPr>
        <w:tc>
          <w:tcPr>
            <w:tcW w:w="1154"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ascii="David" w:hAnsi="David"/>
                <w:color w:val="000000"/>
                <w:szCs w:val="24"/>
                <w:rtl/>
              </w:rPr>
            </w:pPr>
          </w:p>
        </w:tc>
        <w:tc>
          <w:tcPr>
            <w:tcW w:w="1496" w:type="dxa"/>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4370"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1600"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c>
          <w:tcPr>
            <w:tcW w:w="1685" w:type="dxa"/>
            <w:gridSpan w:val="2"/>
            <w:tcBorders>
              <w:top w:val="nil"/>
              <w:left w:val="nil"/>
              <w:bottom w:val="nil"/>
              <w:right w:val="nil"/>
            </w:tcBorders>
            <w:shd w:val="clear" w:color="auto" w:fill="auto"/>
            <w:vAlign w:val="center"/>
            <w:hideMark/>
          </w:tcPr>
          <w:p w:rsidR="002F5BDC" w:rsidRPr="00425E76" w:rsidRDefault="002F5BDC" w:rsidP="005664D0">
            <w:pPr>
              <w:jc w:val="center"/>
              <w:rPr>
                <w:rFonts w:cs="Times New Roman"/>
                <w:sz w:val="20"/>
                <w:szCs w:val="20"/>
              </w:rPr>
            </w:pPr>
          </w:p>
        </w:tc>
      </w:tr>
      <w:tr w:rsidR="002F5BDC" w:rsidRPr="00425E76" w:rsidTr="00B002BD">
        <w:trPr>
          <w:gridAfter w:val="2"/>
          <w:wAfter w:w="4934" w:type="dxa"/>
          <w:trHeight w:val="390"/>
        </w:trPr>
        <w:tc>
          <w:tcPr>
            <w:tcW w:w="1154" w:type="dxa"/>
            <w:gridSpan w:val="2"/>
            <w:tcBorders>
              <w:top w:val="single" w:sz="8" w:space="0" w:color="auto"/>
              <w:left w:val="single" w:sz="8" w:space="0" w:color="auto"/>
              <w:bottom w:val="single" w:sz="8"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 w:val="28"/>
                <w:szCs w:val="28"/>
              </w:rPr>
            </w:pPr>
            <w:r w:rsidRPr="00425E76">
              <w:rPr>
                <w:rFonts w:ascii="David" w:hAnsi="David"/>
                <w:b/>
                <w:bCs/>
                <w:color w:val="000000"/>
                <w:sz w:val="28"/>
                <w:szCs w:val="28"/>
                <w:rtl/>
              </w:rPr>
              <w:t>שונות</w:t>
            </w:r>
          </w:p>
        </w:tc>
        <w:tc>
          <w:tcPr>
            <w:tcW w:w="1496"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gridSpan w:val="2"/>
            <w:tcBorders>
              <w:top w:val="single" w:sz="8" w:space="0" w:color="auto"/>
              <w:left w:val="single" w:sz="4" w:space="0" w:color="auto"/>
              <w:bottom w:val="single" w:sz="8"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gridSpan w:val="2"/>
            <w:tcBorders>
              <w:top w:val="single" w:sz="8" w:space="0" w:color="auto"/>
              <w:left w:val="single" w:sz="4" w:space="0" w:color="auto"/>
              <w:bottom w:val="single" w:sz="8"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gridSpan w:val="2"/>
            <w:tcBorders>
              <w:top w:val="single" w:sz="8" w:space="0" w:color="auto"/>
              <w:left w:val="single" w:sz="4" w:space="0" w:color="auto"/>
              <w:bottom w:val="single" w:sz="8"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 w:val="28"/>
                <w:szCs w:val="28"/>
                <w:rtl/>
              </w:rPr>
            </w:pPr>
            <w:r w:rsidRPr="00425E76">
              <w:rPr>
                <w:rFonts w:ascii="David" w:hAnsi="David"/>
                <w:b/>
                <w:bCs/>
                <w:color w:val="000000"/>
                <w:sz w:val="28"/>
                <w:szCs w:val="28"/>
                <w:rtl/>
              </w:rPr>
              <w:t> </w:t>
            </w:r>
          </w:p>
        </w:tc>
      </w:tr>
      <w:tr w:rsidR="002F5BDC" w:rsidRPr="00425E76" w:rsidTr="00B002BD">
        <w:trPr>
          <w:gridAfter w:val="2"/>
          <w:wAfter w:w="4934" w:type="dxa"/>
          <w:trHeight w:val="630"/>
        </w:trPr>
        <w:tc>
          <w:tcPr>
            <w:tcW w:w="1154" w:type="dxa"/>
            <w:gridSpan w:val="2"/>
            <w:tcBorders>
              <w:top w:val="nil"/>
              <w:left w:val="single" w:sz="8" w:space="0" w:color="auto"/>
              <w:bottom w:val="single" w:sz="4"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28</w:t>
            </w:r>
          </w:p>
        </w:tc>
        <w:tc>
          <w:tcPr>
            <w:tcW w:w="1496" w:type="dxa"/>
            <w:tcBorders>
              <w:top w:val="nil"/>
              <w:left w:val="single" w:sz="4" w:space="0" w:color="auto"/>
              <w:bottom w:val="single" w:sz="4" w:space="0" w:color="auto"/>
              <w:right w:val="single" w:sz="4" w:space="0" w:color="auto"/>
            </w:tcBorders>
            <w:shd w:val="clear" w:color="000000" w:fill="CCFF99"/>
            <w:vAlign w:val="center"/>
            <w:hideMark/>
          </w:tcPr>
          <w:p w:rsidR="002F5BDC" w:rsidRPr="00425E76" w:rsidRDefault="002F5BDC" w:rsidP="005664D0">
            <w:pPr>
              <w:rPr>
                <w:rFonts w:ascii="David" w:hAnsi="David"/>
                <w:b/>
                <w:bCs/>
                <w:color w:val="000000"/>
                <w:szCs w:val="24"/>
                <w:rtl/>
              </w:rPr>
            </w:pPr>
            <w:r w:rsidRPr="00425E76">
              <w:rPr>
                <w:rFonts w:ascii="David" w:hAnsi="David"/>
                <w:b/>
                <w:bCs/>
                <w:color w:val="000000"/>
                <w:szCs w:val="24"/>
                <w:rtl/>
              </w:rPr>
              <w:t> </w:t>
            </w: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שעת יעוץ והדרכה, וישיבות עם גורמים מהמשרד מחוץ לבית המשפט</w:t>
            </w:r>
          </w:p>
        </w:tc>
        <w:tc>
          <w:tcPr>
            <w:tcW w:w="160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Default="002F5BDC" w:rsidP="005664D0">
            <w:pPr>
              <w:jc w:val="center"/>
              <w:rPr>
                <w:rFonts w:ascii="David" w:hAnsi="David"/>
                <w:color w:val="000000"/>
                <w:szCs w:val="24"/>
                <w:rtl/>
              </w:rPr>
            </w:pPr>
            <w:r>
              <w:rPr>
                <w:rFonts w:ascii="David" w:hAnsi="David" w:hint="cs"/>
                <w:color w:val="000000"/>
                <w:szCs w:val="24"/>
                <w:rtl/>
              </w:rPr>
              <w:t>עורכי דין בעלי וותק מקצועי עד 5 שנים- 150 ₪.</w:t>
            </w:r>
          </w:p>
          <w:p w:rsidR="002F5BDC" w:rsidRPr="00425E76" w:rsidRDefault="002F5BDC" w:rsidP="005664D0">
            <w:pPr>
              <w:jc w:val="center"/>
              <w:rPr>
                <w:rFonts w:ascii="David" w:hAnsi="David"/>
                <w:color w:val="000000"/>
                <w:szCs w:val="24"/>
                <w:rtl/>
              </w:rPr>
            </w:pPr>
            <w:r>
              <w:rPr>
                <w:rFonts w:ascii="David" w:hAnsi="David" w:hint="cs"/>
                <w:color w:val="000000"/>
                <w:szCs w:val="24"/>
                <w:rtl/>
              </w:rPr>
              <w:t>עורכי דין בעלי וותק מקצועי מעל 5 שנים-  180 ₪ .</w:t>
            </w:r>
            <w:r w:rsidRPr="00425E76">
              <w:rPr>
                <w:rFonts w:ascii="David" w:hAnsi="David"/>
                <w:color w:val="000000"/>
                <w:szCs w:val="24"/>
                <w:rtl/>
              </w:rPr>
              <w:t xml:space="preserve">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974FA2" w:rsidP="00CF1927">
            <w:pPr>
              <w:rPr>
                <w:rFonts w:ascii="David" w:hAnsi="David"/>
                <w:color w:val="000000"/>
                <w:szCs w:val="24"/>
                <w:rtl/>
              </w:rPr>
            </w:pPr>
            <w:r>
              <w:rPr>
                <w:rFonts w:ascii="David" w:hAnsi="David" w:hint="cs"/>
                <w:color w:val="000000"/>
                <w:szCs w:val="24"/>
                <w:rtl/>
              </w:rPr>
              <w:t>לפי הסכמי יועצים</w:t>
            </w:r>
            <w:r w:rsidR="002F5BDC" w:rsidRPr="00425E76">
              <w:rPr>
                <w:rFonts w:ascii="David" w:hAnsi="David"/>
                <w:color w:val="000000"/>
                <w:szCs w:val="24"/>
                <w:rtl/>
              </w:rPr>
              <w:t> </w:t>
            </w:r>
          </w:p>
        </w:tc>
      </w:tr>
      <w:tr w:rsidR="002F5BDC" w:rsidRPr="00425E76" w:rsidTr="00B002BD">
        <w:trPr>
          <w:gridAfter w:val="2"/>
          <w:wAfter w:w="4934" w:type="dxa"/>
          <w:trHeight w:val="630"/>
        </w:trPr>
        <w:tc>
          <w:tcPr>
            <w:tcW w:w="1154" w:type="dxa"/>
            <w:gridSpan w:val="2"/>
            <w:tcBorders>
              <w:top w:val="nil"/>
              <w:left w:val="single" w:sz="8" w:space="0" w:color="auto"/>
              <w:bottom w:val="single" w:sz="4"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29</w:t>
            </w:r>
          </w:p>
        </w:tc>
        <w:tc>
          <w:tcPr>
            <w:tcW w:w="1496" w:type="dxa"/>
            <w:tcBorders>
              <w:top w:val="nil"/>
              <w:left w:val="single" w:sz="4" w:space="0" w:color="auto"/>
              <w:bottom w:val="single" w:sz="4" w:space="0" w:color="auto"/>
              <w:right w:val="single" w:sz="4" w:space="0" w:color="auto"/>
            </w:tcBorders>
            <w:shd w:val="clear" w:color="000000" w:fill="CCFF99"/>
            <w:vAlign w:val="center"/>
            <w:hideMark/>
          </w:tcPr>
          <w:p w:rsidR="002F5BDC" w:rsidRPr="00425E76" w:rsidRDefault="002F5BDC" w:rsidP="005664D0">
            <w:pPr>
              <w:rPr>
                <w:rFonts w:ascii="David" w:hAnsi="David"/>
                <w:b/>
                <w:bCs/>
                <w:color w:val="000000"/>
                <w:szCs w:val="24"/>
                <w:rtl/>
              </w:rPr>
            </w:pPr>
            <w:r w:rsidRPr="00425E76">
              <w:rPr>
                <w:rFonts w:ascii="David" w:hAnsi="David"/>
                <w:b/>
                <w:bCs/>
                <w:color w:val="000000"/>
                <w:szCs w:val="24"/>
                <w:rtl/>
              </w:rPr>
              <w:t> </w:t>
            </w:r>
          </w:p>
        </w:tc>
        <w:tc>
          <w:tcPr>
            <w:tcW w:w="4370"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תשלום בעד מסירות אישיות </w:t>
            </w:r>
          </w:p>
        </w:tc>
        <w:tc>
          <w:tcPr>
            <w:tcW w:w="1600" w:type="dxa"/>
            <w:gridSpan w:val="2"/>
            <w:tcBorders>
              <w:top w:val="nil"/>
              <w:left w:val="single" w:sz="4" w:space="0" w:color="auto"/>
              <w:bottom w:val="single" w:sz="4" w:space="0" w:color="auto"/>
              <w:right w:val="single" w:sz="4" w:space="0" w:color="auto"/>
            </w:tcBorders>
            <w:shd w:val="clear" w:color="auto" w:fill="auto"/>
            <w:noWrap/>
            <w:vAlign w:val="bottom"/>
            <w:hideMark/>
          </w:tcPr>
          <w:p w:rsidR="002F5BDC" w:rsidRPr="00425E76" w:rsidRDefault="002F5BDC" w:rsidP="005664D0">
            <w:pPr>
              <w:bidi w:val="0"/>
              <w:rPr>
                <w:rFonts w:ascii="David" w:hAnsi="David"/>
                <w:b/>
                <w:bCs/>
                <w:color w:val="000000"/>
                <w:szCs w:val="24"/>
              </w:rPr>
            </w:pPr>
            <w:r w:rsidRPr="00425E76">
              <w:rPr>
                <w:rFonts w:ascii="David" w:hAnsi="David"/>
                <w:b/>
                <w:bCs/>
                <w:color w:val="000000"/>
                <w:szCs w:val="24"/>
              </w:rPr>
              <w:t>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88397F" w:rsidP="0088397F">
            <w:pPr>
              <w:jc w:val="center"/>
              <w:rPr>
                <w:rFonts w:ascii="David" w:hAnsi="David"/>
                <w:color w:val="000000"/>
                <w:szCs w:val="24"/>
              </w:rPr>
            </w:pPr>
            <w:r>
              <w:rPr>
                <w:rFonts w:ascii="David" w:hAnsi="David" w:hint="cs"/>
                <w:color w:val="000000"/>
                <w:szCs w:val="24"/>
                <w:rtl/>
              </w:rPr>
              <w:t>בכפוף להצגת חשבונית ובלבד שלא יעלה על</w:t>
            </w:r>
            <w:r w:rsidR="002F5BDC" w:rsidRPr="00425E76">
              <w:rPr>
                <w:rFonts w:ascii="David" w:hAnsi="David"/>
                <w:color w:val="000000"/>
                <w:szCs w:val="24"/>
                <w:rtl/>
              </w:rPr>
              <w:t xml:space="preserve"> תעריף דואר שליחים של חברת דואר ישראל, כפי שיהיו מעת לעת</w:t>
            </w:r>
          </w:p>
        </w:tc>
      </w:tr>
      <w:tr w:rsidR="002F5BDC" w:rsidRPr="00425E76" w:rsidTr="00B002BD">
        <w:trPr>
          <w:gridAfter w:val="2"/>
          <w:wAfter w:w="4934" w:type="dxa"/>
          <w:trHeight w:val="1575"/>
        </w:trPr>
        <w:tc>
          <w:tcPr>
            <w:tcW w:w="1154" w:type="dxa"/>
            <w:gridSpan w:val="2"/>
            <w:tcBorders>
              <w:top w:val="nil"/>
              <w:left w:val="single" w:sz="8" w:space="0" w:color="auto"/>
              <w:bottom w:val="nil"/>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30</w:t>
            </w:r>
          </w:p>
        </w:tc>
        <w:tc>
          <w:tcPr>
            <w:tcW w:w="1496" w:type="dxa"/>
            <w:tcBorders>
              <w:top w:val="nil"/>
              <w:left w:val="single" w:sz="4" w:space="0" w:color="auto"/>
              <w:bottom w:val="nil"/>
              <w:right w:val="single" w:sz="4" w:space="0" w:color="auto"/>
            </w:tcBorders>
            <w:shd w:val="clear" w:color="000000" w:fill="CCFF99"/>
            <w:vAlign w:val="center"/>
            <w:hideMark/>
          </w:tcPr>
          <w:p w:rsidR="002F5BDC" w:rsidRPr="00425E76" w:rsidRDefault="002F5BDC" w:rsidP="005664D0">
            <w:pPr>
              <w:rPr>
                <w:rFonts w:ascii="David" w:hAnsi="David"/>
                <w:b/>
                <w:bCs/>
                <w:color w:val="000000"/>
                <w:szCs w:val="24"/>
                <w:rtl/>
              </w:rPr>
            </w:pPr>
            <w:r w:rsidRPr="00425E76">
              <w:rPr>
                <w:rFonts w:ascii="David" w:hAnsi="David"/>
                <w:b/>
                <w:bCs/>
                <w:color w:val="000000"/>
                <w:szCs w:val="24"/>
                <w:rtl/>
              </w:rPr>
              <w:t> </w:t>
            </w:r>
          </w:p>
        </w:tc>
        <w:tc>
          <w:tcPr>
            <w:tcW w:w="4370" w:type="dxa"/>
            <w:gridSpan w:val="2"/>
            <w:tcBorders>
              <w:top w:val="nil"/>
              <w:left w:val="single" w:sz="4" w:space="0" w:color="auto"/>
              <w:bottom w:val="nil"/>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טיפול בהליך משפטי שאינו מצוין במפורש בנספח זה </w:t>
            </w:r>
          </w:p>
        </w:tc>
        <w:tc>
          <w:tcPr>
            <w:tcW w:w="1600" w:type="dxa"/>
            <w:gridSpan w:val="2"/>
            <w:tcBorders>
              <w:top w:val="nil"/>
              <w:left w:val="single" w:sz="4" w:space="0" w:color="auto"/>
              <w:bottom w:val="nil"/>
              <w:right w:val="single" w:sz="4" w:space="0" w:color="auto"/>
            </w:tcBorders>
            <w:shd w:val="clear" w:color="auto" w:fill="auto"/>
            <w:noWrap/>
            <w:vAlign w:val="bottom"/>
            <w:hideMark/>
          </w:tcPr>
          <w:p w:rsidR="002F5BDC" w:rsidRPr="00425E76" w:rsidRDefault="002F5BDC" w:rsidP="005664D0">
            <w:pPr>
              <w:bidi w:val="0"/>
              <w:rPr>
                <w:rFonts w:ascii="David" w:hAnsi="David"/>
                <w:b/>
                <w:bCs/>
                <w:color w:val="000000"/>
                <w:szCs w:val="24"/>
              </w:rPr>
            </w:pPr>
            <w:r w:rsidRPr="00425E76">
              <w:rPr>
                <w:rFonts w:ascii="David" w:hAnsi="David"/>
                <w:b/>
                <w:bCs/>
                <w:color w:val="000000"/>
                <w:szCs w:val="24"/>
              </w:rPr>
              <w:t> </w:t>
            </w:r>
          </w:p>
        </w:tc>
        <w:tc>
          <w:tcPr>
            <w:tcW w:w="1685" w:type="dxa"/>
            <w:gridSpan w:val="2"/>
            <w:tcBorders>
              <w:top w:val="nil"/>
              <w:left w:val="single" w:sz="4" w:space="0" w:color="auto"/>
              <w:bottom w:val="single" w:sz="4" w:space="0" w:color="auto"/>
              <w:right w:val="single" w:sz="4" w:space="0" w:color="auto"/>
            </w:tcBorders>
            <w:shd w:val="clear" w:color="auto" w:fill="auto"/>
            <w:vAlign w:val="center"/>
            <w:hideMark/>
          </w:tcPr>
          <w:p w:rsidR="002F5BDC" w:rsidRPr="00425E76" w:rsidRDefault="002F5BDC" w:rsidP="00697B12">
            <w:pPr>
              <w:jc w:val="center"/>
              <w:rPr>
                <w:rFonts w:ascii="David" w:hAnsi="David"/>
                <w:color w:val="000000"/>
                <w:szCs w:val="24"/>
              </w:rPr>
            </w:pPr>
            <w:r w:rsidRPr="00425E76">
              <w:rPr>
                <w:rFonts w:ascii="David" w:hAnsi="David"/>
                <w:color w:val="000000"/>
                <w:szCs w:val="24"/>
                <w:rtl/>
              </w:rPr>
              <w:t>שכר הטרחה ישולם בהתאם להליך הדומה ביותר המפורט בנספח זה. ההחלטה מהו הליך דומה תיעשה על ידי הממונה  על פי שיקול דעתו הבלעדי. הסכמת עורך הדין לבצע את העבודה תהווה הסכמה לתעריף זה.</w:t>
            </w:r>
          </w:p>
        </w:tc>
      </w:tr>
      <w:tr w:rsidR="002F5BDC" w:rsidRPr="00425E76" w:rsidTr="00B002BD">
        <w:trPr>
          <w:gridAfter w:val="2"/>
          <w:wAfter w:w="4934" w:type="dxa"/>
          <w:trHeight w:val="945"/>
        </w:trPr>
        <w:tc>
          <w:tcPr>
            <w:tcW w:w="1154" w:type="dxa"/>
            <w:gridSpan w:val="2"/>
            <w:tcBorders>
              <w:top w:val="single" w:sz="4" w:space="0" w:color="auto"/>
              <w:left w:val="single" w:sz="8" w:space="0" w:color="auto"/>
              <w:bottom w:val="nil"/>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31</w:t>
            </w:r>
          </w:p>
        </w:tc>
        <w:tc>
          <w:tcPr>
            <w:tcW w:w="1496" w:type="dxa"/>
            <w:tcBorders>
              <w:top w:val="single" w:sz="4" w:space="0" w:color="auto"/>
              <w:left w:val="single" w:sz="4" w:space="0" w:color="auto"/>
              <w:bottom w:val="nil"/>
              <w:right w:val="single" w:sz="4" w:space="0" w:color="auto"/>
            </w:tcBorders>
            <w:shd w:val="clear" w:color="000000" w:fill="CCFF99"/>
            <w:vAlign w:val="center"/>
            <w:hideMark/>
          </w:tcPr>
          <w:p w:rsidR="002F5BDC" w:rsidRPr="00425E76" w:rsidRDefault="002F5BDC" w:rsidP="005664D0">
            <w:pPr>
              <w:rPr>
                <w:rFonts w:ascii="David" w:hAnsi="David"/>
                <w:b/>
                <w:bCs/>
                <w:color w:val="000000"/>
                <w:szCs w:val="24"/>
                <w:rtl/>
              </w:rPr>
            </w:pPr>
            <w:r w:rsidRPr="00425E76">
              <w:rPr>
                <w:rFonts w:ascii="David" w:hAnsi="David"/>
                <w:b/>
                <w:bCs/>
                <w:color w:val="000000"/>
                <w:szCs w:val="24"/>
                <w:rtl/>
              </w:rPr>
              <w:t> </w:t>
            </w:r>
          </w:p>
        </w:tc>
        <w:tc>
          <w:tcPr>
            <w:tcW w:w="4370" w:type="dxa"/>
            <w:gridSpan w:val="2"/>
            <w:tcBorders>
              <w:top w:val="single" w:sz="4" w:space="0" w:color="auto"/>
              <w:left w:val="single" w:sz="4" w:space="0" w:color="auto"/>
              <w:bottom w:val="nil"/>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 xml:space="preserve">תוספת חד פעמית עבור מקרים חריגים  </w:t>
            </w:r>
          </w:p>
        </w:tc>
        <w:tc>
          <w:tcPr>
            <w:tcW w:w="1600" w:type="dxa"/>
            <w:gridSpan w:val="2"/>
            <w:tcBorders>
              <w:top w:val="single" w:sz="4" w:space="0" w:color="auto"/>
              <w:left w:val="single" w:sz="4" w:space="0" w:color="auto"/>
              <w:bottom w:val="nil"/>
              <w:right w:val="single" w:sz="4" w:space="0" w:color="auto"/>
            </w:tcBorders>
            <w:shd w:val="clear" w:color="auto" w:fill="auto"/>
            <w:noWrap/>
            <w:vAlign w:val="bottom"/>
            <w:hideMark/>
          </w:tcPr>
          <w:p w:rsidR="002F5BDC" w:rsidRPr="00425E76" w:rsidRDefault="002F5BDC" w:rsidP="005664D0">
            <w:pPr>
              <w:bidi w:val="0"/>
              <w:rPr>
                <w:rFonts w:ascii="David" w:hAnsi="David"/>
                <w:b/>
                <w:bCs/>
                <w:color w:val="000000"/>
                <w:szCs w:val="24"/>
                <w:rtl/>
              </w:rPr>
            </w:pPr>
            <w:r w:rsidRPr="00425E76">
              <w:rPr>
                <w:rFonts w:ascii="David" w:hAnsi="David"/>
                <w:b/>
                <w:bCs/>
                <w:color w:val="000000"/>
                <w:szCs w:val="24"/>
              </w:rPr>
              <w:t> </w:t>
            </w:r>
          </w:p>
        </w:tc>
        <w:tc>
          <w:tcPr>
            <w:tcW w:w="1685" w:type="dxa"/>
            <w:gridSpan w:val="2"/>
            <w:tcBorders>
              <w:top w:val="nil"/>
              <w:left w:val="single" w:sz="4" w:space="0" w:color="auto"/>
              <w:bottom w:val="nil"/>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Pr>
            </w:pPr>
            <w:r w:rsidRPr="00425E76">
              <w:rPr>
                <w:rFonts w:ascii="David" w:hAnsi="David"/>
                <w:color w:val="000000"/>
                <w:szCs w:val="24"/>
                <w:rtl/>
              </w:rPr>
              <w:t>במקרים נדירים ויוצאי דופן, בכפוף להגשת בקשה בכתב ואישור הממונה בהתאם לשיקול דעתו הבלעדי תשולם תוספת עד 3,000 ש"ח</w:t>
            </w:r>
            <w:r>
              <w:rPr>
                <w:rFonts w:ascii="David" w:hAnsi="David" w:hint="cs"/>
                <w:color w:val="000000"/>
                <w:szCs w:val="24"/>
                <w:rtl/>
              </w:rPr>
              <w:t xml:space="preserve">. </w:t>
            </w:r>
          </w:p>
        </w:tc>
      </w:tr>
      <w:tr w:rsidR="002F5BDC" w:rsidRPr="00425E76" w:rsidTr="00B002BD">
        <w:trPr>
          <w:gridAfter w:val="2"/>
          <w:wAfter w:w="4934" w:type="dxa"/>
          <w:trHeight w:val="330"/>
        </w:trPr>
        <w:tc>
          <w:tcPr>
            <w:tcW w:w="1154" w:type="dxa"/>
            <w:gridSpan w:val="2"/>
            <w:tcBorders>
              <w:top w:val="single" w:sz="4" w:space="0" w:color="auto"/>
              <w:left w:val="single" w:sz="8" w:space="0" w:color="auto"/>
              <w:bottom w:val="single" w:sz="8" w:space="0" w:color="auto"/>
              <w:right w:val="single" w:sz="4" w:space="0" w:color="auto"/>
            </w:tcBorders>
            <w:shd w:val="clear" w:color="000000" w:fill="CCFF99"/>
            <w:vAlign w:val="center"/>
            <w:hideMark/>
          </w:tcPr>
          <w:p w:rsidR="002F5BDC" w:rsidRPr="00425E76" w:rsidRDefault="002F5BDC" w:rsidP="005664D0">
            <w:pPr>
              <w:jc w:val="center"/>
              <w:rPr>
                <w:rFonts w:ascii="David" w:hAnsi="David"/>
                <w:b/>
                <w:bCs/>
                <w:color w:val="000000"/>
                <w:szCs w:val="24"/>
                <w:rtl/>
              </w:rPr>
            </w:pPr>
            <w:r>
              <w:rPr>
                <w:rFonts w:ascii="David" w:hAnsi="David" w:hint="cs"/>
                <w:b/>
                <w:bCs/>
                <w:color w:val="000000"/>
                <w:szCs w:val="24"/>
                <w:rtl/>
              </w:rPr>
              <w:t>32</w:t>
            </w:r>
          </w:p>
        </w:tc>
        <w:tc>
          <w:tcPr>
            <w:tcW w:w="1496" w:type="dxa"/>
            <w:tcBorders>
              <w:top w:val="single" w:sz="4" w:space="0" w:color="auto"/>
              <w:left w:val="single" w:sz="4" w:space="0" w:color="auto"/>
              <w:bottom w:val="single" w:sz="8" w:space="0" w:color="auto"/>
              <w:right w:val="single" w:sz="4" w:space="0" w:color="auto"/>
            </w:tcBorders>
            <w:shd w:val="clear" w:color="000000" w:fill="CCFF99"/>
            <w:vAlign w:val="center"/>
            <w:hideMark/>
          </w:tcPr>
          <w:p w:rsidR="002F5BDC" w:rsidRPr="00425E76" w:rsidRDefault="002F5BDC" w:rsidP="005664D0">
            <w:pPr>
              <w:rPr>
                <w:rFonts w:ascii="David" w:hAnsi="David"/>
                <w:b/>
                <w:bCs/>
                <w:color w:val="000000"/>
                <w:szCs w:val="24"/>
                <w:rtl/>
              </w:rPr>
            </w:pPr>
            <w:r w:rsidRPr="00425E76">
              <w:rPr>
                <w:rFonts w:ascii="David" w:hAnsi="David"/>
                <w:b/>
                <w:bCs/>
                <w:color w:val="000000"/>
                <w:szCs w:val="24"/>
                <w:rtl/>
              </w:rPr>
              <w:t> </w:t>
            </w:r>
          </w:p>
        </w:tc>
        <w:tc>
          <w:tcPr>
            <w:tcW w:w="4370" w:type="dxa"/>
            <w:gridSpan w:val="2"/>
            <w:tcBorders>
              <w:top w:val="single" w:sz="4" w:space="0" w:color="auto"/>
              <w:left w:val="single" w:sz="4" w:space="0" w:color="auto"/>
              <w:bottom w:val="single" w:sz="8" w:space="0" w:color="auto"/>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tl/>
              </w:rPr>
            </w:pPr>
            <w:r w:rsidRPr="00425E76">
              <w:rPr>
                <w:rFonts w:ascii="David" w:hAnsi="David"/>
                <w:color w:val="000000"/>
                <w:szCs w:val="24"/>
                <w:rtl/>
              </w:rPr>
              <w:t>החזר הוצאות נסיעה בתפקיד</w:t>
            </w:r>
          </w:p>
        </w:tc>
        <w:tc>
          <w:tcPr>
            <w:tcW w:w="1600" w:type="dxa"/>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rsidR="002F5BDC" w:rsidRPr="00425E76" w:rsidRDefault="002F5BDC" w:rsidP="005664D0">
            <w:pPr>
              <w:bidi w:val="0"/>
              <w:rPr>
                <w:rFonts w:ascii="David" w:hAnsi="David"/>
                <w:b/>
                <w:bCs/>
                <w:color w:val="000000"/>
                <w:szCs w:val="24"/>
              </w:rPr>
            </w:pPr>
            <w:r w:rsidRPr="00425E76">
              <w:rPr>
                <w:rFonts w:ascii="David" w:hAnsi="David"/>
                <w:b/>
                <w:bCs/>
                <w:color w:val="000000"/>
                <w:szCs w:val="24"/>
              </w:rPr>
              <w:t> </w:t>
            </w:r>
          </w:p>
        </w:tc>
        <w:tc>
          <w:tcPr>
            <w:tcW w:w="1685" w:type="dxa"/>
            <w:gridSpan w:val="2"/>
            <w:tcBorders>
              <w:top w:val="single" w:sz="4" w:space="0" w:color="auto"/>
              <w:left w:val="single" w:sz="4" w:space="0" w:color="auto"/>
              <w:bottom w:val="nil"/>
              <w:right w:val="single" w:sz="4" w:space="0" w:color="auto"/>
            </w:tcBorders>
            <w:shd w:val="clear" w:color="auto" w:fill="auto"/>
            <w:vAlign w:val="center"/>
            <w:hideMark/>
          </w:tcPr>
          <w:p w:rsidR="002F5BDC" w:rsidRPr="00425E76" w:rsidRDefault="002F5BDC" w:rsidP="005664D0">
            <w:pPr>
              <w:jc w:val="center"/>
              <w:rPr>
                <w:rFonts w:ascii="David" w:hAnsi="David"/>
                <w:color w:val="000000"/>
                <w:szCs w:val="24"/>
              </w:rPr>
            </w:pPr>
            <w:r w:rsidRPr="00425E76">
              <w:rPr>
                <w:rFonts w:ascii="David" w:hAnsi="David"/>
                <w:color w:val="000000"/>
                <w:szCs w:val="24"/>
                <w:rtl/>
              </w:rPr>
              <w:t>בהתאם להוראות חשכ"ל ועדכוניו לעניין יועצים</w:t>
            </w:r>
          </w:p>
        </w:tc>
      </w:tr>
      <w:tr w:rsidR="00450565" w:rsidRPr="00425E76" w:rsidTr="00450565">
        <w:trPr>
          <w:gridBefore w:val="1"/>
          <w:trHeight w:val="67"/>
        </w:trPr>
        <w:tc>
          <w:tcPr>
            <w:tcW w:w="1151" w:type="dxa"/>
            <w:tcBorders>
              <w:top w:val="nil"/>
              <w:left w:val="single" w:sz="8" w:space="0" w:color="auto"/>
              <w:bottom w:val="nil"/>
              <w:right w:val="single" w:sz="4" w:space="0" w:color="auto"/>
            </w:tcBorders>
            <w:shd w:val="clear" w:color="000000" w:fill="FFFFCC"/>
            <w:vAlign w:val="center"/>
          </w:tcPr>
          <w:p w:rsidR="00450565" w:rsidRPr="00425E76" w:rsidRDefault="00450565" w:rsidP="00EB1F44">
            <w:pPr>
              <w:jc w:val="center"/>
              <w:rPr>
                <w:rFonts w:ascii="David" w:hAnsi="David"/>
                <w:b/>
                <w:bCs/>
                <w:color w:val="000000"/>
                <w:szCs w:val="24"/>
                <w:rtl/>
              </w:rPr>
            </w:pPr>
          </w:p>
        </w:tc>
        <w:tc>
          <w:tcPr>
            <w:tcW w:w="1728" w:type="dxa"/>
            <w:gridSpan w:val="2"/>
            <w:tcBorders>
              <w:top w:val="nil"/>
              <w:left w:val="single" w:sz="4" w:space="0" w:color="auto"/>
              <w:bottom w:val="single" w:sz="8" w:space="0" w:color="000000"/>
              <w:right w:val="single" w:sz="4" w:space="0" w:color="auto"/>
            </w:tcBorders>
            <w:vAlign w:val="center"/>
          </w:tcPr>
          <w:p w:rsidR="00450565" w:rsidRPr="00425E76" w:rsidRDefault="00450565" w:rsidP="00EB1F44">
            <w:pPr>
              <w:rPr>
                <w:rFonts w:ascii="David" w:hAnsi="David"/>
                <w:b/>
                <w:bCs/>
                <w:color w:val="000000"/>
                <w:szCs w:val="24"/>
              </w:rPr>
            </w:pPr>
          </w:p>
        </w:tc>
        <w:tc>
          <w:tcPr>
            <w:tcW w:w="4359" w:type="dxa"/>
            <w:gridSpan w:val="2"/>
            <w:tcBorders>
              <w:top w:val="nil"/>
              <w:left w:val="single" w:sz="4" w:space="0" w:color="auto"/>
              <w:bottom w:val="nil"/>
              <w:right w:val="single" w:sz="4" w:space="0" w:color="auto"/>
            </w:tcBorders>
            <w:shd w:val="clear" w:color="auto" w:fill="auto"/>
            <w:vAlign w:val="center"/>
          </w:tcPr>
          <w:p w:rsidR="00450565" w:rsidRPr="00425E76" w:rsidRDefault="00450565" w:rsidP="00EB1F44">
            <w:pPr>
              <w:jc w:val="center"/>
              <w:rPr>
                <w:rFonts w:ascii="David" w:hAnsi="David"/>
                <w:color w:val="000000"/>
                <w:szCs w:val="24"/>
                <w:rtl/>
              </w:rPr>
            </w:pPr>
          </w:p>
        </w:tc>
        <w:tc>
          <w:tcPr>
            <w:tcW w:w="2682" w:type="dxa"/>
            <w:gridSpan w:val="2"/>
            <w:tcBorders>
              <w:top w:val="nil"/>
              <w:left w:val="single" w:sz="4" w:space="0" w:color="auto"/>
              <w:bottom w:val="nil"/>
              <w:right w:val="single" w:sz="4" w:space="0" w:color="auto"/>
            </w:tcBorders>
            <w:shd w:val="clear" w:color="auto" w:fill="auto"/>
            <w:vAlign w:val="center"/>
          </w:tcPr>
          <w:p w:rsidR="00450565" w:rsidRPr="00425E76" w:rsidRDefault="00450565" w:rsidP="00EB1F44">
            <w:pPr>
              <w:jc w:val="center"/>
              <w:rPr>
                <w:rFonts w:ascii="David" w:hAnsi="David"/>
                <w:color w:val="000000"/>
                <w:szCs w:val="24"/>
                <w:rtl/>
              </w:rPr>
            </w:pPr>
          </w:p>
        </w:tc>
        <w:tc>
          <w:tcPr>
            <w:tcW w:w="2642" w:type="dxa"/>
            <w:gridSpan w:val="2"/>
            <w:tcBorders>
              <w:top w:val="nil"/>
              <w:left w:val="single" w:sz="4" w:space="0" w:color="auto"/>
              <w:bottom w:val="nil"/>
              <w:right w:val="single" w:sz="4" w:space="0" w:color="auto"/>
            </w:tcBorders>
            <w:shd w:val="clear" w:color="auto" w:fill="auto"/>
            <w:vAlign w:val="center"/>
          </w:tcPr>
          <w:p w:rsidR="00450565" w:rsidRPr="00425E76" w:rsidRDefault="00450565" w:rsidP="00EB1F44">
            <w:pPr>
              <w:jc w:val="center"/>
              <w:rPr>
                <w:rFonts w:ascii="David" w:hAnsi="David"/>
                <w:color w:val="000000"/>
                <w:szCs w:val="24"/>
                <w:rtl/>
              </w:rPr>
            </w:pPr>
          </w:p>
        </w:tc>
        <w:tc>
          <w:tcPr>
            <w:tcW w:w="2642" w:type="dxa"/>
            <w:tcBorders>
              <w:top w:val="nil"/>
              <w:left w:val="single" w:sz="4" w:space="0" w:color="auto"/>
              <w:bottom w:val="nil"/>
              <w:right w:val="single" w:sz="4" w:space="0" w:color="auto"/>
            </w:tcBorders>
          </w:tcPr>
          <w:p w:rsidR="00450565" w:rsidRPr="00425E76" w:rsidRDefault="00450565" w:rsidP="00EB1F44">
            <w:pPr>
              <w:jc w:val="center"/>
              <w:rPr>
                <w:rFonts w:ascii="David" w:hAnsi="David"/>
                <w:color w:val="000000"/>
                <w:szCs w:val="24"/>
                <w:rtl/>
              </w:rPr>
            </w:pPr>
          </w:p>
        </w:tc>
      </w:tr>
    </w:tbl>
    <w:p w:rsidR="005F394F" w:rsidRPr="00425E76" w:rsidRDefault="005F394F" w:rsidP="005F394F">
      <w:pPr>
        <w:tabs>
          <w:tab w:val="left" w:pos="1445"/>
        </w:tabs>
        <w:spacing w:line="360" w:lineRule="auto"/>
        <w:contextualSpacing/>
        <w:jc w:val="both"/>
        <w:outlineLvl w:val="0"/>
        <w:rPr>
          <w:rFonts w:ascii="David" w:hAnsi="David"/>
          <w:b/>
          <w:bCs/>
          <w:szCs w:val="24"/>
          <w:u w:val="single"/>
          <w:rtl/>
        </w:rPr>
      </w:pPr>
    </w:p>
    <w:p w:rsidR="005F394F" w:rsidRDefault="005F394F" w:rsidP="00B002BD">
      <w:pPr>
        <w:pStyle w:val="af5"/>
        <w:numPr>
          <w:ilvl w:val="2"/>
          <w:numId w:val="99"/>
        </w:numPr>
        <w:spacing w:line="360" w:lineRule="auto"/>
        <w:jc w:val="both"/>
        <w:outlineLvl w:val="0"/>
        <w:rPr>
          <w:rFonts w:asciiTheme="majorBidi" w:hAnsiTheme="majorBidi"/>
          <w:szCs w:val="24"/>
        </w:rPr>
      </w:pPr>
      <w:r>
        <w:rPr>
          <w:rFonts w:asciiTheme="majorBidi" w:hAnsiTheme="majorBidi" w:hint="cs"/>
          <w:szCs w:val="24"/>
          <w:rtl/>
        </w:rPr>
        <w:lastRenderedPageBreak/>
        <w:t xml:space="preserve">הממונה רשאי להורות כי מספר תיקי חקירה יאוחדו לכתב אישום אחד, וכן הוא יכול להורות לפנות בבקשה </w:t>
      </w:r>
      <w:r w:rsidR="00102798">
        <w:rPr>
          <w:rFonts w:asciiTheme="majorBidi" w:hAnsiTheme="majorBidi" w:hint="cs"/>
          <w:szCs w:val="24"/>
          <w:rtl/>
        </w:rPr>
        <w:t>לבית המשפט</w:t>
      </w:r>
      <w:r>
        <w:rPr>
          <w:rFonts w:asciiTheme="majorBidi" w:hAnsiTheme="majorBidi" w:hint="cs"/>
          <w:szCs w:val="24"/>
          <w:rtl/>
        </w:rPr>
        <w:t xml:space="preserve"> לאחד דיון במספר תיקי אישום.</w:t>
      </w:r>
    </w:p>
    <w:p w:rsidR="005F394F" w:rsidRDefault="005F394F" w:rsidP="00B002BD">
      <w:pPr>
        <w:pStyle w:val="af5"/>
        <w:numPr>
          <w:ilvl w:val="2"/>
          <w:numId w:val="99"/>
        </w:numPr>
        <w:spacing w:line="360" w:lineRule="auto"/>
        <w:jc w:val="both"/>
        <w:outlineLvl w:val="0"/>
        <w:rPr>
          <w:rFonts w:asciiTheme="majorBidi" w:hAnsiTheme="majorBidi"/>
          <w:szCs w:val="24"/>
        </w:rPr>
      </w:pPr>
      <w:r>
        <w:rPr>
          <w:rFonts w:asciiTheme="majorBidi" w:hAnsiTheme="majorBidi" w:hint="cs"/>
          <w:szCs w:val="24"/>
          <w:rtl/>
        </w:rPr>
        <w:t xml:space="preserve">התשלום עבור דיון בתיקים בהם אוחדו מספר אישומים לכתב אישום אחד או תיקים פליליים שצורפו לדיון במאוחד- ישולם בעבור דיון יחיד, לפי התיק המורכב מבין ההליכים. </w:t>
      </w:r>
    </w:p>
    <w:p w:rsidR="005F394F" w:rsidRPr="009374DD" w:rsidRDefault="005F394F" w:rsidP="00B002BD">
      <w:pPr>
        <w:pStyle w:val="af5"/>
        <w:numPr>
          <w:ilvl w:val="2"/>
          <w:numId w:val="99"/>
        </w:numPr>
        <w:spacing w:line="360" w:lineRule="auto"/>
        <w:jc w:val="both"/>
        <w:outlineLvl w:val="0"/>
        <w:rPr>
          <w:rFonts w:asciiTheme="majorBidi" w:hAnsiTheme="majorBidi"/>
          <w:szCs w:val="24"/>
        </w:rPr>
      </w:pPr>
      <w:r>
        <w:rPr>
          <w:rFonts w:asciiTheme="majorBidi" w:hAnsiTheme="majorBidi" w:hint="cs"/>
          <w:szCs w:val="24"/>
          <w:rtl/>
        </w:rPr>
        <w:t xml:space="preserve">במקרים בהם אוחדו מספר אישומים לכדי כתב אישום אחד - התשלום בעבור לימוד התיקים ישולם </w:t>
      </w:r>
      <w:r w:rsidRPr="00872B0C">
        <w:rPr>
          <w:rFonts w:asciiTheme="majorBidi" w:hAnsiTheme="majorBidi" w:hint="cs"/>
          <w:szCs w:val="24"/>
          <w:rtl/>
        </w:rPr>
        <w:t>כאמור בסעיף 4 לטבלת התעריפים</w:t>
      </w:r>
      <w:r>
        <w:rPr>
          <w:rFonts w:asciiTheme="majorBidi" w:hAnsiTheme="majorBidi" w:hint="cs"/>
          <w:szCs w:val="24"/>
          <w:rtl/>
        </w:rPr>
        <w:t xml:space="preserve"> לעיל. </w:t>
      </w:r>
    </w:p>
    <w:p w:rsidR="005F394F" w:rsidRPr="002E0178" w:rsidRDefault="005F394F" w:rsidP="00B002BD">
      <w:pPr>
        <w:pStyle w:val="af5"/>
        <w:numPr>
          <w:ilvl w:val="2"/>
          <w:numId w:val="99"/>
        </w:numPr>
        <w:spacing w:line="360" w:lineRule="auto"/>
        <w:jc w:val="both"/>
        <w:outlineLvl w:val="0"/>
        <w:rPr>
          <w:rFonts w:asciiTheme="majorBidi" w:hAnsiTheme="majorBidi"/>
          <w:szCs w:val="24"/>
        </w:rPr>
      </w:pPr>
      <w:r w:rsidRPr="002E0178">
        <w:rPr>
          <w:rFonts w:asciiTheme="majorBidi" w:hAnsiTheme="majorBidi" w:hint="eastAsia"/>
          <w:szCs w:val="24"/>
          <w:rtl/>
        </w:rPr>
        <w:t>התמורה</w:t>
      </w:r>
      <w:r w:rsidRPr="002E0178">
        <w:rPr>
          <w:rFonts w:asciiTheme="majorBidi" w:hAnsiTheme="majorBidi"/>
          <w:szCs w:val="24"/>
          <w:rtl/>
        </w:rPr>
        <w:t xml:space="preserve"> </w:t>
      </w:r>
      <w:r w:rsidRPr="002E0178">
        <w:rPr>
          <w:rFonts w:asciiTheme="majorBidi" w:hAnsiTheme="majorBidi" w:hint="eastAsia"/>
          <w:szCs w:val="24"/>
          <w:rtl/>
        </w:rPr>
        <w:t>תשולם</w:t>
      </w:r>
      <w:r w:rsidRPr="002E0178">
        <w:rPr>
          <w:rFonts w:asciiTheme="majorBidi" w:hAnsiTheme="majorBidi"/>
          <w:szCs w:val="24"/>
          <w:rtl/>
        </w:rPr>
        <w:t xml:space="preserve"> </w:t>
      </w:r>
      <w:r w:rsidRPr="002E0178">
        <w:rPr>
          <w:rFonts w:asciiTheme="majorBidi" w:hAnsiTheme="majorBidi" w:hint="eastAsia"/>
          <w:szCs w:val="24"/>
          <w:rtl/>
        </w:rPr>
        <w:t>בכפוף</w:t>
      </w:r>
      <w:r w:rsidRPr="002E0178">
        <w:rPr>
          <w:rFonts w:asciiTheme="majorBidi" w:hAnsiTheme="majorBidi"/>
          <w:szCs w:val="24"/>
          <w:rtl/>
        </w:rPr>
        <w:t xml:space="preserve"> </w:t>
      </w:r>
      <w:r w:rsidRPr="002E0178">
        <w:rPr>
          <w:rFonts w:asciiTheme="majorBidi" w:hAnsiTheme="majorBidi" w:hint="eastAsia"/>
          <w:szCs w:val="24"/>
          <w:rtl/>
        </w:rPr>
        <w:t>להוראת</w:t>
      </w:r>
      <w:r w:rsidRPr="002E0178">
        <w:rPr>
          <w:rFonts w:asciiTheme="majorBidi" w:hAnsiTheme="majorBidi"/>
          <w:szCs w:val="24"/>
          <w:rtl/>
        </w:rPr>
        <w:t xml:space="preserve"> </w:t>
      </w:r>
      <w:r w:rsidRPr="002E0178">
        <w:rPr>
          <w:rFonts w:asciiTheme="majorBidi" w:hAnsiTheme="majorBidi" w:hint="eastAsia"/>
          <w:szCs w:val="24"/>
          <w:rtl/>
        </w:rPr>
        <w:t>תכ</w:t>
      </w:r>
      <w:r w:rsidRPr="002E0178">
        <w:rPr>
          <w:rFonts w:asciiTheme="majorBidi" w:hAnsiTheme="majorBidi"/>
          <w:szCs w:val="24"/>
          <w:rtl/>
        </w:rPr>
        <w:t xml:space="preserve">"מ "ביצוע </w:t>
      </w:r>
      <w:r w:rsidRPr="002E0178">
        <w:rPr>
          <w:rFonts w:asciiTheme="majorBidi" w:hAnsiTheme="majorBidi" w:hint="eastAsia"/>
          <w:szCs w:val="24"/>
          <w:rtl/>
        </w:rPr>
        <w:t>תשלומים</w:t>
      </w:r>
      <w:r w:rsidRPr="002E0178">
        <w:rPr>
          <w:rFonts w:asciiTheme="majorBidi" w:hAnsiTheme="majorBidi"/>
          <w:szCs w:val="24"/>
          <w:rtl/>
        </w:rPr>
        <w:t xml:space="preserve"> </w:t>
      </w:r>
      <w:r w:rsidRPr="002E0178">
        <w:rPr>
          <w:rFonts w:asciiTheme="majorBidi" w:hAnsiTheme="majorBidi" w:hint="eastAsia"/>
          <w:szCs w:val="24"/>
          <w:rtl/>
        </w:rPr>
        <w:t>בגין</w:t>
      </w:r>
      <w:r w:rsidRPr="002E0178">
        <w:rPr>
          <w:rFonts w:asciiTheme="majorBidi" w:hAnsiTheme="majorBidi"/>
          <w:szCs w:val="24"/>
          <w:rtl/>
        </w:rPr>
        <w:t xml:space="preserve"> </w:t>
      </w:r>
      <w:r w:rsidRPr="002E0178">
        <w:rPr>
          <w:rFonts w:asciiTheme="majorBidi" w:hAnsiTheme="majorBidi" w:hint="eastAsia"/>
          <w:szCs w:val="24"/>
          <w:rtl/>
        </w:rPr>
        <w:t>התחייבויות</w:t>
      </w:r>
      <w:r w:rsidRPr="002E0178">
        <w:rPr>
          <w:rFonts w:asciiTheme="majorBidi" w:hAnsiTheme="majorBidi"/>
          <w:szCs w:val="24"/>
          <w:rtl/>
        </w:rPr>
        <w:t xml:space="preserve">" </w:t>
      </w:r>
      <w:r w:rsidRPr="002E0178">
        <w:rPr>
          <w:rFonts w:asciiTheme="majorBidi" w:hAnsiTheme="majorBidi" w:hint="eastAsia"/>
          <w:szCs w:val="24"/>
          <w:rtl/>
        </w:rPr>
        <w:t>ולאחר</w:t>
      </w:r>
      <w:r w:rsidRPr="002E0178">
        <w:rPr>
          <w:rFonts w:asciiTheme="majorBidi" w:hAnsiTheme="majorBidi"/>
          <w:szCs w:val="24"/>
          <w:rtl/>
        </w:rPr>
        <w:t xml:space="preserve"> </w:t>
      </w:r>
      <w:r w:rsidRPr="002E0178">
        <w:rPr>
          <w:rFonts w:asciiTheme="majorBidi" w:hAnsiTheme="majorBidi" w:hint="eastAsia"/>
          <w:szCs w:val="24"/>
          <w:rtl/>
        </w:rPr>
        <w:t>אישור</w:t>
      </w:r>
      <w:r w:rsidRPr="002E0178">
        <w:rPr>
          <w:rFonts w:asciiTheme="majorBidi" w:hAnsiTheme="majorBidi"/>
          <w:szCs w:val="24"/>
          <w:rtl/>
        </w:rPr>
        <w:t xml:space="preserve"> </w:t>
      </w:r>
      <w:r w:rsidRPr="002E0178">
        <w:rPr>
          <w:rFonts w:asciiTheme="majorBidi" w:hAnsiTheme="majorBidi" w:hint="eastAsia"/>
          <w:szCs w:val="24"/>
          <w:rtl/>
        </w:rPr>
        <w:t>החשבונות</w:t>
      </w:r>
      <w:r w:rsidRPr="002E0178">
        <w:rPr>
          <w:rFonts w:asciiTheme="majorBidi" w:hAnsiTheme="majorBidi"/>
          <w:szCs w:val="24"/>
          <w:rtl/>
        </w:rPr>
        <w:t xml:space="preserve"> </w:t>
      </w:r>
      <w:r w:rsidRPr="002E0178">
        <w:rPr>
          <w:rFonts w:asciiTheme="majorBidi" w:hAnsiTheme="majorBidi" w:hint="eastAsia"/>
          <w:szCs w:val="24"/>
          <w:rtl/>
        </w:rPr>
        <w:t>והחשבוניות</w:t>
      </w:r>
      <w:r w:rsidRPr="002E0178">
        <w:rPr>
          <w:rFonts w:asciiTheme="majorBidi" w:hAnsiTheme="majorBidi"/>
          <w:szCs w:val="24"/>
          <w:rtl/>
        </w:rPr>
        <w:t xml:space="preserve"> </w:t>
      </w:r>
      <w:r w:rsidRPr="002E0178">
        <w:rPr>
          <w:rFonts w:asciiTheme="majorBidi" w:hAnsiTheme="majorBidi" w:hint="eastAsia"/>
          <w:szCs w:val="24"/>
          <w:rtl/>
        </w:rPr>
        <w:t>על</w:t>
      </w:r>
      <w:r w:rsidRPr="002E0178">
        <w:rPr>
          <w:rFonts w:asciiTheme="majorBidi" w:hAnsiTheme="majorBidi"/>
          <w:szCs w:val="24"/>
          <w:rtl/>
        </w:rPr>
        <w:t xml:space="preserve"> </w:t>
      </w:r>
      <w:r w:rsidRPr="002E0178">
        <w:rPr>
          <w:rFonts w:asciiTheme="majorBidi" w:hAnsiTheme="majorBidi" w:hint="eastAsia"/>
          <w:szCs w:val="24"/>
          <w:rtl/>
        </w:rPr>
        <w:t>ידי</w:t>
      </w:r>
      <w:r w:rsidRPr="002E0178">
        <w:rPr>
          <w:rFonts w:asciiTheme="majorBidi" w:hAnsiTheme="majorBidi"/>
          <w:szCs w:val="24"/>
          <w:rtl/>
        </w:rPr>
        <w:t xml:space="preserve"> </w:t>
      </w:r>
      <w:r w:rsidRPr="002E0178">
        <w:rPr>
          <w:rFonts w:asciiTheme="majorBidi" w:hAnsiTheme="majorBidi" w:hint="eastAsia"/>
          <w:szCs w:val="24"/>
          <w:rtl/>
        </w:rPr>
        <w:t>בא</w:t>
      </w:r>
      <w:r w:rsidRPr="002E0178">
        <w:rPr>
          <w:rFonts w:asciiTheme="majorBidi" w:hAnsiTheme="majorBidi"/>
          <w:szCs w:val="24"/>
          <w:rtl/>
        </w:rPr>
        <w:t xml:space="preserve"> </w:t>
      </w:r>
      <w:r w:rsidRPr="002E0178">
        <w:rPr>
          <w:rFonts w:asciiTheme="majorBidi" w:hAnsiTheme="majorBidi" w:hint="eastAsia"/>
          <w:szCs w:val="24"/>
          <w:rtl/>
        </w:rPr>
        <w:t>כוח</w:t>
      </w:r>
      <w:r w:rsidRPr="002E0178">
        <w:rPr>
          <w:rFonts w:asciiTheme="majorBidi" w:hAnsiTheme="majorBidi"/>
          <w:szCs w:val="24"/>
          <w:rtl/>
        </w:rPr>
        <w:t xml:space="preserve"> </w:t>
      </w:r>
      <w:r w:rsidRPr="002E0178">
        <w:rPr>
          <w:rFonts w:asciiTheme="majorBidi" w:hAnsiTheme="majorBidi" w:hint="eastAsia"/>
          <w:szCs w:val="24"/>
          <w:rtl/>
        </w:rPr>
        <w:t>המשרד</w:t>
      </w:r>
      <w:r w:rsidRPr="002E0178">
        <w:rPr>
          <w:rFonts w:asciiTheme="majorBidi" w:hAnsiTheme="majorBidi"/>
          <w:szCs w:val="24"/>
          <w:rtl/>
        </w:rPr>
        <w:t>.</w:t>
      </w:r>
    </w:p>
    <w:p w:rsidR="005F394F" w:rsidRDefault="005F394F" w:rsidP="00B002BD">
      <w:pPr>
        <w:pStyle w:val="af5"/>
        <w:numPr>
          <w:ilvl w:val="2"/>
          <w:numId w:val="99"/>
        </w:numPr>
        <w:spacing w:line="360" w:lineRule="auto"/>
        <w:jc w:val="both"/>
        <w:outlineLvl w:val="0"/>
        <w:rPr>
          <w:rFonts w:asciiTheme="majorBidi" w:hAnsiTheme="majorBidi"/>
          <w:szCs w:val="24"/>
        </w:rPr>
      </w:pPr>
      <w:r w:rsidRPr="006627C8">
        <w:rPr>
          <w:rFonts w:asciiTheme="majorBidi" w:hAnsiTheme="majorBidi" w:hint="eastAsia"/>
          <w:b/>
          <w:bCs/>
          <w:szCs w:val="24"/>
          <w:rtl/>
        </w:rPr>
        <w:t>הפחתת</w:t>
      </w:r>
      <w:r w:rsidRPr="006627C8">
        <w:rPr>
          <w:rFonts w:asciiTheme="majorBidi" w:hAnsiTheme="majorBidi"/>
          <w:b/>
          <w:bCs/>
          <w:szCs w:val="24"/>
          <w:rtl/>
        </w:rPr>
        <w:t xml:space="preserve"> </w:t>
      </w:r>
      <w:r w:rsidRPr="006627C8">
        <w:rPr>
          <w:rFonts w:asciiTheme="majorBidi" w:hAnsiTheme="majorBidi" w:hint="cs"/>
          <w:b/>
          <w:bCs/>
          <w:szCs w:val="24"/>
          <w:rtl/>
        </w:rPr>
        <w:t>שכר טרחה או שלילתו</w:t>
      </w:r>
      <w:r w:rsidRPr="006627C8">
        <w:rPr>
          <w:rFonts w:asciiTheme="majorBidi" w:hAnsiTheme="majorBidi" w:hint="cs"/>
          <w:szCs w:val="24"/>
          <w:rtl/>
        </w:rPr>
        <w:t>:</w:t>
      </w:r>
      <w:r w:rsidRPr="003235B3">
        <w:rPr>
          <w:rFonts w:asciiTheme="majorBidi" w:hAnsiTheme="majorBidi" w:hint="cs"/>
          <w:szCs w:val="24"/>
          <w:rtl/>
        </w:rPr>
        <w:t xml:space="preserve"> </w:t>
      </w:r>
      <w:r>
        <w:rPr>
          <w:rFonts w:asciiTheme="majorBidi" w:hAnsiTheme="majorBidi" w:hint="cs"/>
          <w:szCs w:val="24"/>
          <w:rtl/>
        </w:rPr>
        <w:t xml:space="preserve">במקרים של התרשלות חמורה מצד עורך הדין או מי מטעמו בניהול התיק, ובכלל זה אי עמידה בלו"ז שקבע בית המשפט או בלו"ז הקבוע בהנחיות </w:t>
      </w:r>
      <w:r w:rsidR="00A24717">
        <w:rPr>
          <w:rFonts w:asciiTheme="majorBidi" w:hAnsiTheme="majorBidi" w:hint="cs"/>
          <w:szCs w:val="24"/>
          <w:rtl/>
        </w:rPr>
        <w:t>היועץ המשפטי לממשלה</w:t>
      </w:r>
      <w:r>
        <w:rPr>
          <w:rFonts w:asciiTheme="majorBidi" w:hAnsiTheme="majorBidi" w:hint="cs"/>
          <w:szCs w:val="24"/>
          <w:rtl/>
        </w:rPr>
        <w:t xml:space="preserve"> או פרקליט המדינה, הופעה בבית המשפט ללא לימוד התיק או הצגה שגויה של העובדות בפני בית המשפט יישלל שכר הטרחה לאחר מתן הזדמנות לעו"ד הדין לטעון טענותיו בכתב או בעל פה, והכל בהתאם להחלטת הממונה. ההתרשלות יכולה לנבוע גם מעיכוב בלתי מוסבר</w:t>
      </w:r>
      <w:r w:rsidR="006627C8" w:rsidRPr="00872B0C">
        <w:rPr>
          <w:rFonts w:asciiTheme="majorBidi" w:hAnsiTheme="majorBidi" w:hint="cs"/>
          <w:szCs w:val="24"/>
          <w:rtl/>
        </w:rPr>
        <w:t>, או בהסבר שאינו מניח את דעתו של הממונה.</w:t>
      </w:r>
      <w:r>
        <w:rPr>
          <w:rFonts w:asciiTheme="majorBidi" w:hAnsiTheme="majorBidi" w:hint="cs"/>
          <w:szCs w:val="24"/>
          <w:rtl/>
        </w:rPr>
        <w:t xml:space="preserve"> בטיפול בתיקים המועברים לידי עורך הדין. </w:t>
      </w:r>
      <w:r w:rsidRPr="003235B3">
        <w:rPr>
          <w:rFonts w:asciiTheme="majorBidi" w:hAnsiTheme="majorBidi" w:hint="eastAsia"/>
          <w:szCs w:val="24"/>
          <w:rtl/>
        </w:rPr>
        <w:t>מובהר</w:t>
      </w:r>
      <w:r w:rsidRPr="003235B3">
        <w:rPr>
          <w:rFonts w:asciiTheme="majorBidi" w:hAnsiTheme="majorBidi"/>
          <w:szCs w:val="24"/>
          <w:rtl/>
        </w:rPr>
        <w:t xml:space="preserve"> </w:t>
      </w:r>
      <w:r w:rsidRPr="003235B3">
        <w:rPr>
          <w:rFonts w:asciiTheme="majorBidi" w:hAnsiTheme="majorBidi" w:hint="eastAsia"/>
          <w:szCs w:val="24"/>
          <w:rtl/>
        </w:rPr>
        <w:t>כי</w:t>
      </w:r>
      <w:r w:rsidRPr="003235B3">
        <w:rPr>
          <w:rFonts w:asciiTheme="majorBidi" w:hAnsiTheme="majorBidi"/>
          <w:szCs w:val="24"/>
          <w:rtl/>
        </w:rPr>
        <w:t xml:space="preserve"> </w:t>
      </w:r>
      <w:r w:rsidRPr="00480ED5">
        <w:rPr>
          <w:rFonts w:asciiTheme="majorBidi" w:hAnsiTheme="majorBidi" w:hint="eastAsia"/>
          <w:szCs w:val="24"/>
          <w:rtl/>
        </w:rPr>
        <w:t>על</w:t>
      </w:r>
      <w:r w:rsidRPr="00480ED5">
        <w:rPr>
          <w:rFonts w:asciiTheme="majorBidi" w:hAnsiTheme="majorBidi"/>
          <w:szCs w:val="24"/>
          <w:rtl/>
        </w:rPr>
        <w:t xml:space="preserve"> </w:t>
      </w:r>
      <w:r w:rsidRPr="00480ED5">
        <w:rPr>
          <w:rFonts w:asciiTheme="majorBidi" w:hAnsiTheme="majorBidi" w:hint="eastAsia"/>
          <w:szCs w:val="24"/>
          <w:rtl/>
        </w:rPr>
        <w:t>הזוכה</w:t>
      </w:r>
      <w:r w:rsidRPr="00480ED5">
        <w:rPr>
          <w:rFonts w:asciiTheme="majorBidi" w:hAnsiTheme="majorBidi"/>
          <w:szCs w:val="24"/>
          <w:rtl/>
        </w:rPr>
        <w:t xml:space="preserve"> </w:t>
      </w:r>
      <w:r w:rsidRPr="00480ED5">
        <w:rPr>
          <w:rFonts w:asciiTheme="majorBidi" w:hAnsiTheme="majorBidi" w:hint="eastAsia"/>
          <w:szCs w:val="24"/>
          <w:rtl/>
        </w:rPr>
        <w:t>במכרז</w:t>
      </w:r>
      <w:r w:rsidRPr="00480ED5">
        <w:rPr>
          <w:rFonts w:asciiTheme="majorBidi" w:hAnsiTheme="majorBidi"/>
          <w:szCs w:val="24"/>
          <w:rtl/>
        </w:rPr>
        <w:t xml:space="preserve"> </w:t>
      </w:r>
      <w:r w:rsidRPr="00480ED5">
        <w:rPr>
          <w:rFonts w:asciiTheme="majorBidi" w:hAnsiTheme="majorBidi" w:hint="eastAsia"/>
          <w:szCs w:val="24"/>
          <w:rtl/>
        </w:rPr>
        <w:t>לעמוד</w:t>
      </w:r>
      <w:r w:rsidRPr="00480ED5">
        <w:rPr>
          <w:rFonts w:asciiTheme="majorBidi" w:hAnsiTheme="majorBidi"/>
          <w:szCs w:val="24"/>
          <w:rtl/>
        </w:rPr>
        <w:t xml:space="preserve"> </w:t>
      </w:r>
      <w:r w:rsidRPr="005A503D">
        <w:rPr>
          <w:rFonts w:asciiTheme="majorBidi" w:hAnsiTheme="majorBidi" w:hint="eastAsia"/>
          <w:szCs w:val="24"/>
          <w:rtl/>
        </w:rPr>
        <w:t>בלוחות</w:t>
      </w:r>
      <w:r w:rsidRPr="005A503D">
        <w:rPr>
          <w:rFonts w:asciiTheme="majorBidi" w:hAnsiTheme="majorBidi"/>
          <w:szCs w:val="24"/>
          <w:rtl/>
        </w:rPr>
        <w:t xml:space="preserve"> </w:t>
      </w:r>
      <w:r w:rsidRPr="005A503D">
        <w:rPr>
          <w:rFonts w:asciiTheme="majorBidi" w:hAnsiTheme="majorBidi" w:hint="eastAsia"/>
          <w:szCs w:val="24"/>
          <w:rtl/>
        </w:rPr>
        <w:t>הזמנים</w:t>
      </w:r>
      <w:r w:rsidRPr="005A503D">
        <w:rPr>
          <w:rFonts w:asciiTheme="majorBidi" w:hAnsiTheme="majorBidi"/>
          <w:szCs w:val="24"/>
          <w:rtl/>
        </w:rPr>
        <w:t xml:space="preserve"> </w:t>
      </w:r>
      <w:r w:rsidRPr="005A503D">
        <w:rPr>
          <w:rFonts w:asciiTheme="majorBidi" w:hAnsiTheme="majorBidi" w:hint="eastAsia"/>
          <w:szCs w:val="24"/>
          <w:rtl/>
        </w:rPr>
        <w:t>המוגדרים</w:t>
      </w:r>
      <w:r w:rsidRPr="005A503D">
        <w:rPr>
          <w:rFonts w:asciiTheme="majorBidi" w:hAnsiTheme="majorBidi"/>
          <w:szCs w:val="24"/>
          <w:rtl/>
        </w:rPr>
        <w:t xml:space="preserve"> </w:t>
      </w:r>
      <w:r>
        <w:rPr>
          <w:rFonts w:asciiTheme="majorBidi" w:hAnsiTheme="majorBidi" w:hint="cs"/>
          <w:szCs w:val="24"/>
          <w:rtl/>
        </w:rPr>
        <w:t xml:space="preserve">בהסכם זה ובהנחיות </w:t>
      </w:r>
      <w:r w:rsidR="00B73D15">
        <w:rPr>
          <w:rFonts w:asciiTheme="majorBidi" w:hAnsiTheme="majorBidi" w:hint="cs"/>
          <w:szCs w:val="24"/>
          <w:rtl/>
        </w:rPr>
        <w:t>המשרד</w:t>
      </w:r>
      <w:r w:rsidRPr="005A503D">
        <w:rPr>
          <w:rFonts w:asciiTheme="majorBidi" w:hAnsiTheme="majorBidi"/>
          <w:szCs w:val="24"/>
          <w:rtl/>
        </w:rPr>
        <w:t xml:space="preserve"> </w:t>
      </w:r>
      <w:r w:rsidRPr="003235B3">
        <w:rPr>
          <w:rFonts w:asciiTheme="majorBidi" w:hAnsiTheme="majorBidi" w:hint="cs"/>
          <w:szCs w:val="24"/>
          <w:rtl/>
        </w:rPr>
        <w:t>באופן</w:t>
      </w:r>
      <w:r w:rsidRPr="003D14E0">
        <w:rPr>
          <w:rFonts w:asciiTheme="majorBidi" w:hAnsiTheme="majorBidi" w:hint="cs"/>
          <w:szCs w:val="24"/>
          <w:rtl/>
        </w:rPr>
        <w:t xml:space="preserve"> דווקני</w:t>
      </w:r>
      <w:r w:rsidRPr="003D14E0">
        <w:rPr>
          <w:rFonts w:asciiTheme="majorBidi" w:hAnsiTheme="majorBidi"/>
          <w:szCs w:val="24"/>
          <w:rtl/>
        </w:rPr>
        <w:t>.</w:t>
      </w:r>
      <w:r w:rsidRPr="003D14E0">
        <w:rPr>
          <w:rFonts w:asciiTheme="majorBidi" w:hAnsiTheme="majorBidi" w:hint="cs"/>
          <w:szCs w:val="24"/>
          <w:rtl/>
        </w:rPr>
        <w:t xml:space="preserve"> </w:t>
      </w:r>
    </w:p>
    <w:p w:rsidR="005F394F" w:rsidRDefault="005F394F" w:rsidP="00B002BD">
      <w:pPr>
        <w:pStyle w:val="af5"/>
        <w:numPr>
          <w:ilvl w:val="2"/>
          <w:numId w:val="99"/>
        </w:numPr>
        <w:spacing w:line="360" w:lineRule="auto"/>
        <w:jc w:val="both"/>
        <w:outlineLvl w:val="0"/>
        <w:rPr>
          <w:rFonts w:asciiTheme="majorBidi" w:hAnsiTheme="majorBidi"/>
          <w:szCs w:val="24"/>
        </w:rPr>
      </w:pPr>
      <w:r w:rsidRPr="0058130D">
        <w:rPr>
          <w:rFonts w:asciiTheme="majorBidi" w:hAnsiTheme="majorBidi" w:hint="cs"/>
          <w:szCs w:val="24"/>
          <w:rtl/>
        </w:rPr>
        <w:t>כל הסיווגים המתוארים בנספח זה, ובין היתר, סיווג התיק כ"מורכב" או "לא מורכב", סיווג עניין כעניין "מהותי" או "לא מהותי", ייעשו על ידי הממונה והחלטתו תהיה סופית ומחייבת. קבלת התיק על ידי עורך הדין תהווה הסכמה לסיווג זה ולשכר הטרחה הקבוע בצדו ובעניין זה לא תישמענה טענות.</w:t>
      </w:r>
      <w:r w:rsidR="007854DA">
        <w:rPr>
          <w:rFonts w:asciiTheme="majorBidi" w:hAnsiTheme="majorBidi" w:hint="cs"/>
          <w:szCs w:val="24"/>
          <w:rtl/>
        </w:rPr>
        <w:t xml:space="preserve"> </w:t>
      </w:r>
    </w:p>
    <w:p w:rsidR="005F394F" w:rsidRDefault="005F394F" w:rsidP="00B002BD">
      <w:pPr>
        <w:pStyle w:val="af5"/>
        <w:numPr>
          <w:ilvl w:val="2"/>
          <w:numId w:val="99"/>
        </w:numPr>
        <w:spacing w:line="360" w:lineRule="auto"/>
        <w:jc w:val="both"/>
        <w:outlineLvl w:val="0"/>
        <w:rPr>
          <w:rFonts w:asciiTheme="majorBidi" w:hAnsiTheme="majorBidi"/>
          <w:szCs w:val="24"/>
        </w:rPr>
      </w:pPr>
      <w:r w:rsidRPr="0058130D">
        <w:rPr>
          <w:rFonts w:asciiTheme="majorBidi" w:hAnsiTheme="majorBidi" w:hint="cs"/>
          <w:szCs w:val="24"/>
          <w:rtl/>
        </w:rPr>
        <w:t>התמורה בנספח זה אינה כוללת מע"מ</w:t>
      </w:r>
      <w:r>
        <w:rPr>
          <w:rFonts w:asciiTheme="majorBidi" w:hAnsiTheme="majorBidi" w:hint="cs"/>
          <w:szCs w:val="24"/>
          <w:rtl/>
        </w:rPr>
        <w:t>.</w:t>
      </w:r>
    </w:p>
    <w:p w:rsidR="00655C6D" w:rsidRDefault="00655C6D" w:rsidP="00B002BD">
      <w:pPr>
        <w:pStyle w:val="af5"/>
        <w:numPr>
          <w:ilvl w:val="2"/>
          <w:numId w:val="99"/>
        </w:numPr>
        <w:spacing w:line="360" w:lineRule="auto"/>
        <w:jc w:val="both"/>
        <w:outlineLvl w:val="0"/>
        <w:rPr>
          <w:rFonts w:asciiTheme="majorBidi" w:hAnsiTheme="majorBidi"/>
          <w:szCs w:val="24"/>
        </w:rPr>
      </w:pPr>
      <w:r>
        <w:rPr>
          <w:rFonts w:asciiTheme="majorBidi" w:hAnsiTheme="majorBidi" w:hint="cs"/>
          <w:szCs w:val="24"/>
          <w:rtl/>
        </w:rPr>
        <w:t>כל התשלומים ישולמו רק לאחר קבלת אישור הממונה כי השירות התבצע לשביעות רצונו המלאה.</w:t>
      </w:r>
    </w:p>
    <w:p w:rsidR="005F394F" w:rsidRPr="003235B3" w:rsidRDefault="005F394F" w:rsidP="00B002BD">
      <w:pPr>
        <w:pStyle w:val="af5"/>
        <w:numPr>
          <w:ilvl w:val="2"/>
          <w:numId w:val="99"/>
        </w:numPr>
        <w:spacing w:line="360" w:lineRule="auto"/>
        <w:jc w:val="both"/>
        <w:outlineLvl w:val="0"/>
        <w:rPr>
          <w:rFonts w:asciiTheme="majorBidi" w:hAnsiTheme="majorBidi"/>
          <w:szCs w:val="24"/>
        </w:rPr>
      </w:pPr>
      <w:r w:rsidRPr="0058130D">
        <w:rPr>
          <w:rFonts w:asciiTheme="majorBidi" w:hAnsiTheme="majorBidi"/>
          <w:szCs w:val="24"/>
          <w:rtl/>
        </w:rPr>
        <w:t>הצמדה – בהתאם להוראת תכ"ם, "</w:t>
      </w:r>
      <w:hyperlink r:id="rId13" w:history="1">
        <w:r w:rsidRPr="00655C6D">
          <w:rPr>
            <w:rStyle w:val="Hyperlink"/>
            <w:rFonts w:asciiTheme="majorBidi" w:hAnsiTheme="majorBidi"/>
            <w:szCs w:val="24"/>
            <w:rtl/>
          </w:rPr>
          <w:t xml:space="preserve">כללי הצמדה", מס' </w:t>
        </w:r>
        <w:r w:rsidR="00655C6D" w:rsidRPr="00655C6D">
          <w:rPr>
            <w:rStyle w:val="Hyperlink"/>
            <w:rFonts w:asciiTheme="majorBidi" w:hAnsiTheme="majorBidi" w:hint="cs"/>
            <w:szCs w:val="24"/>
            <w:rtl/>
          </w:rPr>
          <w:t>7.5.2.1</w:t>
        </w:r>
        <w:r w:rsidRPr="00655C6D">
          <w:rPr>
            <w:rStyle w:val="Hyperlink"/>
            <w:rFonts w:asciiTheme="majorBidi" w:hAnsiTheme="majorBidi"/>
            <w:szCs w:val="24"/>
            <w:rtl/>
          </w:rPr>
          <w:t>,</w:t>
        </w:r>
      </w:hyperlink>
      <w:r w:rsidRPr="0058130D">
        <w:rPr>
          <w:rFonts w:asciiTheme="majorBidi" w:hAnsiTheme="majorBidi"/>
          <w:szCs w:val="24"/>
          <w:rtl/>
        </w:rPr>
        <w:t xml:space="preserve">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הראשונים מהמועד האחרון להגשת ההצעות יחול שינוי במדד המחירים לצרכן ושיעורו יעלה לכדי 4% </w:t>
      </w:r>
      <w:r w:rsidRPr="003235B3">
        <w:rPr>
          <w:rFonts w:asciiTheme="majorBidi" w:hAnsiTheme="majorBidi"/>
          <w:szCs w:val="24"/>
          <w:rtl/>
        </w:rPr>
        <w:t>ומעלה (כולל 4%) מהמדד הידוע במועד האחרון להגשת ההצעות, תעשה התאמה לשינויים כדלקמן: שיעור ההתאמה יתבסס על השוואה בין מדד שהיה ידוע ממועד שבו עבר המדד את 4% לבין המדד הקובע במועד/י הגשת החשבון/ת, וההצמדה תתבצע מדי חודש בחודשו</w:t>
      </w:r>
      <w:r w:rsidRPr="003235B3">
        <w:rPr>
          <w:rFonts w:asciiTheme="majorBidi" w:hAnsiTheme="majorBidi" w:hint="cs"/>
          <w:szCs w:val="24"/>
          <w:rtl/>
        </w:rPr>
        <w:t>.</w:t>
      </w:r>
    </w:p>
    <w:p w:rsidR="005F394F" w:rsidRPr="00C742AC" w:rsidRDefault="005F394F" w:rsidP="00B002BD">
      <w:pPr>
        <w:pStyle w:val="af5"/>
        <w:numPr>
          <w:ilvl w:val="2"/>
          <w:numId w:val="99"/>
        </w:numPr>
        <w:spacing w:line="360" w:lineRule="auto"/>
        <w:jc w:val="both"/>
        <w:outlineLvl w:val="0"/>
        <w:rPr>
          <w:rFonts w:asciiTheme="majorBidi" w:hAnsiTheme="majorBidi"/>
          <w:szCs w:val="24"/>
          <w:highlight w:val="yellow"/>
        </w:rPr>
      </w:pPr>
      <w:r w:rsidRPr="00872B0C">
        <w:rPr>
          <w:rFonts w:asciiTheme="majorBidi" w:hAnsiTheme="majorBidi"/>
          <w:szCs w:val="24"/>
          <w:rtl/>
        </w:rPr>
        <w:lastRenderedPageBreak/>
        <w:t>המשרד שומר לעצמו את האופציה לרכוש מהזוכה שירותי ייעוץ וליווי מקצועי</w:t>
      </w:r>
      <w:r w:rsidRPr="00C742AC">
        <w:rPr>
          <w:rFonts w:asciiTheme="majorBidi" w:hAnsiTheme="majorBidi"/>
          <w:szCs w:val="24"/>
          <w:rtl/>
        </w:rPr>
        <w:t xml:space="preserve"> משלימים</w:t>
      </w:r>
      <w:r w:rsidR="009665A3" w:rsidRPr="00C742AC">
        <w:rPr>
          <w:rFonts w:asciiTheme="majorBidi" w:hAnsiTheme="majorBidi" w:hint="cs"/>
          <w:szCs w:val="24"/>
          <w:rtl/>
        </w:rPr>
        <w:t xml:space="preserve"> ופעולות משלימות במידת הצורך בנושאים הרלוונטיים לשירותים נשוא מכרז זה</w:t>
      </w:r>
      <w:r w:rsidR="00214D55" w:rsidRPr="00C742AC">
        <w:rPr>
          <w:rFonts w:asciiTheme="majorBidi" w:hAnsiTheme="majorBidi" w:hint="cs"/>
          <w:szCs w:val="24"/>
          <w:rtl/>
        </w:rPr>
        <w:t xml:space="preserve"> ואשר לא הוגדרו ב</w:t>
      </w:r>
      <w:r w:rsidR="00924DCE" w:rsidRPr="00C742AC">
        <w:rPr>
          <w:rFonts w:asciiTheme="majorBidi" w:hAnsiTheme="majorBidi" w:hint="cs"/>
          <w:szCs w:val="24"/>
          <w:rtl/>
        </w:rPr>
        <w:t>ו ב</w:t>
      </w:r>
      <w:r w:rsidR="00214D55" w:rsidRPr="00C742AC">
        <w:rPr>
          <w:rFonts w:asciiTheme="majorBidi" w:hAnsiTheme="majorBidi" w:hint="cs"/>
          <w:szCs w:val="24"/>
          <w:rtl/>
        </w:rPr>
        <w:t>מפורש ולא צוינו בטבלת התעריפים</w:t>
      </w:r>
      <w:r w:rsidR="00390D1D" w:rsidRPr="00C742AC">
        <w:rPr>
          <w:rFonts w:asciiTheme="majorBidi" w:hAnsiTheme="majorBidi" w:hint="cs"/>
          <w:szCs w:val="24"/>
          <w:rtl/>
        </w:rPr>
        <w:t xml:space="preserve"> או בהתאם להסכמה בכתב בין הצדדים.</w:t>
      </w:r>
      <w:r w:rsidR="009665A3" w:rsidRPr="00C742AC">
        <w:rPr>
          <w:rFonts w:asciiTheme="majorBidi" w:hAnsiTheme="majorBidi" w:hint="cs"/>
          <w:szCs w:val="24"/>
          <w:rtl/>
        </w:rPr>
        <w:t xml:space="preserve"> </w:t>
      </w:r>
      <w:r w:rsidR="009665A3" w:rsidRPr="00C742AC">
        <w:rPr>
          <w:rFonts w:asciiTheme="majorBidi" w:hAnsiTheme="majorBidi" w:hint="cs"/>
          <w:b/>
          <w:bCs/>
          <w:szCs w:val="24"/>
          <w:rtl/>
        </w:rPr>
        <w:t>מובהר בזאת כי מתן שירותי יעוץ בהתאם לסעיף</w:t>
      </w:r>
      <w:r w:rsidR="00214D55" w:rsidRPr="00C742AC">
        <w:rPr>
          <w:rFonts w:asciiTheme="majorBidi" w:hAnsiTheme="majorBidi" w:hint="cs"/>
          <w:b/>
          <w:bCs/>
          <w:szCs w:val="24"/>
          <w:rtl/>
        </w:rPr>
        <w:t xml:space="preserve"> יתומחר בהתאם לתעריף שעת יעוץ. שירות שי</w:t>
      </w:r>
      <w:r w:rsidR="00924DCE" w:rsidRPr="00C742AC">
        <w:rPr>
          <w:rFonts w:asciiTheme="majorBidi" w:hAnsiTheme="majorBidi" w:hint="cs"/>
          <w:b/>
          <w:bCs/>
          <w:szCs w:val="24"/>
          <w:rtl/>
        </w:rPr>
        <w:t>י</w:t>
      </w:r>
      <w:r w:rsidR="00214D55" w:rsidRPr="00C742AC">
        <w:rPr>
          <w:rFonts w:asciiTheme="majorBidi" w:hAnsiTheme="majorBidi" w:hint="cs"/>
          <w:b/>
          <w:bCs/>
          <w:szCs w:val="24"/>
          <w:rtl/>
        </w:rPr>
        <w:t>נתן על ידי הזוכה בהתאם לסעיף זה</w:t>
      </w:r>
      <w:r w:rsidR="009665A3" w:rsidRPr="00C742AC">
        <w:rPr>
          <w:rFonts w:asciiTheme="majorBidi" w:hAnsiTheme="majorBidi" w:hint="cs"/>
          <w:b/>
          <w:bCs/>
          <w:szCs w:val="24"/>
          <w:rtl/>
        </w:rPr>
        <w:t xml:space="preserve"> </w:t>
      </w:r>
      <w:r w:rsidR="00021D59" w:rsidRPr="00C742AC">
        <w:rPr>
          <w:rFonts w:asciiTheme="majorBidi" w:hAnsiTheme="majorBidi" w:hint="cs"/>
          <w:b/>
          <w:bCs/>
          <w:szCs w:val="24"/>
          <w:rtl/>
        </w:rPr>
        <w:t xml:space="preserve">והיקפו </w:t>
      </w:r>
      <w:r w:rsidR="002B0591" w:rsidRPr="00C742AC">
        <w:rPr>
          <w:rFonts w:asciiTheme="majorBidi" w:hAnsiTheme="majorBidi" w:hint="cs"/>
          <w:b/>
          <w:bCs/>
          <w:szCs w:val="24"/>
          <w:rtl/>
        </w:rPr>
        <w:t>יוגדר</w:t>
      </w:r>
      <w:r w:rsidR="00021D59" w:rsidRPr="00C742AC">
        <w:rPr>
          <w:rFonts w:asciiTheme="majorBidi" w:hAnsiTheme="majorBidi" w:hint="cs"/>
          <w:b/>
          <w:bCs/>
          <w:szCs w:val="24"/>
          <w:rtl/>
        </w:rPr>
        <w:t>ו</w:t>
      </w:r>
      <w:r w:rsidR="002B0591" w:rsidRPr="00C742AC">
        <w:rPr>
          <w:rFonts w:asciiTheme="majorBidi" w:hAnsiTheme="majorBidi" w:hint="cs"/>
          <w:b/>
          <w:bCs/>
          <w:szCs w:val="24"/>
          <w:rtl/>
        </w:rPr>
        <w:t xml:space="preserve"> על ידי הממונה </w:t>
      </w:r>
      <w:r w:rsidR="00913D59" w:rsidRPr="00C742AC">
        <w:rPr>
          <w:rFonts w:asciiTheme="majorBidi" w:hAnsiTheme="majorBidi" w:hint="cs"/>
          <w:b/>
          <w:bCs/>
          <w:szCs w:val="24"/>
          <w:rtl/>
        </w:rPr>
        <w:t xml:space="preserve">או מי מטעמו </w:t>
      </w:r>
      <w:r w:rsidR="002B0591" w:rsidRPr="00C742AC">
        <w:rPr>
          <w:rFonts w:asciiTheme="majorBidi" w:hAnsiTheme="majorBidi" w:hint="cs"/>
          <w:b/>
          <w:bCs/>
          <w:szCs w:val="24"/>
          <w:rtl/>
        </w:rPr>
        <w:t>ויאושר</w:t>
      </w:r>
      <w:r w:rsidR="00913D59" w:rsidRPr="00C742AC">
        <w:rPr>
          <w:rFonts w:asciiTheme="majorBidi" w:hAnsiTheme="majorBidi" w:hint="cs"/>
          <w:b/>
          <w:bCs/>
          <w:szCs w:val="24"/>
          <w:rtl/>
        </w:rPr>
        <w:t>ו</w:t>
      </w:r>
      <w:r w:rsidR="002B0591" w:rsidRPr="00C742AC">
        <w:rPr>
          <w:rFonts w:asciiTheme="majorBidi" w:hAnsiTheme="majorBidi" w:hint="cs"/>
          <w:b/>
          <w:bCs/>
          <w:szCs w:val="24"/>
          <w:rtl/>
        </w:rPr>
        <w:t xml:space="preserve"> על ידו בכתב טרם ביצוע השירות. </w:t>
      </w:r>
      <w:r w:rsidRPr="00C742AC">
        <w:rPr>
          <w:rFonts w:asciiTheme="majorBidi" w:hAnsiTheme="majorBidi"/>
          <w:szCs w:val="24"/>
          <w:rtl/>
        </w:rPr>
        <w:t xml:space="preserve"> </w:t>
      </w:r>
      <w:r w:rsidR="009665A3" w:rsidRPr="00C742AC">
        <w:rPr>
          <w:rFonts w:asciiTheme="majorBidi" w:hAnsiTheme="majorBidi" w:hint="cs"/>
          <w:szCs w:val="24"/>
          <w:rtl/>
        </w:rPr>
        <w:t xml:space="preserve">התמורה </w:t>
      </w:r>
      <w:r w:rsidR="00214D55" w:rsidRPr="00C742AC">
        <w:rPr>
          <w:rFonts w:asciiTheme="majorBidi" w:hAnsiTheme="majorBidi" w:hint="cs"/>
          <w:szCs w:val="24"/>
          <w:rtl/>
        </w:rPr>
        <w:t xml:space="preserve">לפי סעיף זה </w:t>
      </w:r>
      <w:r w:rsidR="009665A3" w:rsidRPr="00C742AC">
        <w:rPr>
          <w:rFonts w:asciiTheme="majorBidi" w:hAnsiTheme="majorBidi" w:hint="cs"/>
          <w:szCs w:val="24"/>
          <w:rtl/>
        </w:rPr>
        <w:t>תשולם לפי תעריף שעת יעוץ</w:t>
      </w:r>
      <w:r w:rsidR="00796E8C">
        <w:rPr>
          <w:rFonts w:asciiTheme="majorBidi" w:hAnsiTheme="majorBidi" w:hint="cs"/>
          <w:szCs w:val="24"/>
          <w:rtl/>
        </w:rPr>
        <w:t xml:space="preserve"> כ</w:t>
      </w:r>
      <w:r w:rsidR="00214D55">
        <w:rPr>
          <w:rFonts w:asciiTheme="majorBidi" w:hAnsiTheme="majorBidi" w:hint="cs"/>
          <w:szCs w:val="24"/>
          <w:rtl/>
        </w:rPr>
        <w:t xml:space="preserve">פי </w:t>
      </w:r>
      <w:r w:rsidR="00214D55" w:rsidRPr="00872B0C">
        <w:rPr>
          <w:rFonts w:asciiTheme="majorBidi" w:hAnsiTheme="majorBidi" w:hint="cs"/>
          <w:szCs w:val="24"/>
          <w:rtl/>
        </w:rPr>
        <w:t>שהדבר</w:t>
      </w:r>
      <w:r w:rsidR="00214D55">
        <w:rPr>
          <w:rFonts w:asciiTheme="majorBidi" w:hAnsiTheme="majorBidi" w:hint="cs"/>
          <w:szCs w:val="24"/>
          <w:rtl/>
        </w:rPr>
        <w:t xml:space="preserve"> </w:t>
      </w:r>
      <w:r w:rsidR="00796E8C">
        <w:rPr>
          <w:rFonts w:asciiTheme="majorBidi" w:hAnsiTheme="majorBidi" w:hint="cs"/>
          <w:szCs w:val="24"/>
          <w:rtl/>
        </w:rPr>
        <w:t>מוגדר בטבלת התעריפים</w:t>
      </w:r>
      <w:r w:rsidR="00662F4C">
        <w:rPr>
          <w:rFonts w:asciiTheme="majorBidi" w:hAnsiTheme="majorBidi" w:hint="cs"/>
          <w:szCs w:val="24"/>
          <w:rtl/>
        </w:rPr>
        <w:t xml:space="preserve"> עבור כל שעת יעוץ ומותנית בשליחת דוח הח</w:t>
      </w:r>
      <w:r w:rsidR="00214D55">
        <w:rPr>
          <w:rFonts w:asciiTheme="majorBidi" w:hAnsiTheme="majorBidi" w:hint="cs"/>
          <w:szCs w:val="24"/>
          <w:rtl/>
        </w:rPr>
        <w:t>ת</w:t>
      </w:r>
      <w:r w:rsidR="00662F4C">
        <w:rPr>
          <w:rFonts w:asciiTheme="majorBidi" w:hAnsiTheme="majorBidi" w:hint="cs"/>
          <w:szCs w:val="24"/>
          <w:rtl/>
        </w:rPr>
        <w:t xml:space="preserve">ום על ידי </w:t>
      </w:r>
      <w:r w:rsidR="00214D55">
        <w:rPr>
          <w:rFonts w:asciiTheme="majorBidi" w:hAnsiTheme="majorBidi" w:hint="cs"/>
          <w:szCs w:val="24"/>
          <w:rtl/>
        </w:rPr>
        <w:t>ה</w:t>
      </w:r>
      <w:r w:rsidR="00662F4C">
        <w:rPr>
          <w:rFonts w:asciiTheme="majorBidi" w:hAnsiTheme="majorBidi" w:hint="cs"/>
          <w:szCs w:val="24"/>
          <w:rtl/>
        </w:rPr>
        <w:t>זוכה</w:t>
      </w:r>
      <w:r w:rsidR="00214D55">
        <w:rPr>
          <w:rFonts w:asciiTheme="majorBidi" w:hAnsiTheme="majorBidi" w:hint="cs"/>
          <w:szCs w:val="24"/>
          <w:rtl/>
        </w:rPr>
        <w:t>. הדוח יתייחס ל</w:t>
      </w:r>
      <w:r w:rsidR="00662F4C">
        <w:rPr>
          <w:rFonts w:asciiTheme="majorBidi" w:hAnsiTheme="majorBidi" w:hint="cs"/>
          <w:szCs w:val="24"/>
          <w:rtl/>
        </w:rPr>
        <w:t>תאריך ושעות ביצוע העבודה שהוזמנה בהתאם לסעיף זה</w:t>
      </w:r>
      <w:r w:rsidR="00214D55">
        <w:rPr>
          <w:rFonts w:asciiTheme="majorBidi" w:hAnsiTheme="majorBidi" w:hint="cs"/>
          <w:szCs w:val="24"/>
          <w:rtl/>
        </w:rPr>
        <w:t xml:space="preserve"> והזוכה יחתום על הצהרה בדבר נכונותו</w:t>
      </w:r>
      <w:r w:rsidR="001C3DEE">
        <w:rPr>
          <w:rFonts w:asciiTheme="majorBidi" w:hAnsiTheme="majorBidi" w:hint="cs"/>
          <w:szCs w:val="24"/>
          <w:rtl/>
        </w:rPr>
        <w:t>.</w:t>
      </w:r>
      <w:r w:rsidRPr="00433325">
        <w:rPr>
          <w:rFonts w:asciiTheme="majorBidi" w:hAnsiTheme="majorBidi"/>
          <w:szCs w:val="24"/>
          <w:highlight w:val="yellow"/>
          <w:rtl/>
        </w:rPr>
        <w:t xml:space="preserve"> </w:t>
      </w:r>
    </w:p>
    <w:p w:rsidR="005F394F" w:rsidRPr="00A87952" w:rsidRDefault="005F394F" w:rsidP="00B002BD">
      <w:pPr>
        <w:pStyle w:val="af5"/>
        <w:numPr>
          <w:ilvl w:val="2"/>
          <w:numId w:val="99"/>
        </w:numPr>
        <w:spacing w:line="360" w:lineRule="auto"/>
        <w:jc w:val="both"/>
        <w:outlineLvl w:val="0"/>
        <w:rPr>
          <w:rFonts w:asciiTheme="majorBidi" w:hAnsiTheme="majorBidi"/>
          <w:szCs w:val="24"/>
          <w:rtl/>
        </w:rPr>
      </w:pPr>
      <w:r w:rsidRPr="003235B3">
        <w:rPr>
          <w:rFonts w:asciiTheme="majorBidi" w:hAnsiTheme="majorBidi" w:hint="cs"/>
          <w:szCs w:val="24"/>
          <w:rtl/>
        </w:rPr>
        <w:t xml:space="preserve">תמורה בגין </w:t>
      </w:r>
      <w:r w:rsidRPr="005A503D">
        <w:rPr>
          <w:rFonts w:asciiTheme="majorBidi" w:hAnsiTheme="majorBidi" w:hint="eastAsia"/>
          <w:szCs w:val="24"/>
          <w:rtl/>
        </w:rPr>
        <w:t>שעות</w:t>
      </w:r>
      <w:r w:rsidRPr="005A503D">
        <w:rPr>
          <w:rFonts w:asciiTheme="majorBidi" w:hAnsiTheme="majorBidi"/>
          <w:szCs w:val="24"/>
          <w:rtl/>
        </w:rPr>
        <w:t xml:space="preserve"> </w:t>
      </w:r>
      <w:r w:rsidRPr="005A503D">
        <w:rPr>
          <w:rFonts w:asciiTheme="majorBidi" w:hAnsiTheme="majorBidi" w:hint="eastAsia"/>
          <w:szCs w:val="24"/>
          <w:rtl/>
        </w:rPr>
        <w:t>ייעוץ</w:t>
      </w:r>
      <w:r>
        <w:rPr>
          <w:rFonts w:asciiTheme="majorBidi" w:hAnsiTheme="majorBidi" w:hint="cs"/>
          <w:szCs w:val="24"/>
          <w:rtl/>
        </w:rPr>
        <w:t xml:space="preserve"> (כמפורט לעיל בס</w:t>
      </w:r>
      <w:r w:rsidR="00FE7A50">
        <w:rPr>
          <w:rFonts w:asciiTheme="majorBidi" w:hAnsiTheme="majorBidi" w:hint="cs"/>
          <w:szCs w:val="24"/>
          <w:rtl/>
        </w:rPr>
        <w:t xml:space="preserve">עיף </w:t>
      </w:r>
      <w:r w:rsidR="00433325">
        <w:rPr>
          <w:rFonts w:asciiTheme="majorBidi" w:hAnsiTheme="majorBidi" w:hint="cs"/>
          <w:szCs w:val="24"/>
          <w:rtl/>
        </w:rPr>
        <w:t xml:space="preserve">28 </w:t>
      </w:r>
      <w:r>
        <w:rPr>
          <w:rFonts w:asciiTheme="majorBidi" w:hAnsiTheme="majorBidi" w:hint="cs"/>
          <w:szCs w:val="24"/>
          <w:rtl/>
        </w:rPr>
        <w:t>בטבלת התמורה)</w:t>
      </w:r>
      <w:r w:rsidRPr="003235B3">
        <w:rPr>
          <w:rFonts w:asciiTheme="majorBidi" w:hAnsiTheme="majorBidi" w:hint="cs"/>
          <w:szCs w:val="24"/>
          <w:rtl/>
        </w:rPr>
        <w:t>, ככל שידרשו ע"י המשרד</w:t>
      </w:r>
      <w:r w:rsidRPr="00C35BD5">
        <w:rPr>
          <w:rFonts w:asciiTheme="majorBidi" w:hAnsiTheme="majorBidi" w:hint="cs"/>
          <w:szCs w:val="24"/>
          <w:rtl/>
        </w:rPr>
        <w:t>, תתבצע כנגד הצגת דוח שעות מפורט ומאושר על ידי הממונה כי העבודה בוצעה לשביעות רצונו המלאה</w:t>
      </w:r>
      <w:r>
        <w:rPr>
          <w:rFonts w:asciiTheme="majorBidi" w:hAnsiTheme="majorBidi" w:hint="cs"/>
          <w:szCs w:val="24"/>
          <w:rtl/>
        </w:rPr>
        <w:t>.</w:t>
      </w:r>
    </w:p>
    <w:p w:rsidR="005F394F" w:rsidRPr="00655C6D" w:rsidRDefault="005F394F" w:rsidP="00655C6D">
      <w:pPr>
        <w:tabs>
          <w:tab w:val="left" w:pos="1445"/>
        </w:tabs>
        <w:spacing w:line="360" w:lineRule="auto"/>
        <w:contextualSpacing/>
        <w:jc w:val="both"/>
        <w:outlineLvl w:val="0"/>
        <w:rPr>
          <w:rFonts w:ascii="David" w:hAnsi="David"/>
          <w:b/>
          <w:bCs/>
          <w:szCs w:val="24"/>
          <w:u w:val="single"/>
        </w:rPr>
      </w:pPr>
    </w:p>
    <w:p w:rsidR="005F394F" w:rsidRPr="000B28FD" w:rsidRDefault="005F394F" w:rsidP="005F394F">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5000" w:type="pct"/>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5F394F" w:rsidRPr="000B28FD" w:rsidTr="00EB1F44">
        <w:trPr>
          <w:trHeight w:hRule="exact" w:val="561"/>
          <w:jc w:val="right"/>
        </w:trPr>
        <w:tc>
          <w:tcPr>
            <w:tcW w:w="5000" w:type="pct"/>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5F394F" w:rsidRPr="000B28FD" w:rsidRDefault="005F394F" w:rsidP="005F394F">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br/>
      </w:r>
    </w:p>
    <w:p w:rsidR="005F394F" w:rsidRPr="000B28FD" w:rsidRDefault="005F394F" w:rsidP="005F394F">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5F394F" w:rsidRPr="000B28FD" w:rsidRDefault="005F394F" w:rsidP="005F394F">
      <w:pPr>
        <w:tabs>
          <w:tab w:val="left" w:pos="1445"/>
        </w:tabs>
        <w:spacing w:line="360" w:lineRule="auto"/>
        <w:jc w:val="both"/>
        <w:rPr>
          <w:rFonts w:ascii="David" w:hAnsi="David"/>
          <w:szCs w:val="24"/>
          <w:u w:val="single"/>
          <w:rtl/>
        </w:rPr>
      </w:pPr>
    </w:p>
    <w:p w:rsidR="005F394F" w:rsidRPr="000B28FD" w:rsidRDefault="005F394F" w:rsidP="005F394F">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5F394F" w:rsidRPr="000B28FD" w:rsidRDefault="005F394F" w:rsidP="005F394F">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5F394F" w:rsidRPr="000B28FD" w:rsidRDefault="005F394F" w:rsidP="005F394F">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00AC58AF">
        <w:rPr>
          <w:rFonts w:ascii="David" w:hAnsi="David" w:hint="cs"/>
          <w:b/>
          <w:bCs/>
          <w:szCs w:val="24"/>
          <w:rtl/>
        </w:rPr>
        <w:t>ה</w:t>
      </w:r>
      <w:r w:rsidR="00992381">
        <w:rPr>
          <w:rFonts w:ascii="David" w:hAnsi="David"/>
          <w:b/>
          <w:bCs/>
          <w:szCs w:val="24"/>
          <w:rtl/>
        </w:rPr>
        <w:t>זוכה</w:t>
      </w:r>
      <w:r w:rsidRPr="000B28FD">
        <w:rPr>
          <w:rFonts w:ascii="David" w:hAnsi="David"/>
          <w:szCs w:val="24"/>
          <w:rtl/>
        </w:rPr>
        <w:t>")</w:t>
      </w:r>
    </w:p>
    <w:p w:rsidR="005F394F" w:rsidRPr="000B28FD" w:rsidRDefault="005F394F" w:rsidP="005F394F">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5F394F" w:rsidRPr="000B28FD" w:rsidRDefault="005F394F" w:rsidP="005F394F">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5F394F" w:rsidRPr="000B28FD" w:rsidRDefault="005F394F" w:rsidP="005F394F">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5F394F" w:rsidRPr="000B28FD" w:rsidRDefault="005F394F" w:rsidP="00EB1F44">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CB389EAEA0174660BC1DA4076CD05837"/>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szCs w:val="24"/>
                    <w:rtl/>
                  </w:rPr>
                  <w:t>תובעים פליליים חיצוניים עבור משרד האנרגיה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p>
        </w:tc>
        <w:tc>
          <w:tcPr>
            <w:tcW w:w="7796" w:type="dxa"/>
            <w:shd w:val="clear" w:color="auto" w:fill="auto"/>
          </w:tcPr>
          <w:p w:rsidR="005F394F" w:rsidRPr="000B28FD" w:rsidRDefault="005F394F" w:rsidP="00EB1F44">
            <w:pPr>
              <w:tabs>
                <w:tab w:val="left" w:pos="1445"/>
              </w:tabs>
              <w:spacing w:line="360" w:lineRule="auto"/>
              <w:jc w:val="both"/>
              <w:rPr>
                <w:rFonts w:ascii="David" w:hAnsi="David"/>
                <w:szCs w:val="24"/>
              </w:rPr>
            </w:pP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5F394F" w:rsidRPr="000B28FD" w:rsidRDefault="005F394F" w:rsidP="00AC58AF">
            <w:pPr>
              <w:tabs>
                <w:tab w:val="left" w:pos="1445"/>
              </w:tabs>
              <w:spacing w:line="360" w:lineRule="auto"/>
              <w:jc w:val="both"/>
              <w:rPr>
                <w:rFonts w:ascii="David" w:hAnsi="David"/>
                <w:szCs w:val="24"/>
              </w:rPr>
            </w:pPr>
            <w:r w:rsidRPr="000B28FD">
              <w:rPr>
                <w:rFonts w:ascii="David" w:hAnsi="David"/>
                <w:szCs w:val="24"/>
                <w:rtl/>
              </w:rPr>
              <w:t>ו</w:t>
            </w:r>
            <w:r w:rsidR="00AC58AF">
              <w:rPr>
                <w:rFonts w:ascii="David" w:hAnsi="David" w:hint="cs"/>
                <w:szCs w:val="24"/>
                <w:rtl/>
              </w:rPr>
              <w:t>ה</w:t>
            </w:r>
            <w:r w:rsidR="00992381">
              <w:rPr>
                <w:rFonts w:ascii="David" w:hAnsi="David"/>
                <w:szCs w:val="24"/>
                <w:rtl/>
              </w:rPr>
              <w:t>זוכה</w:t>
            </w:r>
            <w:r w:rsidRPr="000B28FD">
              <w:rPr>
                <w:rFonts w:ascii="David" w:hAnsi="David"/>
                <w:szCs w:val="24"/>
                <w:rtl/>
              </w:rPr>
              <w:t xml:space="preserve"> מצהיר</w:t>
            </w:r>
            <w:r>
              <w:rPr>
                <w:rFonts w:ascii="David" w:hAnsi="David" w:hint="cs"/>
                <w:szCs w:val="24"/>
                <w:rtl/>
              </w:rPr>
              <w:t xml:space="preserve"> (להלן: "</w:t>
            </w:r>
            <w:r w:rsidR="00AC58AF">
              <w:rPr>
                <w:rFonts w:ascii="David" w:hAnsi="David" w:hint="cs"/>
                <w:szCs w:val="24"/>
                <w:rtl/>
              </w:rPr>
              <w:t>ה</w:t>
            </w:r>
            <w:r w:rsidR="00992381">
              <w:rPr>
                <w:rFonts w:ascii="David" w:hAnsi="David" w:hint="cs"/>
                <w:szCs w:val="24"/>
                <w:rtl/>
              </w:rPr>
              <w:t>זוכה</w:t>
            </w:r>
            <w:r>
              <w:rPr>
                <w:rFonts w:ascii="David" w:hAnsi="David" w:hint="cs"/>
                <w:szCs w:val="24"/>
                <w:rtl/>
              </w:rPr>
              <w:t xml:space="preserve">" או "היועץ" או </w:t>
            </w:r>
            <w:r w:rsidR="002F69BC">
              <w:rPr>
                <w:rFonts w:ascii="David" w:hAnsi="David" w:hint="cs"/>
                <w:szCs w:val="24"/>
                <w:rtl/>
              </w:rPr>
              <w:t>"הספק"</w:t>
            </w:r>
            <w:r>
              <w:rPr>
                <w:rFonts w:ascii="David" w:hAnsi="David" w:hint="cs"/>
                <w:szCs w:val="24"/>
                <w:rtl/>
              </w:rPr>
              <w:t>)</w:t>
            </w:r>
            <w:r w:rsidRPr="000B28FD">
              <w:rPr>
                <w:rFonts w:ascii="David" w:hAnsi="David"/>
                <w:szCs w:val="24"/>
                <w:rtl/>
              </w:rPr>
              <w:t xml:space="preserve"> כי הוא בעל האמצעים, הידע והמיומנות לבצע עבור המשרד את השירותים באופן, במועדים ובתנאים המפורטים בהסכם זה ונספחיו;</w:t>
            </w: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p>
        </w:tc>
        <w:tc>
          <w:tcPr>
            <w:tcW w:w="7796" w:type="dxa"/>
            <w:shd w:val="clear" w:color="auto" w:fill="auto"/>
          </w:tcPr>
          <w:p w:rsidR="005F394F" w:rsidRPr="00DB3F31" w:rsidRDefault="005F394F" w:rsidP="00EB1F44">
            <w:pPr>
              <w:tabs>
                <w:tab w:val="left" w:pos="1445"/>
              </w:tabs>
              <w:spacing w:line="360" w:lineRule="auto"/>
              <w:jc w:val="both"/>
              <w:rPr>
                <w:rFonts w:ascii="David" w:hAnsi="David"/>
                <w:szCs w:val="24"/>
              </w:rPr>
            </w:pP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5F394F" w:rsidRPr="000B28FD" w:rsidRDefault="005F394F" w:rsidP="00A24717">
            <w:pPr>
              <w:tabs>
                <w:tab w:val="left" w:pos="1445"/>
              </w:tabs>
              <w:spacing w:line="360" w:lineRule="auto"/>
              <w:jc w:val="both"/>
              <w:rPr>
                <w:rFonts w:ascii="David" w:hAnsi="David"/>
                <w:szCs w:val="24"/>
              </w:rPr>
            </w:pPr>
            <w:r w:rsidRPr="000B28FD">
              <w:rPr>
                <w:rFonts w:ascii="David" w:hAnsi="David"/>
                <w:szCs w:val="24"/>
                <w:rtl/>
              </w:rPr>
              <w:t>ו</w:t>
            </w:r>
            <w:r w:rsidR="00DE6BB0">
              <w:rPr>
                <w:rFonts w:ascii="David" w:hAnsi="David" w:hint="cs"/>
                <w:szCs w:val="24"/>
                <w:rtl/>
              </w:rPr>
              <w:t>ה</w:t>
            </w:r>
            <w:r w:rsidR="00992381">
              <w:rPr>
                <w:rFonts w:ascii="David" w:hAnsi="David"/>
                <w:szCs w:val="24"/>
                <w:rtl/>
              </w:rPr>
              <w:t>זוכה</w:t>
            </w:r>
            <w:r w:rsidRPr="000B28FD">
              <w:rPr>
                <w:rFonts w:ascii="David" w:hAnsi="David"/>
                <w:szCs w:val="24"/>
                <w:rtl/>
              </w:rPr>
              <w:t xml:space="preserve"> נבחר כזוכה במסגרת מכרז מס' </w:t>
            </w:r>
            <w:r w:rsidR="00A24717">
              <w:rPr>
                <w:rFonts w:ascii="David" w:hAnsi="David" w:hint="cs"/>
                <w:b/>
                <w:bCs/>
                <w:rtl/>
              </w:rPr>
              <w:t xml:space="preserve">98/2020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w:t>
            </w:r>
            <w:r w:rsidR="00DE6BB0">
              <w:rPr>
                <w:rFonts w:ascii="David" w:hAnsi="David" w:hint="cs"/>
                <w:szCs w:val="24"/>
                <w:rtl/>
              </w:rPr>
              <w:t>ה</w:t>
            </w:r>
            <w:r w:rsidR="00992381">
              <w:rPr>
                <w:rFonts w:ascii="David" w:hAnsi="David"/>
                <w:szCs w:val="24"/>
                <w:rtl/>
              </w:rPr>
              <w:t>זוכה</w:t>
            </w:r>
            <w:r w:rsidRPr="000B28FD">
              <w:rPr>
                <w:rFonts w:ascii="David" w:hAnsi="David"/>
                <w:szCs w:val="24"/>
                <w:rtl/>
              </w:rPr>
              <w:t xml:space="preserve">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p>
        </w:tc>
        <w:tc>
          <w:tcPr>
            <w:tcW w:w="7796" w:type="dxa"/>
            <w:shd w:val="clear" w:color="auto" w:fill="auto"/>
          </w:tcPr>
          <w:p w:rsidR="005F394F" w:rsidRPr="000B28FD" w:rsidRDefault="005F394F" w:rsidP="00EB1F44">
            <w:pPr>
              <w:tabs>
                <w:tab w:val="left" w:pos="1445"/>
              </w:tabs>
              <w:spacing w:line="360" w:lineRule="auto"/>
              <w:jc w:val="both"/>
              <w:rPr>
                <w:rFonts w:ascii="David" w:hAnsi="David"/>
                <w:szCs w:val="24"/>
              </w:rPr>
            </w:pP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5F394F" w:rsidRPr="000B28FD" w:rsidRDefault="005F394F" w:rsidP="003817FB">
            <w:pPr>
              <w:tabs>
                <w:tab w:val="left" w:pos="1445"/>
              </w:tabs>
              <w:spacing w:line="360" w:lineRule="auto"/>
              <w:jc w:val="both"/>
              <w:rPr>
                <w:rFonts w:ascii="David" w:hAnsi="David"/>
                <w:szCs w:val="24"/>
              </w:rPr>
            </w:pPr>
            <w:r w:rsidRPr="000B28FD">
              <w:rPr>
                <w:rFonts w:ascii="David" w:hAnsi="David"/>
                <w:szCs w:val="24"/>
                <w:rtl/>
              </w:rPr>
              <w:t xml:space="preserve">ושני הצדדים החליטו לבצע את השירותים עבור המשרד שלא במסגרת יחסי העבודה הנהוגים בין עובד למעביד אלא כאשר </w:t>
            </w:r>
            <w:r w:rsidR="003817FB">
              <w:rPr>
                <w:rFonts w:ascii="David" w:hAnsi="David" w:hint="cs"/>
                <w:szCs w:val="24"/>
                <w:rtl/>
              </w:rPr>
              <w:t>הזוכה</w:t>
            </w:r>
            <w:r w:rsidRPr="000B28FD">
              <w:rPr>
                <w:rFonts w:ascii="David" w:hAnsi="David"/>
                <w:szCs w:val="24"/>
                <w:rtl/>
              </w:rPr>
              <w:t xml:space="preserve">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p>
        </w:tc>
        <w:tc>
          <w:tcPr>
            <w:tcW w:w="7796" w:type="dxa"/>
            <w:shd w:val="clear" w:color="auto" w:fill="auto"/>
          </w:tcPr>
          <w:p w:rsidR="005F394F" w:rsidRPr="0031284F" w:rsidRDefault="005F394F" w:rsidP="00EB1F44">
            <w:pPr>
              <w:tabs>
                <w:tab w:val="left" w:pos="1445"/>
              </w:tabs>
              <w:spacing w:line="360" w:lineRule="auto"/>
              <w:jc w:val="both"/>
              <w:rPr>
                <w:rFonts w:ascii="David" w:hAnsi="David"/>
                <w:szCs w:val="24"/>
              </w:rPr>
            </w:pPr>
          </w:p>
        </w:tc>
      </w:tr>
      <w:tr w:rsidR="005F394F" w:rsidRPr="000B28FD" w:rsidTr="00EB1F44">
        <w:tc>
          <w:tcPr>
            <w:tcW w:w="1184" w:type="dxa"/>
            <w:shd w:val="clear" w:color="auto" w:fill="auto"/>
          </w:tcPr>
          <w:p w:rsidR="005F394F" w:rsidRPr="000B28FD" w:rsidRDefault="005F394F" w:rsidP="00EB1F44">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5F394F" w:rsidRPr="000B28FD" w:rsidRDefault="005F394F" w:rsidP="0073246D">
            <w:pPr>
              <w:tabs>
                <w:tab w:val="left" w:pos="1445"/>
              </w:tabs>
              <w:spacing w:line="360" w:lineRule="auto"/>
              <w:jc w:val="both"/>
              <w:rPr>
                <w:rFonts w:ascii="David" w:hAnsi="David"/>
                <w:szCs w:val="24"/>
              </w:rPr>
            </w:pPr>
            <w:r w:rsidRPr="000B28FD">
              <w:rPr>
                <w:rFonts w:ascii="David" w:hAnsi="David"/>
                <w:szCs w:val="24"/>
                <w:rtl/>
              </w:rPr>
              <w:t xml:space="preserve">והמשרד מסכים למסור </w:t>
            </w:r>
            <w:r w:rsidR="0073246D">
              <w:rPr>
                <w:rFonts w:ascii="David" w:hAnsi="David" w:hint="cs"/>
                <w:szCs w:val="24"/>
                <w:rtl/>
              </w:rPr>
              <w:t>לזוכה</w:t>
            </w:r>
            <w:r w:rsidRPr="000B28FD">
              <w:rPr>
                <w:rFonts w:ascii="David" w:hAnsi="David"/>
                <w:szCs w:val="24"/>
                <w:rtl/>
              </w:rPr>
              <w:t xml:space="preserve"> את ביצוע השירותים על בסיס </w:t>
            </w:r>
            <w:r w:rsidR="002F69BC">
              <w:rPr>
                <w:rFonts w:ascii="David" w:hAnsi="David" w:hint="cs"/>
                <w:szCs w:val="24"/>
                <w:rtl/>
              </w:rPr>
              <w:t>ספק</w:t>
            </w:r>
            <w:r w:rsidR="00655C6D" w:rsidRPr="000B28FD">
              <w:rPr>
                <w:rFonts w:ascii="David" w:hAnsi="David"/>
                <w:szCs w:val="24"/>
                <w:rtl/>
              </w:rPr>
              <w:t xml:space="preserve"> </w:t>
            </w:r>
            <w:r w:rsidRPr="000B28FD">
              <w:rPr>
                <w:rFonts w:ascii="David" w:hAnsi="David"/>
                <w:szCs w:val="24"/>
                <w:rtl/>
              </w:rPr>
              <w:t xml:space="preserve">עצמאי דווקא, ושלא במסגרת שירות המדינה על כל המתחייב והמשתמע מכך, הן לעניין תעריפי הייעוץ והן </w:t>
            </w:r>
            <w:r w:rsidRPr="000B28FD">
              <w:rPr>
                <w:rFonts w:ascii="David" w:hAnsi="David"/>
                <w:szCs w:val="24"/>
                <w:rtl/>
              </w:rPr>
              <w:lastRenderedPageBreak/>
              <w:t>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5F394F" w:rsidRPr="0031284F" w:rsidRDefault="005F394F" w:rsidP="005F394F">
      <w:pPr>
        <w:tabs>
          <w:tab w:val="left" w:pos="1445"/>
        </w:tabs>
        <w:spacing w:line="360" w:lineRule="auto"/>
        <w:ind w:left="708" w:hanging="708"/>
        <w:jc w:val="both"/>
        <w:rPr>
          <w:rFonts w:ascii="David" w:hAnsi="David"/>
          <w:szCs w:val="24"/>
          <w:rtl/>
        </w:rPr>
      </w:pPr>
    </w:p>
    <w:p w:rsidR="005F394F" w:rsidRPr="000B28FD" w:rsidRDefault="005F394F" w:rsidP="00752794">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B002BD">
      <w:pPr>
        <w:pStyle w:val="af5"/>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5F394F" w:rsidRPr="000B28FD" w:rsidRDefault="005F394F" w:rsidP="00B002BD">
      <w:pPr>
        <w:numPr>
          <w:ilvl w:val="1"/>
          <w:numId w:val="88"/>
        </w:numPr>
        <w:tabs>
          <w:tab w:val="left" w:pos="1445"/>
        </w:tabs>
        <w:spacing w:line="360" w:lineRule="auto"/>
        <w:ind w:right="0"/>
        <w:jc w:val="both"/>
        <w:rPr>
          <w:rFonts w:ascii="David" w:hAnsi="David"/>
          <w:szCs w:val="24"/>
          <w:u w:val="single"/>
        </w:rPr>
      </w:pPr>
      <w:r w:rsidRPr="000B28FD">
        <w:rPr>
          <w:rFonts w:ascii="David" w:hAnsi="David"/>
          <w:szCs w:val="24"/>
          <w:rtl/>
        </w:rPr>
        <w:t xml:space="preserve">המבוא להסכם זה מהווה חלק בלתי נפרד ממנו. בכל מקרה של סתירה בין ההסכם גופו לבין נספחיו, </w:t>
      </w:r>
      <w:r w:rsidR="000D0091">
        <w:rPr>
          <w:rFonts w:ascii="David" w:hAnsi="David" w:hint="cs"/>
          <w:szCs w:val="24"/>
          <w:rtl/>
        </w:rPr>
        <w:t xml:space="preserve">וככל שלא ניתן ליישבה, </w:t>
      </w:r>
      <w:r w:rsidRPr="000B28FD">
        <w:rPr>
          <w:rFonts w:ascii="David" w:hAnsi="David"/>
          <w:szCs w:val="24"/>
          <w:rtl/>
        </w:rPr>
        <w:t>הוראת ההסכם גופו עדיפות.</w:t>
      </w:r>
    </w:p>
    <w:p w:rsidR="005F394F" w:rsidRPr="000B28FD" w:rsidRDefault="005F394F" w:rsidP="00B002BD">
      <w:pPr>
        <w:numPr>
          <w:ilvl w:val="1"/>
          <w:numId w:val="88"/>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5F394F" w:rsidRPr="000B28FD" w:rsidRDefault="005F394F" w:rsidP="005F394F">
      <w:pPr>
        <w:tabs>
          <w:tab w:val="left" w:pos="1445"/>
        </w:tabs>
        <w:spacing w:line="360" w:lineRule="auto"/>
        <w:jc w:val="both"/>
        <w:rPr>
          <w:rFonts w:ascii="David" w:hAnsi="David"/>
          <w:szCs w:val="24"/>
          <w:u w:val="single"/>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5F394F" w:rsidRPr="000B28FD" w:rsidRDefault="0073246D" w:rsidP="00B002BD">
      <w:pPr>
        <w:numPr>
          <w:ilvl w:val="1"/>
          <w:numId w:val="88"/>
        </w:numPr>
        <w:tabs>
          <w:tab w:val="left" w:pos="1445"/>
        </w:tabs>
        <w:spacing w:line="360" w:lineRule="auto"/>
        <w:ind w:right="0"/>
        <w:jc w:val="both"/>
        <w:rPr>
          <w:rFonts w:ascii="David" w:hAnsi="David"/>
          <w:szCs w:val="24"/>
        </w:rPr>
      </w:pPr>
      <w:r>
        <w:rPr>
          <w:rFonts w:ascii="David" w:hAnsi="David" w:hint="cs"/>
          <w:szCs w:val="24"/>
          <w:rtl/>
        </w:rPr>
        <w:t>הזוכה</w:t>
      </w:r>
      <w:r w:rsidR="005F394F" w:rsidRPr="000B28FD">
        <w:rPr>
          <w:rFonts w:ascii="David" w:hAnsi="David"/>
          <w:szCs w:val="24"/>
          <w:rtl/>
        </w:rPr>
        <w:t xml:space="preserve"> יעניק למשרד את השירותים כמפורט במכרז </w:t>
      </w:r>
      <w:r w:rsidR="00655C6D">
        <w:rPr>
          <w:rFonts w:ascii="David" w:hAnsi="David" w:hint="cs"/>
          <w:szCs w:val="24"/>
          <w:rtl/>
        </w:rPr>
        <w:t xml:space="preserve">פומבי </w:t>
      </w:r>
      <w:r w:rsidR="005F394F" w:rsidRPr="000B28FD">
        <w:rPr>
          <w:rFonts w:ascii="David" w:hAnsi="David"/>
          <w:szCs w:val="24"/>
          <w:rtl/>
        </w:rPr>
        <w:t xml:space="preserve">מס' </w:t>
      </w:r>
      <w:sdt>
        <w:sdtPr>
          <w:rPr>
            <w:rFonts w:ascii="David" w:hAnsi="David"/>
            <w:szCs w:val="24"/>
            <w:rtl/>
          </w:rPr>
          <w:alias w:val="מס'"/>
          <w:tag w:val="CounterString"/>
          <w:id w:val="-269549337"/>
          <w:placeholder>
            <w:docPart w:val="D2E8C909D1034C988F51AD55EF5F971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650F2">
            <w:rPr>
              <w:rFonts w:ascii="David" w:hAnsi="David" w:hint="cs"/>
              <w:szCs w:val="24"/>
              <w:rtl/>
            </w:rPr>
            <w:t>98/2020</w:t>
          </w:r>
        </w:sdtContent>
      </w:sdt>
      <w:r w:rsidR="009650F2">
        <w:rPr>
          <w:rFonts w:ascii="David" w:hAnsi="David" w:hint="cs"/>
          <w:szCs w:val="24"/>
          <w:rtl/>
        </w:rPr>
        <w:t xml:space="preserve"> </w:t>
      </w:r>
      <w:r w:rsidR="00655C6D">
        <w:rPr>
          <w:rFonts w:ascii="David" w:hAnsi="David" w:hint="cs"/>
          <w:szCs w:val="24"/>
          <w:rtl/>
        </w:rPr>
        <w:t xml:space="preserve">לקבלת שירותי תובעים פליליים </w:t>
      </w:r>
      <w:r w:rsidR="009E6C6D">
        <w:rPr>
          <w:rFonts w:ascii="David" w:hAnsi="David" w:hint="cs"/>
          <w:szCs w:val="24"/>
          <w:rtl/>
        </w:rPr>
        <w:t xml:space="preserve">חיצוניים עבור משרד האנרגיה </w:t>
      </w:r>
      <w:r w:rsidR="005F394F" w:rsidRPr="000B28FD">
        <w:rPr>
          <w:rFonts w:ascii="David" w:hAnsi="David"/>
          <w:szCs w:val="24"/>
          <w:rtl/>
        </w:rPr>
        <w:t xml:space="preserve">ובנספחיו. </w:t>
      </w:r>
    </w:p>
    <w:p w:rsidR="005F394F" w:rsidRPr="000B28FD" w:rsidRDefault="0073246D" w:rsidP="00B002BD">
      <w:pPr>
        <w:numPr>
          <w:ilvl w:val="1"/>
          <w:numId w:val="88"/>
        </w:numPr>
        <w:tabs>
          <w:tab w:val="left" w:pos="1445"/>
        </w:tabs>
        <w:spacing w:line="360" w:lineRule="auto"/>
        <w:ind w:right="0"/>
        <w:jc w:val="both"/>
        <w:rPr>
          <w:rFonts w:ascii="David" w:hAnsi="David"/>
          <w:szCs w:val="24"/>
        </w:rPr>
      </w:pPr>
      <w:r>
        <w:rPr>
          <w:rFonts w:ascii="David" w:hAnsi="David" w:hint="cs"/>
          <w:szCs w:val="24"/>
          <w:rtl/>
        </w:rPr>
        <w:t>הזוכה</w:t>
      </w:r>
      <w:r w:rsidR="005F394F" w:rsidRPr="000B28FD">
        <w:rPr>
          <w:rFonts w:ascii="David" w:hAnsi="David"/>
          <w:szCs w:val="24"/>
          <w:rtl/>
        </w:rPr>
        <w:t xml:space="preserve">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5F394F" w:rsidRPr="000B28FD" w:rsidRDefault="005F394F" w:rsidP="005F394F">
      <w:pPr>
        <w:tabs>
          <w:tab w:val="left" w:pos="1445"/>
        </w:tabs>
        <w:spacing w:line="360" w:lineRule="auto"/>
        <w:ind w:left="567"/>
        <w:jc w:val="both"/>
        <w:rPr>
          <w:rFonts w:ascii="David" w:hAnsi="David"/>
          <w:szCs w:val="24"/>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5F394F" w:rsidRPr="000B28FD" w:rsidRDefault="0073246D" w:rsidP="00B002BD">
      <w:pPr>
        <w:numPr>
          <w:ilvl w:val="1"/>
          <w:numId w:val="88"/>
        </w:numPr>
        <w:tabs>
          <w:tab w:val="left" w:pos="1445"/>
        </w:tabs>
        <w:spacing w:line="360" w:lineRule="auto"/>
        <w:ind w:right="0"/>
        <w:jc w:val="both"/>
        <w:rPr>
          <w:rFonts w:ascii="David" w:hAnsi="David"/>
          <w:szCs w:val="24"/>
          <w:u w:val="single"/>
        </w:rPr>
      </w:pPr>
      <w:r>
        <w:rPr>
          <w:rFonts w:ascii="David" w:hAnsi="David" w:hint="cs"/>
          <w:szCs w:val="24"/>
          <w:rtl/>
        </w:rPr>
        <w:t>הזוכה</w:t>
      </w:r>
      <w:r w:rsidR="005F394F" w:rsidRPr="000B28FD">
        <w:rPr>
          <w:rFonts w:ascii="David" w:hAnsi="David"/>
          <w:szCs w:val="24"/>
          <w:rtl/>
        </w:rPr>
        <w:t xml:space="preserve"> יבצע את השירותים בפיקוח</w:t>
      </w:r>
      <w:r w:rsidR="005F394F">
        <w:rPr>
          <w:rFonts w:ascii="David" w:hAnsi="David" w:hint="cs"/>
          <w:szCs w:val="24"/>
          <w:rtl/>
        </w:rPr>
        <w:t>ה</w:t>
      </w:r>
      <w:r w:rsidR="005F394F" w:rsidRPr="000B28FD">
        <w:rPr>
          <w:rFonts w:ascii="David" w:hAnsi="David"/>
          <w:szCs w:val="24"/>
          <w:rtl/>
        </w:rPr>
        <w:t xml:space="preserve"> של</w:t>
      </w:r>
      <w:r w:rsidR="005F394F">
        <w:rPr>
          <w:rFonts w:ascii="David" w:hAnsi="David" w:hint="cs"/>
          <w:szCs w:val="24"/>
          <w:rtl/>
        </w:rPr>
        <w:t xml:space="preserve"> היועצת המשפטית של המשרד או מי שימונה על ידה </w:t>
      </w:r>
      <w:r w:rsidR="005F394F" w:rsidRPr="000B28FD">
        <w:rPr>
          <w:rFonts w:ascii="David" w:hAnsi="David"/>
          <w:szCs w:val="24"/>
          <w:rtl/>
        </w:rPr>
        <w:t>(להלן: "</w:t>
      </w:r>
      <w:r w:rsidR="005F394F" w:rsidRPr="000B28FD">
        <w:rPr>
          <w:rFonts w:ascii="David" w:hAnsi="David"/>
          <w:b/>
          <w:bCs/>
          <w:szCs w:val="24"/>
          <w:rtl/>
        </w:rPr>
        <w:t>הממונה</w:t>
      </w:r>
      <w:r w:rsidR="005F394F" w:rsidRPr="000B28FD">
        <w:rPr>
          <w:rFonts w:ascii="David" w:hAnsi="David"/>
          <w:szCs w:val="24"/>
          <w:rtl/>
        </w:rPr>
        <w:t>"). המשרד יהא רשאי להחליף את הממונה בכל עת וזאת בדרך של בהודעה בכתב שתשלח ל</w:t>
      </w:r>
      <w:r w:rsidR="00992381">
        <w:rPr>
          <w:rFonts w:ascii="David" w:hAnsi="David" w:hint="cs"/>
          <w:szCs w:val="24"/>
          <w:rtl/>
        </w:rPr>
        <w:t>זוכה</w:t>
      </w:r>
      <w:r w:rsidR="005F394F" w:rsidRPr="000B28FD">
        <w:rPr>
          <w:rFonts w:ascii="David" w:hAnsi="David"/>
          <w:szCs w:val="24"/>
          <w:rtl/>
        </w:rPr>
        <w:t>.</w:t>
      </w:r>
    </w:p>
    <w:p w:rsidR="005F394F" w:rsidRPr="000B28FD" w:rsidRDefault="005F394F" w:rsidP="00B002BD">
      <w:pPr>
        <w:numPr>
          <w:ilvl w:val="1"/>
          <w:numId w:val="88"/>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5F394F" w:rsidRPr="000B28FD" w:rsidRDefault="005F394F" w:rsidP="00B002BD">
      <w:pPr>
        <w:numPr>
          <w:ilvl w:val="1"/>
          <w:numId w:val="88"/>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הסכם זה נעשה לתקופה ש</w:t>
      </w:r>
      <w:r w:rsidR="00A62AA1">
        <w:rPr>
          <w:rFonts w:ascii="David" w:hAnsi="David" w:hint="cs"/>
          <w:szCs w:val="24"/>
          <w:rtl/>
        </w:rPr>
        <w:t>ל</w:t>
      </w:r>
      <w:r>
        <w:rPr>
          <w:rFonts w:ascii="David" w:hAnsi="David" w:hint="cs"/>
          <w:szCs w:val="24"/>
          <w:rtl/>
        </w:rPr>
        <w:t>____</w:t>
      </w:r>
      <w:r w:rsidR="00A62AA1">
        <w:rPr>
          <w:rFonts w:ascii="David" w:hAnsi="David" w:hint="cs"/>
          <w:szCs w:val="24"/>
          <w:rtl/>
        </w:rPr>
        <w:t xml:space="preserve"> חודשים</w:t>
      </w:r>
      <w:r w:rsidRPr="000B28FD">
        <w:rPr>
          <w:rFonts w:ascii="David" w:hAnsi="David"/>
          <w:szCs w:val="24"/>
          <w:rtl/>
        </w:rPr>
        <w:t>, החל מיום</w:t>
      </w:r>
      <w:r w:rsidR="00A62AA1">
        <w:rPr>
          <w:rFonts w:ascii="David" w:hAnsi="David" w:hint="cs"/>
          <w:u w:val="single"/>
          <w:rtl/>
        </w:rPr>
        <w:t>______</w:t>
      </w:r>
      <w:r w:rsidRPr="000B28FD">
        <w:rPr>
          <w:rFonts w:ascii="David" w:hAnsi="David"/>
          <w:szCs w:val="24"/>
          <w:rtl/>
        </w:rPr>
        <w:t xml:space="preserve"> ועד ליום</w:t>
      </w:r>
      <w:r w:rsidR="00A62AA1">
        <w:rPr>
          <w:rFonts w:ascii="David" w:hAnsi="David" w:hint="cs"/>
          <w:szCs w:val="24"/>
          <w:rtl/>
        </w:rPr>
        <w:t>__</w:t>
      </w:r>
      <w:r w:rsidRPr="000B28FD">
        <w:rPr>
          <w:rFonts w:ascii="David" w:hAnsi="David"/>
          <w:szCs w:val="24"/>
          <w:rtl/>
        </w:rPr>
        <w:t>_____(להלן: "</w:t>
      </w:r>
      <w:r w:rsidRPr="000B28FD">
        <w:rPr>
          <w:rFonts w:ascii="David" w:hAnsi="David"/>
          <w:b/>
          <w:bCs/>
          <w:szCs w:val="24"/>
          <w:rtl/>
        </w:rPr>
        <w:t>תקופת ההסכם</w:t>
      </w:r>
      <w:r w:rsidRPr="000B28FD">
        <w:rPr>
          <w:rFonts w:ascii="David" w:hAnsi="David"/>
          <w:szCs w:val="24"/>
          <w:rtl/>
        </w:rPr>
        <w:t>").</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655C6D">
        <w:rPr>
          <w:rFonts w:ascii="David" w:hAnsi="David" w:hint="cs"/>
          <w:szCs w:val="24"/>
          <w:rtl/>
        </w:rPr>
        <w:t>60</w:t>
      </w:r>
      <w:r w:rsidR="00F90B1E">
        <w:rPr>
          <w:rFonts w:ascii="David" w:hAnsi="David" w:hint="cs"/>
          <w:szCs w:val="24"/>
          <w:rtl/>
        </w:rPr>
        <w:t xml:space="preserve"> חודשים</w:t>
      </w:r>
      <w:r w:rsidRPr="000B28FD">
        <w:rPr>
          <w:rFonts w:ascii="David" w:hAnsi="David"/>
          <w:szCs w:val="24"/>
          <w:rtl/>
        </w:rPr>
        <w:t xml:space="preserve">. זאת על פי הודעה מראש ובכתב של המשרד, ללא צורך בהסכמה מפורשת של </w:t>
      </w:r>
      <w:r w:rsidR="005A58BC">
        <w:rPr>
          <w:rFonts w:ascii="David" w:hAnsi="David" w:hint="cs"/>
          <w:szCs w:val="24"/>
          <w:rtl/>
        </w:rPr>
        <w:t>הזוכה</w:t>
      </w:r>
      <w:r w:rsidRPr="000B28FD">
        <w:rPr>
          <w:rFonts w:ascii="David" w:hAnsi="David"/>
          <w:szCs w:val="24"/>
          <w:rtl/>
        </w:rPr>
        <w:t>.</w:t>
      </w:r>
      <w:r w:rsidR="001908B6">
        <w:rPr>
          <w:rFonts w:ascii="David" w:hAnsi="David" w:hint="cs"/>
          <w:szCs w:val="24"/>
          <w:rtl/>
        </w:rPr>
        <w:t xml:space="preserve"> </w:t>
      </w:r>
      <w:r w:rsidR="00EB3A3C">
        <w:rPr>
          <w:rFonts w:ascii="David" w:hAnsi="David" w:hint="cs"/>
          <w:szCs w:val="24"/>
          <w:rtl/>
        </w:rPr>
        <w:t>מובהר בזאת כי מימוש אופציה הינו בכפוף לאישור</w:t>
      </w:r>
      <w:r w:rsidR="005A58BC">
        <w:rPr>
          <w:rFonts w:ascii="David" w:hAnsi="David" w:hint="cs"/>
          <w:szCs w:val="24"/>
          <w:rtl/>
        </w:rPr>
        <w:t xml:space="preserve"> </w:t>
      </w:r>
      <w:r w:rsidR="005A58BC" w:rsidRPr="004A2B87">
        <w:rPr>
          <w:rFonts w:ascii="David" w:hAnsi="David" w:hint="cs"/>
          <w:szCs w:val="24"/>
          <w:rtl/>
        </w:rPr>
        <w:t>וועדת המכרזים במשרד וכן</w:t>
      </w:r>
      <w:r w:rsidR="00EB3A3C">
        <w:rPr>
          <w:rFonts w:ascii="David" w:hAnsi="David" w:hint="cs"/>
          <w:szCs w:val="24"/>
          <w:rtl/>
        </w:rPr>
        <w:t xml:space="preserve"> </w:t>
      </w:r>
      <w:r w:rsidR="005A58BC">
        <w:rPr>
          <w:rFonts w:ascii="David" w:hAnsi="David" w:hint="cs"/>
          <w:szCs w:val="24"/>
          <w:rtl/>
        </w:rPr>
        <w:t xml:space="preserve">אישור </w:t>
      </w:r>
      <w:r w:rsidR="001908B6">
        <w:rPr>
          <w:rFonts w:ascii="David" w:hAnsi="David" w:hint="cs"/>
          <w:szCs w:val="24"/>
          <w:rtl/>
        </w:rPr>
        <w:t>המחלקה להנחיית תובעים בפרקליטות המדינה</w:t>
      </w:r>
      <w:r w:rsidR="00EB3A3C">
        <w:rPr>
          <w:rFonts w:ascii="David" w:hAnsi="David" w:hint="cs"/>
          <w:szCs w:val="24"/>
          <w:rtl/>
        </w:rPr>
        <w:t>.</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w:t>
      </w:r>
      <w:r w:rsidR="0031284F">
        <w:rPr>
          <w:rFonts w:ascii="David" w:hAnsi="David"/>
          <w:szCs w:val="24"/>
          <w:rtl/>
        </w:rPr>
        <w:t>זוכה</w:t>
      </w:r>
      <w:r w:rsidRPr="000B28FD">
        <w:rPr>
          <w:rFonts w:ascii="David" w:hAnsi="David"/>
          <w:szCs w:val="24"/>
          <w:rtl/>
        </w:rPr>
        <w:t xml:space="preserve">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 xml:space="preserve">להפרה יסודית של ההסכם ותקנה </w:t>
      </w:r>
      <w:r w:rsidR="002F69BC" w:rsidRPr="000B28FD">
        <w:rPr>
          <w:rFonts w:ascii="David" w:hAnsi="David"/>
          <w:szCs w:val="24"/>
          <w:rtl/>
        </w:rPr>
        <w:t>ל</w:t>
      </w:r>
      <w:r w:rsidR="002F69BC">
        <w:rPr>
          <w:rFonts w:ascii="David" w:hAnsi="David" w:hint="cs"/>
          <w:szCs w:val="24"/>
          <w:rtl/>
        </w:rPr>
        <w:t>משרד</w:t>
      </w:r>
      <w:r w:rsidR="002F69BC" w:rsidRPr="000B28FD">
        <w:rPr>
          <w:rFonts w:ascii="David" w:hAnsi="David"/>
          <w:szCs w:val="24"/>
          <w:rtl/>
        </w:rPr>
        <w:t xml:space="preserve"> </w:t>
      </w:r>
      <w:r w:rsidRPr="000B28FD">
        <w:rPr>
          <w:rFonts w:ascii="David" w:hAnsi="David"/>
          <w:szCs w:val="24"/>
          <w:rtl/>
        </w:rPr>
        <w:t>את כל הסעדים על פי דין או המפורטים בהסכם בקשר עם הפרתו היסודית על ידי הספק.</w:t>
      </w:r>
    </w:p>
    <w:p w:rsidR="005F394F" w:rsidRPr="000B28FD" w:rsidRDefault="005F394F" w:rsidP="005F394F">
      <w:pPr>
        <w:tabs>
          <w:tab w:val="left" w:pos="1445"/>
        </w:tabs>
        <w:spacing w:line="360" w:lineRule="auto"/>
        <w:ind w:left="1134"/>
        <w:jc w:val="both"/>
        <w:rPr>
          <w:rFonts w:ascii="David" w:hAnsi="David"/>
          <w:szCs w:val="24"/>
          <w:u w:val="single"/>
          <w:rtl/>
        </w:rPr>
      </w:pPr>
    </w:p>
    <w:p w:rsidR="005F394F" w:rsidRPr="000B28FD" w:rsidRDefault="005F394F" w:rsidP="00B002BD">
      <w:pPr>
        <w:keepNext/>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5F394F" w:rsidRPr="000B28FD" w:rsidRDefault="005A58BC" w:rsidP="00B002BD">
      <w:pPr>
        <w:numPr>
          <w:ilvl w:val="1"/>
          <w:numId w:val="88"/>
        </w:numPr>
        <w:tabs>
          <w:tab w:val="left" w:pos="1445"/>
        </w:tabs>
        <w:spacing w:line="360" w:lineRule="auto"/>
        <w:ind w:right="0"/>
        <w:jc w:val="both"/>
        <w:rPr>
          <w:rFonts w:ascii="David" w:hAnsi="David"/>
          <w:szCs w:val="24"/>
        </w:rPr>
      </w:pPr>
      <w:r>
        <w:rPr>
          <w:rFonts w:ascii="David" w:hAnsi="David" w:hint="cs"/>
          <w:szCs w:val="24"/>
          <w:rtl/>
        </w:rPr>
        <w:t>הזוכה</w:t>
      </w:r>
      <w:r w:rsidR="005F394F" w:rsidRPr="000B28FD">
        <w:rPr>
          <w:rFonts w:ascii="David" w:hAnsi="David"/>
          <w:szCs w:val="24"/>
          <w:rtl/>
        </w:rPr>
        <w:t xml:space="preserve"> יספק עבור כל נותני השירותים מטעמו את כל שרותי המשרד וכל השירותים הנלווים הדרושים להם, לצורך מתן מלוא השירותים עבור המשרד.</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sidR="005A58BC">
        <w:rPr>
          <w:rFonts w:ascii="David" w:hAnsi="David" w:hint="cs"/>
          <w:szCs w:val="24"/>
          <w:rtl/>
        </w:rPr>
        <w:t>הזוכה</w:t>
      </w:r>
      <w:r>
        <w:rPr>
          <w:rFonts w:ascii="David" w:hAnsi="David" w:hint="cs"/>
          <w:szCs w:val="24"/>
          <w:rtl/>
        </w:rPr>
        <w:t xml:space="preserve"> והצוות</w:t>
      </w:r>
      <w:r w:rsidRPr="000B28FD">
        <w:rPr>
          <w:rFonts w:ascii="David" w:hAnsi="David"/>
          <w:szCs w:val="24"/>
          <w:rtl/>
        </w:rPr>
        <w:t xml:space="preserve"> המועסק על ידו שאושרו על ידי המשרד </w:t>
      </w:r>
      <w:r w:rsidR="007F63F9">
        <w:rPr>
          <w:rFonts w:ascii="David" w:hAnsi="David" w:hint="cs"/>
          <w:szCs w:val="24"/>
          <w:rtl/>
        </w:rPr>
        <w:t>והמחלקה להנחיית תובעים בפרקליטות המדינה,</w:t>
      </w:r>
      <w:r w:rsidR="007F63F9" w:rsidDel="007F63F9">
        <w:rPr>
          <w:rFonts w:ascii="David" w:hAnsi="David" w:hint="cs"/>
          <w:szCs w:val="24"/>
          <w:rtl/>
        </w:rPr>
        <w:t xml:space="preserve"> </w:t>
      </w:r>
      <w:r w:rsidRPr="000B28FD">
        <w:rPr>
          <w:rFonts w:ascii="David" w:hAnsi="David"/>
          <w:szCs w:val="24"/>
          <w:rtl/>
        </w:rPr>
        <w:t xml:space="preserve">בהתאם לתנאי המכרז, לשביעות רצונו של הממונה, בהתאם לתנאי הסכם זה. </w:t>
      </w:r>
    </w:p>
    <w:p w:rsidR="005F394F" w:rsidRPr="000B28FD" w:rsidRDefault="00C509F7" w:rsidP="00B002BD">
      <w:pPr>
        <w:pStyle w:val="af5"/>
        <w:numPr>
          <w:ilvl w:val="2"/>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hint="cs"/>
          <w:szCs w:val="24"/>
          <w:rtl/>
        </w:rPr>
        <w:t>זוכה</w:t>
      </w:r>
      <w:r w:rsidR="005F394F" w:rsidRPr="000B28FD">
        <w:rPr>
          <w:rFonts w:ascii="David" w:hAnsi="David"/>
          <w:szCs w:val="24"/>
          <w:rtl/>
        </w:rPr>
        <w:t xml:space="preserve"> או מי מטעמו לא יהיה רשאי להעביר או להסב את זכויותיו </w:t>
      </w:r>
      <w:r w:rsidR="00F067A2">
        <w:rPr>
          <w:rFonts w:ascii="David" w:hAnsi="David" w:hint="cs"/>
          <w:szCs w:val="24"/>
          <w:rtl/>
        </w:rPr>
        <w:t>על פי</w:t>
      </w:r>
      <w:r w:rsidR="005F394F" w:rsidRPr="000B28FD">
        <w:rPr>
          <w:rFonts w:ascii="David" w:hAnsi="David"/>
          <w:szCs w:val="24"/>
          <w:rtl/>
        </w:rPr>
        <w:t xml:space="preserve"> הצעה זו, כולן או חלקן, לצד שלישי אלא בהסכמה מראש ובכתב מהמשרד.</w:t>
      </w:r>
    </w:p>
    <w:p w:rsidR="005F394F" w:rsidRPr="000B28FD" w:rsidRDefault="005F394F" w:rsidP="00B002BD">
      <w:pPr>
        <w:pStyle w:val="af5"/>
        <w:numPr>
          <w:ilvl w:val="2"/>
          <w:numId w:val="88"/>
        </w:numPr>
        <w:tabs>
          <w:tab w:val="left" w:pos="1445"/>
        </w:tabs>
        <w:spacing w:line="360" w:lineRule="auto"/>
        <w:ind w:right="0"/>
        <w:jc w:val="both"/>
        <w:rPr>
          <w:rFonts w:ascii="David" w:hAnsi="David"/>
          <w:szCs w:val="24"/>
        </w:rPr>
      </w:pPr>
      <w:r>
        <w:rPr>
          <w:rFonts w:ascii="David" w:hAnsi="David" w:hint="cs"/>
          <w:szCs w:val="24"/>
          <w:rtl/>
        </w:rPr>
        <w:t>המבצעים</w:t>
      </w:r>
      <w:r w:rsidRPr="000B28FD">
        <w:rPr>
          <w:rFonts w:ascii="David" w:hAnsi="David"/>
          <w:szCs w:val="24"/>
          <w:rtl/>
        </w:rPr>
        <w:t xml:space="preserve"> מטעם </w:t>
      </w:r>
      <w:r w:rsidR="00992381">
        <w:rPr>
          <w:rFonts w:ascii="David" w:hAnsi="David" w:hint="cs"/>
          <w:szCs w:val="24"/>
          <w:rtl/>
        </w:rPr>
        <w:t>הזוכה</w:t>
      </w:r>
      <w:r w:rsidRPr="000B28FD">
        <w:rPr>
          <w:rFonts w:ascii="David" w:hAnsi="David"/>
          <w:szCs w:val="24"/>
          <w:rtl/>
        </w:rPr>
        <w:t>, יהיו אלו שהוצעו ע</w:t>
      </w:r>
      <w:r w:rsidR="007F63F9">
        <w:rPr>
          <w:rFonts w:ascii="David" w:hAnsi="David" w:hint="cs"/>
          <w:szCs w:val="24"/>
          <w:rtl/>
        </w:rPr>
        <w:t>ל יד</w:t>
      </w:r>
      <w:r w:rsidRPr="000B28FD">
        <w:rPr>
          <w:rFonts w:ascii="David" w:hAnsi="David"/>
          <w:szCs w:val="24"/>
          <w:rtl/>
        </w:rPr>
        <w:t xml:space="preserve">י הזוכה במסגרת ההצעה. החלפת מי </w:t>
      </w:r>
      <w:r>
        <w:rPr>
          <w:rFonts w:ascii="David" w:hAnsi="David" w:hint="cs"/>
          <w:szCs w:val="24"/>
          <w:rtl/>
        </w:rPr>
        <w:t>מהמבצעים</w:t>
      </w:r>
      <w:r w:rsidRPr="000B28FD">
        <w:rPr>
          <w:rFonts w:ascii="David" w:hAnsi="David"/>
          <w:szCs w:val="24"/>
          <w:rtl/>
        </w:rPr>
        <w:t xml:space="preserve"> ביוזמת </w:t>
      </w:r>
      <w:r w:rsidR="00992381">
        <w:rPr>
          <w:rFonts w:ascii="David" w:hAnsi="David" w:hint="cs"/>
          <w:szCs w:val="24"/>
          <w:rtl/>
        </w:rPr>
        <w:t>הזוכה</w:t>
      </w:r>
      <w:r w:rsidRPr="000B28FD">
        <w:rPr>
          <w:rFonts w:ascii="David" w:hAnsi="David"/>
          <w:szCs w:val="24"/>
          <w:rtl/>
        </w:rPr>
        <w:t xml:space="preserve"> </w:t>
      </w:r>
      <w:r>
        <w:rPr>
          <w:rFonts w:ascii="David" w:hAnsi="David" w:hint="cs"/>
          <w:szCs w:val="24"/>
          <w:rtl/>
        </w:rPr>
        <w:t>במבצעים</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r>
        <w:rPr>
          <w:rFonts w:ascii="David" w:hAnsi="David" w:hint="cs"/>
          <w:szCs w:val="24"/>
          <w:rtl/>
        </w:rPr>
        <w:t xml:space="preserve"> והכל בכפוף לקיום האישורים המתאימים ויפויי הכח ממשרד המשפטים ומהיוע</w:t>
      </w:r>
      <w:r w:rsidR="000D0091">
        <w:rPr>
          <w:rFonts w:ascii="David" w:hAnsi="David" w:hint="cs"/>
          <w:szCs w:val="24"/>
          <w:rtl/>
        </w:rPr>
        <w:t>ץ המשפטי לממשלה</w:t>
      </w:r>
      <w:r>
        <w:rPr>
          <w:rFonts w:ascii="David" w:hAnsi="David" w:hint="cs"/>
          <w:szCs w:val="24"/>
          <w:rtl/>
        </w:rPr>
        <w:t>.</w:t>
      </w:r>
    </w:p>
    <w:p w:rsidR="005F394F" w:rsidRPr="000B28FD" w:rsidRDefault="005F394F" w:rsidP="00B002BD">
      <w:pPr>
        <w:pStyle w:val="af5"/>
        <w:numPr>
          <w:ilvl w:val="2"/>
          <w:numId w:val="88"/>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מהמבצעים</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r w:rsidR="005D033A">
        <w:rPr>
          <w:rFonts w:ascii="David" w:hAnsi="David" w:hint="cs"/>
          <w:szCs w:val="24"/>
          <w:rtl/>
        </w:rPr>
        <w:t xml:space="preserve"> במקרה כאמור יחולו יתר הוראות ההסכם לרבות  אישורו ע</w:t>
      </w:r>
      <w:r w:rsidR="007F63F9">
        <w:rPr>
          <w:rFonts w:ascii="David" w:hAnsi="David" w:hint="cs"/>
          <w:szCs w:val="24"/>
          <w:rtl/>
        </w:rPr>
        <w:t xml:space="preserve">ל ידי </w:t>
      </w:r>
      <w:r w:rsidR="005D033A">
        <w:rPr>
          <w:rFonts w:ascii="David" w:hAnsi="David" w:hint="cs"/>
          <w:szCs w:val="24"/>
          <w:rtl/>
        </w:rPr>
        <w:t>המחלקה להנחיית תובעים</w:t>
      </w:r>
      <w:r w:rsidR="007F63F9">
        <w:rPr>
          <w:rFonts w:ascii="David" w:hAnsi="David" w:hint="cs"/>
          <w:szCs w:val="24"/>
          <w:rtl/>
        </w:rPr>
        <w:t xml:space="preserve"> בפרקליטות המדינה</w:t>
      </w:r>
      <w:r w:rsidR="005D033A">
        <w:rPr>
          <w:rFonts w:ascii="David" w:hAnsi="David" w:hint="cs"/>
          <w:szCs w:val="24"/>
          <w:rtl/>
        </w:rPr>
        <w:t>.</w:t>
      </w:r>
    </w:p>
    <w:p w:rsidR="005F394F" w:rsidRPr="000B28FD" w:rsidRDefault="005F394F" w:rsidP="00B002BD">
      <w:pPr>
        <w:pStyle w:val="af5"/>
        <w:numPr>
          <w:ilvl w:val="2"/>
          <w:numId w:val="88"/>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r w:rsidR="00E35BCD">
        <w:rPr>
          <w:rFonts w:ascii="David" w:hAnsi="David" w:hint="cs"/>
          <w:szCs w:val="24"/>
          <w:rtl/>
        </w:rPr>
        <w:t>, בהתאם להסכם זה ולהנחיות הלשכה המשפטית</w:t>
      </w:r>
      <w:r w:rsidR="00F067A2">
        <w:rPr>
          <w:rFonts w:ascii="David" w:hAnsi="David" w:hint="cs"/>
          <w:szCs w:val="24"/>
          <w:rtl/>
        </w:rPr>
        <w:t xml:space="preserve"> במשרד.</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8414CA">
        <w:rPr>
          <w:rFonts w:ascii="David" w:hAnsi="David"/>
          <w:szCs w:val="24"/>
          <w:rtl/>
        </w:rPr>
        <w:t>יובהר, כי המשרד יהא רשאי להגדיר את מכסת שעות העבודה הנדרשות עבור כל משימה נוספת שיקבע על פי שיקול דעתו.</w:t>
      </w:r>
      <w:r w:rsidRPr="000B28FD">
        <w:rPr>
          <w:rFonts w:ascii="David" w:hAnsi="David"/>
          <w:szCs w:val="24"/>
          <w:rtl/>
        </w:rPr>
        <w:t xml:space="preserve"> על </w:t>
      </w:r>
      <w:r w:rsidR="00992381">
        <w:rPr>
          <w:rFonts w:ascii="David" w:hAnsi="David" w:hint="cs"/>
          <w:szCs w:val="24"/>
          <w:rtl/>
        </w:rPr>
        <w:t>הזוכה</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5F394F" w:rsidRPr="000B28FD" w:rsidRDefault="00CC021E" w:rsidP="00B002BD">
      <w:pPr>
        <w:numPr>
          <w:ilvl w:val="1"/>
          <w:numId w:val="88"/>
        </w:numPr>
        <w:tabs>
          <w:tab w:val="left" w:pos="1445"/>
        </w:tabs>
        <w:spacing w:line="360" w:lineRule="auto"/>
        <w:ind w:right="0"/>
        <w:jc w:val="both"/>
        <w:rPr>
          <w:rFonts w:ascii="David" w:hAnsi="David"/>
          <w:szCs w:val="24"/>
          <w:u w:val="single"/>
        </w:rPr>
      </w:pPr>
      <w:r w:rsidRPr="0086105B">
        <w:rPr>
          <w:rFonts w:ascii="David" w:hAnsi="David" w:hint="cs"/>
          <w:szCs w:val="24"/>
          <w:rtl/>
        </w:rPr>
        <w:t>נבקש לציין כי ככל שלמציע ישולמו עד 500,000 ₪ אין צורך לצרף ערבות.</w:t>
      </w:r>
      <w:r>
        <w:rPr>
          <w:rFonts w:ascii="David" w:hAnsi="David" w:hint="cs"/>
          <w:szCs w:val="24"/>
          <w:rtl/>
        </w:rPr>
        <w:t xml:space="preserve"> </w:t>
      </w:r>
      <w:r w:rsidR="005F394F" w:rsidRPr="000B28FD">
        <w:rPr>
          <w:rFonts w:ascii="David" w:hAnsi="David"/>
          <w:szCs w:val="24"/>
          <w:rtl/>
        </w:rPr>
        <w:t xml:space="preserve">לצורך הבטחת התחייבויותיו לפי חוזה זה מוסר </w:t>
      </w:r>
      <w:r w:rsidR="00992381">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למשרד, עם חתימת החוזה, ערבות בנקאית או ערבות חברת ביטוח בלתי מותנית שתוצא לבקשתו (שמו יופיע בבקשה) ע"ס (5% מהיקפו הכספי של ההסכם בתוספת מע"מ). הערבות תהיה בתוקף לפחות 60 יום לאחר גמר תקופת ההסכם, ותוצמד למדד המחירים לצרכן (להלן: "</w:t>
      </w:r>
      <w:r w:rsidR="005F394F" w:rsidRPr="000B28FD">
        <w:rPr>
          <w:rFonts w:ascii="David" w:hAnsi="David"/>
          <w:b/>
          <w:bCs/>
          <w:szCs w:val="24"/>
          <w:rtl/>
        </w:rPr>
        <w:t>הערבות</w:t>
      </w:r>
      <w:r w:rsidR="005F394F" w:rsidRPr="000B28FD">
        <w:rPr>
          <w:rFonts w:ascii="David" w:hAnsi="David"/>
          <w:szCs w:val="24"/>
          <w:rtl/>
        </w:rPr>
        <w:t>"). מסירת הערבות תהיה תנאי מוקדם לכניסת ההתקשרות לתוקף.</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w:t>
      </w:r>
      <w:r w:rsidR="006A0C2F">
        <w:rPr>
          <w:rFonts w:ascii="David" w:hAnsi="David" w:hint="cs"/>
          <w:szCs w:val="24"/>
          <w:rtl/>
        </w:rPr>
        <w:t>ה</w:t>
      </w:r>
      <w:r w:rsidR="00992381">
        <w:rPr>
          <w:rFonts w:ascii="David" w:hAnsi="David"/>
          <w:szCs w:val="24"/>
          <w:rtl/>
        </w:rPr>
        <w:t>זוכה</w:t>
      </w:r>
      <w:r w:rsidRPr="000B28FD">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w:t>
      </w:r>
      <w:r w:rsidRPr="000B28FD">
        <w:rPr>
          <w:rFonts w:ascii="David" w:hAnsi="David"/>
          <w:szCs w:val="24"/>
          <w:rtl/>
        </w:rPr>
        <w:lastRenderedPageBreak/>
        <w:t xml:space="preserve">הערבות תוצמד בהתאם לערבות המקור- מיום החתימה על ההסכם. לא האריך </w:t>
      </w:r>
      <w:r w:rsidR="006A0C2F">
        <w:rPr>
          <w:rFonts w:ascii="David" w:hAnsi="David" w:hint="cs"/>
          <w:szCs w:val="24"/>
          <w:rtl/>
        </w:rPr>
        <w:t>ה</w:t>
      </w:r>
      <w:r w:rsidR="00992381">
        <w:rPr>
          <w:rFonts w:ascii="David" w:hAnsi="David"/>
          <w:szCs w:val="24"/>
          <w:rtl/>
        </w:rPr>
        <w:t>זוכה</w:t>
      </w:r>
      <w:r w:rsidRPr="000B28FD">
        <w:rPr>
          <w:rFonts w:ascii="David" w:hAnsi="David"/>
          <w:szCs w:val="24"/>
          <w:rtl/>
        </w:rPr>
        <w:t xml:space="preserve"> את תוקף הערבות או לא הגדילה לפי דרישת המשרד, יהיה המשרד רשאי לחלט את הערבות ללא כל התראה מוקדמת, גם אם </w:t>
      </w:r>
      <w:r w:rsidR="00CF61FC">
        <w:rPr>
          <w:rFonts w:ascii="David" w:hAnsi="David" w:hint="cs"/>
          <w:szCs w:val="24"/>
          <w:rtl/>
        </w:rPr>
        <w:t>ה</w:t>
      </w:r>
      <w:r w:rsidR="00992381">
        <w:rPr>
          <w:rFonts w:ascii="David" w:hAnsi="David"/>
          <w:szCs w:val="24"/>
          <w:rtl/>
        </w:rPr>
        <w:t>זוכה</w:t>
      </w:r>
      <w:r w:rsidRPr="000B28FD">
        <w:rPr>
          <w:rFonts w:ascii="David" w:hAnsi="David"/>
          <w:szCs w:val="24"/>
          <w:rtl/>
        </w:rPr>
        <w:t xml:space="preserve"> מילא אחר יתר חיוביו. אם היקף השירותים יצטמצם בשל ביצוע בפועל של חלק מהעבודה המשרד ישקול את הקטנת סכום הערבות באופן יחסי.</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w:t>
      </w:r>
      <w:r w:rsidR="005D66F0">
        <w:rPr>
          <w:rFonts w:ascii="David" w:hAnsi="David" w:hint="cs"/>
          <w:szCs w:val="24"/>
          <w:rtl/>
        </w:rPr>
        <w:t>הזוכה</w:t>
      </w:r>
      <w:r w:rsidRPr="000B28FD">
        <w:rPr>
          <w:rFonts w:ascii="David" w:hAnsi="David"/>
          <w:szCs w:val="24"/>
          <w:rtl/>
        </w:rPr>
        <w:t xml:space="preserve"> או לא קיים תנאי מתנאי הסכם זה או לא תיקן המעוות עפ"י דרישת המשרד, או בכל מקרה בו לא עמד </w:t>
      </w:r>
      <w:r w:rsidR="00CF61FC">
        <w:rPr>
          <w:rFonts w:ascii="David" w:hAnsi="David" w:hint="cs"/>
          <w:szCs w:val="24"/>
          <w:rtl/>
        </w:rPr>
        <w:t>ה</w:t>
      </w:r>
      <w:r w:rsidR="00992381">
        <w:rPr>
          <w:rFonts w:ascii="David" w:hAnsi="David"/>
          <w:szCs w:val="24"/>
          <w:rtl/>
        </w:rPr>
        <w:t>זוכה</w:t>
      </w:r>
      <w:r w:rsidRPr="000B28FD">
        <w:rPr>
          <w:rFonts w:ascii="David" w:hAnsi="David"/>
          <w:szCs w:val="24"/>
          <w:rtl/>
        </w:rPr>
        <w:t xml:space="preserve"> בהתחייבויותיו או שהמשרד עשה שימוש בזכויותיו להוצאות הסכומים ש</w:t>
      </w:r>
      <w:r w:rsidR="00CF61FC">
        <w:rPr>
          <w:rFonts w:ascii="David" w:hAnsi="David" w:hint="cs"/>
          <w:szCs w:val="24"/>
          <w:rtl/>
        </w:rPr>
        <w:t>ה</w:t>
      </w:r>
      <w:r w:rsidR="00992381">
        <w:rPr>
          <w:rFonts w:ascii="David" w:hAnsi="David"/>
          <w:szCs w:val="24"/>
          <w:rtl/>
        </w:rPr>
        <w:t>זוכה</w:t>
      </w:r>
      <w:r w:rsidRPr="000B28FD">
        <w:rPr>
          <w:rFonts w:ascii="David" w:hAnsi="David"/>
          <w:szCs w:val="24"/>
          <w:rtl/>
        </w:rPr>
        <w:t xml:space="preserve"> חייב בהם על פי ההסכם, יהא המשרד זכאי לממש את הערבות, כולה או מקצתה.</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הערבות תהיה ניתנת לחילוט ע"י המשרד גם לצורך גביית תשלום פיצויים למשרד עקב הפרת ההסכם ע"י </w:t>
      </w:r>
      <w:r w:rsidR="00CF61FC">
        <w:rPr>
          <w:rFonts w:ascii="David" w:hAnsi="David" w:hint="cs"/>
          <w:szCs w:val="24"/>
          <w:rtl/>
        </w:rPr>
        <w:t>ה</w:t>
      </w:r>
      <w:r w:rsidR="00992381">
        <w:rPr>
          <w:rFonts w:ascii="David" w:hAnsi="David"/>
          <w:szCs w:val="24"/>
          <w:rtl/>
        </w:rPr>
        <w:t>זוכה</w:t>
      </w:r>
      <w:r w:rsidRPr="000B28FD">
        <w:rPr>
          <w:rFonts w:ascii="David" w:hAnsi="David"/>
          <w:szCs w:val="24"/>
          <w:rtl/>
        </w:rPr>
        <w:t>, או לצורך גביית כל תשלום אחר המגיע למשרד מ</w:t>
      </w:r>
      <w:r w:rsidR="00CF61FC">
        <w:rPr>
          <w:rFonts w:ascii="David" w:hAnsi="David" w:hint="cs"/>
          <w:szCs w:val="24"/>
          <w:rtl/>
        </w:rPr>
        <w:t>ה</w:t>
      </w:r>
      <w:r w:rsidR="00992381">
        <w:rPr>
          <w:rFonts w:ascii="David" w:hAnsi="David"/>
          <w:szCs w:val="24"/>
          <w:rtl/>
        </w:rPr>
        <w:t>זוכה</w:t>
      </w:r>
      <w:r w:rsidRPr="000B28FD">
        <w:rPr>
          <w:rFonts w:ascii="David" w:hAnsi="David"/>
          <w:szCs w:val="24"/>
          <w:rtl/>
        </w:rPr>
        <w:t xml:space="preserve"> או התנהגות שלא בתום לב של </w:t>
      </w:r>
      <w:r w:rsidR="00CF61FC">
        <w:rPr>
          <w:rFonts w:ascii="David" w:hAnsi="David" w:hint="cs"/>
          <w:szCs w:val="24"/>
          <w:rtl/>
        </w:rPr>
        <w:t>ה</w:t>
      </w:r>
      <w:r w:rsidR="00992381">
        <w:rPr>
          <w:rFonts w:ascii="David" w:hAnsi="David"/>
          <w:szCs w:val="24"/>
          <w:rtl/>
        </w:rPr>
        <w:t>זוכה</w:t>
      </w:r>
      <w:r w:rsidRPr="000B28FD">
        <w:rPr>
          <w:rFonts w:ascii="David" w:hAnsi="David"/>
          <w:szCs w:val="24"/>
          <w:rtl/>
        </w:rPr>
        <w:t>.</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sidR="00992381">
        <w:rPr>
          <w:rFonts w:ascii="David" w:hAnsi="David" w:hint="cs"/>
          <w:szCs w:val="24"/>
          <w:rtl/>
        </w:rPr>
        <w:t>זוכה</w:t>
      </w:r>
      <w:r w:rsidRPr="000B28FD">
        <w:rPr>
          <w:rFonts w:ascii="David" w:hAnsi="David"/>
          <w:szCs w:val="24"/>
          <w:rtl/>
        </w:rPr>
        <w:t xml:space="preserve"> הזדמנות סבירה לתקן את המעוות, בהתאם לנסיבות, ולמסור בכתב את עמדתו בעניין.</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חילט המשרד את הערבות, והסכם זה לא בוטל או הופסק, יהיה על </w:t>
      </w:r>
      <w:r w:rsidR="005D66F0">
        <w:rPr>
          <w:rFonts w:ascii="David" w:hAnsi="David" w:hint="cs"/>
          <w:szCs w:val="24"/>
          <w:rtl/>
        </w:rPr>
        <w:t>הזוכה</w:t>
      </w:r>
      <w:r w:rsidRPr="000B28FD">
        <w:rPr>
          <w:rFonts w:ascii="David" w:hAnsi="David"/>
          <w:szCs w:val="24"/>
          <w:rtl/>
        </w:rPr>
        <w:t xml:space="preserve"> לדאוג על חשבונו לערבות חדשה בסכום דומה</w:t>
      </w:r>
      <w:r w:rsidR="00DF680B">
        <w:rPr>
          <w:rFonts w:ascii="David" w:hAnsi="David" w:hint="cs"/>
          <w:szCs w:val="24"/>
          <w:rtl/>
        </w:rPr>
        <w:t xml:space="preserve"> אשר </w:t>
      </w:r>
      <w:r w:rsidR="005D66F0">
        <w:rPr>
          <w:rFonts w:ascii="David" w:hAnsi="David" w:hint="cs"/>
          <w:szCs w:val="24"/>
          <w:rtl/>
        </w:rPr>
        <w:t xml:space="preserve">תהיה </w:t>
      </w:r>
      <w:r w:rsidR="00DF680B">
        <w:rPr>
          <w:rFonts w:ascii="David" w:hAnsi="David" w:hint="cs"/>
          <w:szCs w:val="24"/>
          <w:rtl/>
        </w:rPr>
        <w:t>בתוקף 60 יום לאחר גמר תקופת ההסכם</w:t>
      </w:r>
      <w:r w:rsidRPr="000B28FD">
        <w:rPr>
          <w:rFonts w:ascii="David" w:hAnsi="David"/>
          <w:szCs w:val="24"/>
          <w:rtl/>
        </w:rPr>
        <w:t>.</w:t>
      </w:r>
    </w:p>
    <w:p w:rsidR="005F394F" w:rsidRPr="000B28FD" w:rsidRDefault="005F394F" w:rsidP="00B002BD">
      <w:pPr>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 xml:space="preserve">אין בגובה הערבות לשמש כל הגבלה או תקרה להתחייבויותיו של </w:t>
      </w:r>
      <w:r w:rsidR="00CF61FC">
        <w:rPr>
          <w:rFonts w:ascii="David" w:hAnsi="David" w:hint="cs"/>
          <w:szCs w:val="24"/>
          <w:rtl/>
        </w:rPr>
        <w:t>ה</w:t>
      </w:r>
      <w:r w:rsidR="00992381">
        <w:rPr>
          <w:rFonts w:ascii="David" w:hAnsi="David"/>
          <w:szCs w:val="24"/>
          <w:rtl/>
        </w:rPr>
        <w:t>זוכה</w:t>
      </w:r>
      <w:r w:rsidRPr="000B28FD">
        <w:rPr>
          <w:rFonts w:ascii="David" w:hAnsi="David"/>
          <w:szCs w:val="24"/>
          <w:rtl/>
        </w:rPr>
        <w:t xml:space="preserve">. נוסח הערבות יהיה בהתאם להוראות החשב הכללי והיא תיחתם על ידי מורשי חתימה מטעם הבנק. בעלויות הפקת הערבות יישא </w:t>
      </w:r>
      <w:r w:rsidR="00CF61FC">
        <w:rPr>
          <w:rFonts w:ascii="David" w:hAnsi="David" w:hint="cs"/>
          <w:szCs w:val="24"/>
          <w:rtl/>
        </w:rPr>
        <w:t>ה</w:t>
      </w:r>
      <w:r w:rsidR="00992381">
        <w:rPr>
          <w:rFonts w:ascii="David" w:hAnsi="David"/>
          <w:szCs w:val="24"/>
          <w:rtl/>
        </w:rPr>
        <w:t>זוכה</w:t>
      </w:r>
      <w:r w:rsidRPr="000B28FD">
        <w:rPr>
          <w:rFonts w:ascii="David" w:hAnsi="David"/>
          <w:szCs w:val="24"/>
          <w:rtl/>
        </w:rPr>
        <w:t xml:space="preserve"> בלבד.</w:t>
      </w: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 xml:space="preserve">התחייבויות והצהרות </w:t>
      </w:r>
      <w:r w:rsidR="006E5C53">
        <w:rPr>
          <w:rFonts w:ascii="David" w:hAnsi="David" w:hint="cs"/>
          <w:b/>
          <w:bCs/>
          <w:szCs w:val="24"/>
          <w:u w:val="single"/>
          <w:rtl/>
        </w:rPr>
        <w:t>ה</w:t>
      </w:r>
      <w:r w:rsidR="00992381">
        <w:rPr>
          <w:rFonts w:ascii="David" w:hAnsi="David"/>
          <w:b/>
          <w:bCs/>
          <w:szCs w:val="24"/>
          <w:u w:val="single"/>
          <w:rtl/>
        </w:rPr>
        <w:t>זוכה</w:t>
      </w:r>
    </w:p>
    <w:p w:rsidR="005F394F" w:rsidRPr="000B28FD" w:rsidRDefault="005D66F0" w:rsidP="005F394F">
      <w:pPr>
        <w:tabs>
          <w:tab w:val="left" w:pos="1445"/>
        </w:tabs>
        <w:spacing w:line="360" w:lineRule="auto"/>
        <w:ind w:left="567"/>
        <w:jc w:val="both"/>
        <w:rPr>
          <w:rFonts w:ascii="David" w:hAnsi="David"/>
          <w:szCs w:val="24"/>
          <w:rtl/>
        </w:rPr>
      </w:pPr>
      <w:r>
        <w:rPr>
          <w:rFonts w:ascii="David" w:hAnsi="David" w:hint="cs"/>
          <w:szCs w:val="24"/>
          <w:rtl/>
        </w:rPr>
        <w:t>הזוכה</w:t>
      </w:r>
      <w:r w:rsidR="005F394F" w:rsidRPr="000B28FD">
        <w:rPr>
          <w:rFonts w:ascii="David" w:hAnsi="David"/>
          <w:szCs w:val="24"/>
          <w:rtl/>
        </w:rPr>
        <w:t xml:space="preserve"> מצהיר ומתחייב בזאת כדלקמן:</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5F394F" w:rsidRPr="000B28FD"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5F394F" w:rsidRDefault="005F394F" w:rsidP="00B002BD">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5F394F" w:rsidRDefault="005F394F" w:rsidP="005F394F">
      <w:pPr>
        <w:tabs>
          <w:tab w:val="left" w:pos="1445"/>
        </w:tabs>
        <w:spacing w:line="360" w:lineRule="auto"/>
        <w:ind w:left="709" w:right="567"/>
        <w:jc w:val="both"/>
        <w:rPr>
          <w:rFonts w:ascii="David" w:hAnsi="David"/>
          <w:szCs w:val="24"/>
        </w:rPr>
      </w:pPr>
    </w:p>
    <w:p w:rsidR="005F394F" w:rsidRPr="004D17AD" w:rsidRDefault="005F394F" w:rsidP="004D17AD">
      <w:pPr>
        <w:pStyle w:val="af5"/>
        <w:numPr>
          <w:ilvl w:val="1"/>
          <w:numId w:val="98"/>
        </w:numPr>
        <w:spacing w:line="360" w:lineRule="auto"/>
        <w:ind w:left="1445" w:hanging="851"/>
        <w:jc w:val="both"/>
        <w:outlineLvl w:val="0"/>
        <w:rPr>
          <w:rFonts w:asciiTheme="majorBidi" w:hAnsiTheme="majorBidi"/>
          <w:szCs w:val="24"/>
          <w:u w:val="single"/>
        </w:rPr>
      </w:pPr>
      <w:r w:rsidRPr="004D17AD">
        <w:rPr>
          <w:rFonts w:asciiTheme="majorBidi" w:hAnsiTheme="majorBidi" w:hint="cs"/>
          <w:szCs w:val="24"/>
          <w:u w:val="single"/>
          <w:rtl/>
        </w:rPr>
        <w:t xml:space="preserve"> התחייבויות </w:t>
      </w:r>
      <w:r w:rsidR="009D7659" w:rsidRPr="004D17AD">
        <w:rPr>
          <w:rFonts w:asciiTheme="majorBidi" w:hAnsiTheme="majorBidi" w:hint="cs"/>
          <w:szCs w:val="24"/>
          <w:u w:val="single"/>
          <w:rtl/>
        </w:rPr>
        <w:t>ה</w:t>
      </w:r>
      <w:r w:rsidR="00992381" w:rsidRPr="004D17AD">
        <w:rPr>
          <w:rFonts w:asciiTheme="majorBidi" w:hAnsiTheme="majorBidi" w:hint="cs"/>
          <w:szCs w:val="24"/>
          <w:u w:val="single"/>
          <w:rtl/>
        </w:rPr>
        <w:t>זוכה</w:t>
      </w:r>
    </w:p>
    <w:p w:rsidR="005F394F" w:rsidRPr="004D17AD" w:rsidRDefault="005F394F" w:rsidP="00B002BD">
      <w:pPr>
        <w:pStyle w:val="af5"/>
        <w:numPr>
          <w:ilvl w:val="2"/>
          <w:numId w:val="98"/>
        </w:numPr>
        <w:tabs>
          <w:tab w:val="left" w:pos="1445"/>
        </w:tabs>
        <w:spacing w:line="360" w:lineRule="auto"/>
        <w:ind w:left="1587"/>
        <w:jc w:val="both"/>
        <w:outlineLvl w:val="0"/>
        <w:rPr>
          <w:rFonts w:asciiTheme="majorBidi" w:hAnsiTheme="majorBidi"/>
          <w:szCs w:val="24"/>
          <w:u w:val="single"/>
        </w:rPr>
      </w:pPr>
      <w:r w:rsidRPr="004D17AD">
        <w:rPr>
          <w:rFonts w:asciiTheme="majorBidi" w:hAnsiTheme="majorBidi" w:hint="cs"/>
          <w:szCs w:val="24"/>
          <w:u w:val="single"/>
          <w:rtl/>
        </w:rPr>
        <w:t xml:space="preserve">חובות מקצועיות </w:t>
      </w:r>
    </w:p>
    <w:p w:rsidR="005F394F" w:rsidRDefault="005F394F" w:rsidP="005F394F">
      <w:pPr>
        <w:spacing w:line="360" w:lineRule="auto"/>
        <w:ind w:firstLine="169"/>
        <w:contextualSpacing/>
        <w:jc w:val="both"/>
        <w:rPr>
          <w:rFonts w:asciiTheme="majorBidi" w:hAnsiTheme="majorBidi"/>
          <w:szCs w:val="24"/>
          <w:rtl/>
        </w:rPr>
      </w:pPr>
      <w:r>
        <w:rPr>
          <w:rFonts w:asciiTheme="majorBidi" w:hAnsiTheme="majorBidi" w:hint="cs"/>
          <w:szCs w:val="24"/>
          <w:rtl/>
        </w:rPr>
        <w:t xml:space="preserve"> </w:t>
      </w:r>
      <w:r>
        <w:rPr>
          <w:rFonts w:asciiTheme="majorBidi" w:hAnsiTheme="majorBidi"/>
          <w:szCs w:val="24"/>
          <w:rtl/>
        </w:rPr>
        <w:tab/>
      </w:r>
      <w:r>
        <w:rPr>
          <w:rFonts w:asciiTheme="majorBidi" w:hAnsiTheme="majorBidi" w:hint="cs"/>
          <w:szCs w:val="24"/>
          <w:rtl/>
        </w:rPr>
        <w:t xml:space="preserve">   </w:t>
      </w:r>
      <w:r w:rsidR="009D7659">
        <w:rPr>
          <w:rFonts w:asciiTheme="majorBidi" w:hAnsiTheme="majorBidi" w:hint="cs"/>
          <w:szCs w:val="24"/>
          <w:rtl/>
        </w:rPr>
        <w:t>ה</w:t>
      </w:r>
      <w:r w:rsidR="00992381">
        <w:rPr>
          <w:rFonts w:asciiTheme="majorBidi" w:hAnsiTheme="majorBidi" w:hint="cs"/>
          <w:szCs w:val="24"/>
          <w:rtl/>
        </w:rPr>
        <w:t>זוכה</w:t>
      </w:r>
      <w:r>
        <w:rPr>
          <w:rFonts w:asciiTheme="majorBidi" w:hAnsiTheme="majorBidi" w:hint="cs"/>
          <w:szCs w:val="24"/>
          <w:rtl/>
        </w:rPr>
        <w:t xml:space="preserve"> יבצע עבור המשרד</w:t>
      </w:r>
      <w:r w:rsidR="005D66F0">
        <w:rPr>
          <w:rFonts w:asciiTheme="majorBidi" w:hAnsiTheme="majorBidi" w:hint="cs"/>
          <w:szCs w:val="24"/>
          <w:rtl/>
        </w:rPr>
        <w:t>,</w:t>
      </w:r>
      <w:r>
        <w:rPr>
          <w:rFonts w:asciiTheme="majorBidi" w:hAnsiTheme="majorBidi" w:hint="cs"/>
          <w:szCs w:val="24"/>
          <w:rtl/>
        </w:rPr>
        <w:t xml:space="preserve"> </w:t>
      </w:r>
      <w:r w:rsidR="001C7CD2">
        <w:rPr>
          <w:rFonts w:asciiTheme="majorBidi" w:hAnsiTheme="majorBidi" w:hint="cs"/>
          <w:szCs w:val="24"/>
          <w:rtl/>
        </w:rPr>
        <w:t>בין היתר</w:t>
      </w:r>
      <w:r w:rsidR="005D66F0">
        <w:rPr>
          <w:rFonts w:asciiTheme="majorBidi" w:hAnsiTheme="majorBidi" w:hint="cs"/>
          <w:szCs w:val="24"/>
          <w:rtl/>
        </w:rPr>
        <w:t>,</w:t>
      </w:r>
      <w:r w:rsidR="001C7CD2">
        <w:rPr>
          <w:rFonts w:asciiTheme="majorBidi" w:hAnsiTheme="majorBidi" w:hint="cs"/>
          <w:szCs w:val="24"/>
          <w:rtl/>
        </w:rPr>
        <w:t xml:space="preserve"> </w:t>
      </w:r>
      <w:r>
        <w:rPr>
          <w:rFonts w:asciiTheme="majorBidi" w:hAnsiTheme="majorBidi" w:hint="cs"/>
          <w:szCs w:val="24"/>
          <w:rtl/>
        </w:rPr>
        <w:t>את השירותים הבאים:</w:t>
      </w:r>
    </w:p>
    <w:p w:rsidR="005F394F" w:rsidRPr="005A503D" w:rsidRDefault="005F394F" w:rsidP="00B002BD">
      <w:pPr>
        <w:pStyle w:val="af5"/>
        <w:numPr>
          <w:ilvl w:val="3"/>
          <w:numId w:val="96"/>
        </w:numPr>
        <w:spacing w:line="360" w:lineRule="auto"/>
        <w:jc w:val="both"/>
        <w:rPr>
          <w:rFonts w:asciiTheme="majorBidi" w:hAnsiTheme="majorBidi"/>
          <w:szCs w:val="24"/>
        </w:rPr>
      </w:pPr>
      <w:r w:rsidRPr="005A503D">
        <w:rPr>
          <w:rFonts w:asciiTheme="majorBidi" w:hAnsiTheme="majorBidi" w:hint="eastAsia"/>
          <w:szCs w:val="24"/>
          <w:rtl/>
        </w:rPr>
        <w:lastRenderedPageBreak/>
        <w:t>טיפול</w:t>
      </w:r>
      <w:r w:rsidRPr="005A503D">
        <w:rPr>
          <w:rFonts w:asciiTheme="majorBidi" w:hAnsiTheme="majorBidi"/>
          <w:szCs w:val="24"/>
          <w:rtl/>
        </w:rPr>
        <w:t xml:space="preserve"> </w:t>
      </w:r>
      <w:r w:rsidRPr="005A503D">
        <w:rPr>
          <w:rFonts w:asciiTheme="majorBidi" w:hAnsiTheme="majorBidi" w:hint="eastAsia"/>
          <w:szCs w:val="24"/>
          <w:rtl/>
        </w:rPr>
        <w:t>בהכנת</w:t>
      </w:r>
      <w:r w:rsidRPr="005A503D">
        <w:rPr>
          <w:rFonts w:asciiTheme="majorBidi" w:hAnsiTheme="majorBidi"/>
          <w:szCs w:val="24"/>
          <w:rtl/>
        </w:rPr>
        <w:t xml:space="preserve"> </w:t>
      </w:r>
      <w:r w:rsidRPr="005A503D">
        <w:rPr>
          <w:rFonts w:asciiTheme="majorBidi" w:hAnsiTheme="majorBidi" w:hint="eastAsia"/>
          <w:szCs w:val="24"/>
          <w:rtl/>
        </w:rPr>
        <w:t>תיקי</w:t>
      </w:r>
      <w:r w:rsidRPr="005A503D">
        <w:rPr>
          <w:rFonts w:asciiTheme="majorBidi" w:hAnsiTheme="majorBidi"/>
          <w:szCs w:val="24"/>
          <w:rtl/>
        </w:rPr>
        <w:t xml:space="preserve"> </w:t>
      </w:r>
      <w:r w:rsidRPr="005A503D">
        <w:rPr>
          <w:rFonts w:asciiTheme="majorBidi" w:hAnsiTheme="majorBidi" w:hint="eastAsia"/>
          <w:szCs w:val="24"/>
          <w:rtl/>
        </w:rPr>
        <w:t>תביעה</w:t>
      </w:r>
      <w:r w:rsidRPr="005A503D">
        <w:rPr>
          <w:rFonts w:asciiTheme="majorBidi" w:hAnsiTheme="majorBidi"/>
          <w:szCs w:val="24"/>
          <w:rtl/>
        </w:rPr>
        <w:t xml:space="preserve"> </w:t>
      </w:r>
      <w:r w:rsidRPr="005A503D">
        <w:rPr>
          <w:rFonts w:asciiTheme="majorBidi" w:hAnsiTheme="majorBidi" w:hint="eastAsia"/>
          <w:szCs w:val="24"/>
          <w:rtl/>
        </w:rPr>
        <w:t>בעבירות</w:t>
      </w:r>
      <w:r w:rsidRPr="005A503D">
        <w:rPr>
          <w:rFonts w:asciiTheme="majorBidi" w:hAnsiTheme="majorBidi"/>
          <w:szCs w:val="24"/>
          <w:rtl/>
        </w:rPr>
        <w:t xml:space="preserve"> </w:t>
      </w:r>
      <w:r w:rsidRPr="005A503D">
        <w:rPr>
          <w:rFonts w:asciiTheme="majorBidi" w:hAnsiTheme="majorBidi" w:hint="eastAsia"/>
          <w:szCs w:val="24"/>
          <w:rtl/>
        </w:rPr>
        <w:t>הנוגעות</w:t>
      </w:r>
      <w:r w:rsidRPr="005A503D">
        <w:rPr>
          <w:rFonts w:asciiTheme="majorBidi" w:hAnsiTheme="majorBidi"/>
          <w:szCs w:val="24"/>
          <w:rtl/>
        </w:rPr>
        <w:t xml:space="preserve"> </w:t>
      </w:r>
      <w:r w:rsidRPr="005A503D">
        <w:rPr>
          <w:rFonts w:asciiTheme="majorBidi" w:hAnsiTheme="majorBidi" w:hint="eastAsia"/>
          <w:szCs w:val="24"/>
          <w:rtl/>
        </w:rPr>
        <w:t>לתחומי</w:t>
      </w:r>
      <w:r w:rsidRPr="005A503D">
        <w:rPr>
          <w:rFonts w:asciiTheme="majorBidi" w:hAnsiTheme="majorBidi"/>
          <w:szCs w:val="24"/>
          <w:rtl/>
        </w:rPr>
        <w:t xml:space="preserve"> </w:t>
      </w:r>
      <w:r w:rsidRPr="005A503D">
        <w:rPr>
          <w:rFonts w:asciiTheme="majorBidi" w:hAnsiTheme="majorBidi" w:hint="eastAsia"/>
          <w:szCs w:val="24"/>
          <w:rtl/>
        </w:rPr>
        <w:t>העיסוק</w:t>
      </w:r>
      <w:r w:rsidRPr="005A503D">
        <w:rPr>
          <w:rFonts w:asciiTheme="majorBidi" w:hAnsiTheme="majorBidi"/>
          <w:szCs w:val="24"/>
          <w:rtl/>
        </w:rPr>
        <w:t xml:space="preserve"> </w:t>
      </w:r>
      <w:r w:rsidRPr="005A503D">
        <w:rPr>
          <w:rFonts w:asciiTheme="majorBidi" w:hAnsiTheme="majorBidi" w:hint="eastAsia"/>
          <w:szCs w:val="24"/>
          <w:rtl/>
        </w:rPr>
        <w:t>של</w:t>
      </w:r>
      <w:r w:rsidRPr="005A503D">
        <w:rPr>
          <w:rFonts w:asciiTheme="majorBidi" w:hAnsiTheme="majorBidi"/>
          <w:szCs w:val="24"/>
          <w:rtl/>
        </w:rPr>
        <w:t xml:space="preserve"> </w:t>
      </w:r>
      <w:r w:rsidRPr="005A503D">
        <w:rPr>
          <w:rFonts w:asciiTheme="majorBidi" w:hAnsiTheme="majorBidi" w:hint="eastAsia"/>
          <w:szCs w:val="24"/>
          <w:rtl/>
        </w:rPr>
        <w:t>המשרד</w:t>
      </w:r>
      <w:r w:rsidRPr="005A503D">
        <w:rPr>
          <w:rFonts w:asciiTheme="majorBidi" w:hAnsiTheme="majorBidi"/>
          <w:szCs w:val="24"/>
          <w:rtl/>
        </w:rPr>
        <w:t xml:space="preserve">, </w:t>
      </w:r>
      <w:r w:rsidRPr="005A503D">
        <w:rPr>
          <w:rFonts w:asciiTheme="majorBidi" w:hAnsiTheme="majorBidi" w:hint="eastAsia"/>
          <w:szCs w:val="24"/>
          <w:rtl/>
        </w:rPr>
        <w:t>בהתאם</w:t>
      </w:r>
      <w:r w:rsidRPr="005A503D">
        <w:rPr>
          <w:rFonts w:asciiTheme="majorBidi" w:hAnsiTheme="majorBidi"/>
          <w:szCs w:val="24"/>
          <w:rtl/>
        </w:rPr>
        <w:t xml:space="preserve"> </w:t>
      </w:r>
      <w:r w:rsidRPr="005A503D">
        <w:rPr>
          <w:rFonts w:asciiTheme="majorBidi" w:hAnsiTheme="majorBidi" w:hint="eastAsia"/>
          <w:szCs w:val="24"/>
          <w:rtl/>
        </w:rPr>
        <w:t>לחיקוקים</w:t>
      </w:r>
      <w:r w:rsidRPr="005A503D">
        <w:rPr>
          <w:rFonts w:asciiTheme="majorBidi" w:hAnsiTheme="majorBidi"/>
          <w:szCs w:val="24"/>
          <w:rtl/>
        </w:rPr>
        <w:t xml:space="preserve"> </w:t>
      </w:r>
      <w:r>
        <w:rPr>
          <w:rFonts w:asciiTheme="majorBidi" w:hAnsiTheme="majorBidi" w:hint="cs"/>
          <w:szCs w:val="24"/>
          <w:rtl/>
        </w:rPr>
        <w:t xml:space="preserve">בהם </w:t>
      </w:r>
      <w:r w:rsidRPr="005A503D">
        <w:rPr>
          <w:rFonts w:asciiTheme="majorBidi" w:hAnsiTheme="majorBidi" w:hint="eastAsia"/>
          <w:szCs w:val="24"/>
          <w:rtl/>
        </w:rPr>
        <w:t>נתונה</w:t>
      </w:r>
      <w:r w:rsidRPr="005A503D">
        <w:rPr>
          <w:rFonts w:asciiTheme="majorBidi" w:hAnsiTheme="majorBidi"/>
          <w:szCs w:val="24"/>
          <w:rtl/>
        </w:rPr>
        <w:t xml:space="preserve"> </w:t>
      </w:r>
      <w:r>
        <w:rPr>
          <w:rFonts w:asciiTheme="majorBidi" w:hAnsiTheme="majorBidi" w:hint="cs"/>
          <w:szCs w:val="24"/>
          <w:rtl/>
        </w:rPr>
        <w:t xml:space="preserve">למשרד </w:t>
      </w:r>
      <w:r w:rsidRPr="005A503D">
        <w:rPr>
          <w:rFonts w:asciiTheme="majorBidi" w:hAnsiTheme="majorBidi" w:hint="eastAsia"/>
          <w:szCs w:val="24"/>
          <w:rtl/>
        </w:rPr>
        <w:t>הסמכות</w:t>
      </w:r>
      <w:r w:rsidRPr="005A503D">
        <w:rPr>
          <w:rFonts w:asciiTheme="majorBidi" w:hAnsiTheme="majorBidi"/>
          <w:szCs w:val="24"/>
          <w:rtl/>
        </w:rPr>
        <w:t xml:space="preserve"> </w:t>
      </w:r>
      <w:r w:rsidRPr="005A503D">
        <w:rPr>
          <w:rFonts w:asciiTheme="majorBidi" w:hAnsiTheme="majorBidi" w:hint="eastAsia"/>
          <w:szCs w:val="24"/>
          <w:rtl/>
        </w:rPr>
        <w:t>להגיש</w:t>
      </w:r>
      <w:r w:rsidRPr="005A503D">
        <w:rPr>
          <w:rFonts w:asciiTheme="majorBidi" w:hAnsiTheme="majorBidi"/>
          <w:szCs w:val="24"/>
          <w:rtl/>
        </w:rPr>
        <w:t xml:space="preserve"> </w:t>
      </w:r>
      <w:r>
        <w:rPr>
          <w:rFonts w:asciiTheme="majorBidi" w:hAnsiTheme="majorBidi" w:hint="eastAsia"/>
          <w:szCs w:val="24"/>
          <w:rtl/>
        </w:rPr>
        <w:t>בגינ</w:t>
      </w:r>
      <w:r>
        <w:rPr>
          <w:rFonts w:asciiTheme="majorBidi" w:hAnsiTheme="majorBidi" w:hint="cs"/>
          <w:szCs w:val="24"/>
          <w:rtl/>
        </w:rPr>
        <w:t>ם</w:t>
      </w:r>
      <w:r w:rsidRPr="005A503D">
        <w:rPr>
          <w:rFonts w:asciiTheme="majorBidi" w:hAnsiTheme="majorBidi"/>
          <w:szCs w:val="24"/>
          <w:rtl/>
        </w:rPr>
        <w:t xml:space="preserve"> </w:t>
      </w:r>
      <w:r w:rsidRPr="005A503D">
        <w:rPr>
          <w:rFonts w:asciiTheme="majorBidi" w:hAnsiTheme="majorBidi" w:hint="eastAsia"/>
          <w:szCs w:val="24"/>
          <w:rtl/>
        </w:rPr>
        <w:t>כתב</w:t>
      </w:r>
      <w:r w:rsidRPr="005A503D">
        <w:rPr>
          <w:rFonts w:asciiTheme="majorBidi" w:hAnsiTheme="majorBidi"/>
          <w:szCs w:val="24"/>
          <w:rtl/>
        </w:rPr>
        <w:t xml:space="preserve"> </w:t>
      </w:r>
      <w:r w:rsidRPr="005A503D">
        <w:rPr>
          <w:rFonts w:asciiTheme="majorBidi" w:hAnsiTheme="majorBidi" w:hint="eastAsia"/>
          <w:szCs w:val="24"/>
          <w:rtl/>
        </w:rPr>
        <w:t>אישום</w:t>
      </w:r>
      <w:r w:rsidR="00B2117A">
        <w:rPr>
          <w:rFonts w:asciiTheme="majorBidi" w:hAnsiTheme="majorBidi" w:hint="cs"/>
          <w:szCs w:val="24"/>
          <w:rtl/>
        </w:rPr>
        <w:t xml:space="preserve"> ולאכוף אותם</w:t>
      </w:r>
      <w:r w:rsidRPr="005A503D">
        <w:rPr>
          <w:rFonts w:asciiTheme="majorBidi" w:hAnsiTheme="majorBidi"/>
          <w:szCs w:val="24"/>
          <w:rtl/>
        </w:rPr>
        <w:t>.</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 xml:space="preserve">הכנת כתבי אישום </w:t>
      </w:r>
      <w:r w:rsidR="005D66F0" w:rsidRPr="00246325">
        <w:rPr>
          <w:rFonts w:asciiTheme="majorBidi" w:hAnsiTheme="majorBidi" w:hint="cs"/>
          <w:szCs w:val="24"/>
          <w:rtl/>
        </w:rPr>
        <w:t>בהתאם לרשימת החוקים המופיע במכרז ובנספח המקצועי</w:t>
      </w:r>
      <w:r>
        <w:rPr>
          <w:rFonts w:asciiTheme="majorBidi" w:hAnsiTheme="majorBidi" w:hint="cs"/>
          <w:szCs w:val="24"/>
          <w:rtl/>
        </w:rPr>
        <w:t>, והגשתם לבתי המשפט המוסמכים בארץ.</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עדכון הממונה בכל התפתחות משמעותית בתיק.</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 xml:space="preserve">הופעה בבתי משפט לשם ניהול </w:t>
      </w:r>
      <w:r w:rsidR="00DF680B">
        <w:rPr>
          <w:rFonts w:asciiTheme="majorBidi" w:hAnsiTheme="majorBidi" w:hint="cs"/>
          <w:szCs w:val="24"/>
          <w:rtl/>
        </w:rPr>
        <w:t>התיק מתחילתו ועד סופו</w:t>
      </w:r>
      <w:r>
        <w:rPr>
          <w:rFonts w:asciiTheme="majorBidi" w:hAnsiTheme="majorBidi" w:hint="cs"/>
          <w:szCs w:val="24"/>
          <w:rtl/>
        </w:rPr>
        <w:t xml:space="preserve"> כולל טיפול והופעה בהליכי ערעור, </w:t>
      </w:r>
      <w:r w:rsidR="00DF680B">
        <w:rPr>
          <w:rFonts w:asciiTheme="majorBidi" w:hAnsiTheme="majorBidi" w:hint="cs"/>
          <w:szCs w:val="24"/>
          <w:rtl/>
        </w:rPr>
        <w:t>בהתאם להנחיית הממונה ו</w:t>
      </w:r>
      <w:r>
        <w:rPr>
          <w:rFonts w:asciiTheme="majorBidi" w:hAnsiTheme="majorBidi" w:hint="cs"/>
          <w:szCs w:val="24"/>
          <w:rtl/>
        </w:rPr>
        <w:t>בכפוף לאישור</w:t>
      </w:r>
      <w:r w:rsidR="00DF680B">
        <w:rPr>
          <w:rFonts w:asciiTheme="majorBidi" w:hAnsiTheme="majorBidi" w:hint="cs"/>
          <w:szCs w:val="24"/>
          <w:rtl/>
        </w:rPr>
        <w:t>ו</w:t>
      </w:r>
      <w:r>
        <w:rPr>
          <w:rFonts w:asciiTheme="majorBidi" w:hAnsiTheme="majorBidi" w:hint="cs"/>
          <w:szCs w:val="24"/>
          <w:rtl/>
        </w:rPr>
        <w:t>.</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הכנת עדים מטעם התביעה.</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הבטחת התייצבותם של הנאשמים והעדים לדיונים בבית המשפט.</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 xml:space="preserve">הכנת מסמכים בהליכים נלווים ו/או מקדמיים לרבות תשובה לכתבי טענות ולבקשות, סיכומים, חוות דעת, תגובות לבקשות לעיכוב הליכים וכו'. </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כל טיפול שהוא על פי כל חיקוק אחר אשר על פיו הוסמך או יוסמך המבצע על ידי היועץ המשפטי לממשלה לרבות פעולות הנדרשות לאחר שניתן פסק הדין בתיק.</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השתתפות בישיבות עם גורמי המשרד ועם גורמים מחוץ למשרד ככל שהן נוגעות לעניינים שבטיפולם של המבצעים ולנושאים אחרים והכל בהתאם לצרכי המשרד.</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טיפול בבקשה לביטול הודעת תשלום קנס מנהלי מכח חוק העבירות המנהליות, תשמ"ו-1985  (להלן: "</w:t>
      </w:r>
      <w:r w:rsidRPr="00200832">
        <w:rPr>
          <w:rFonts w:asciiTheme="majorBidi" w:hAnsiTheme="majorBidi" w:hint="eastAsia"/>
          <w:b/>
          <w:bCs/>
          <w:szCs w:val="24"/>
          <w:rtl/>
        </w:rPr>
        <w:t>חוק</w:t>
      </w:r>
      <w:r w:rsidRPr="00200832">
        <w:rPr>
          <w:rFonts w:asciiTheme="majorBidi" w:hAnsiTheme="majorBidi"/>
          <w:b/>
          <w:bCs/>
          <w:szCs w:val="24"/>
          <w:rtl/>
        </w:rPr>
        <w:t xml:space="preserve"> </w:t>
      </w:r>
      <w:r w:rsidRPr="00200832">
        <w:rPr>
          <w:rFonts w:asciiTheme="majorBidi" w:hAnsiTheme="majorBidi" w:hint="eastAsia"/>
          <w:b/>
          <w:bCs/>
          <w:szCs w:val="24"/>
          <w:rtl/>
        </w:rPr>
        <w:t>העבירות</w:t>
      </w:r>
      <w:r w:rsidRPr="00200832">
        <w:rPr>
          <w:rFonts w:asciiTheme="majorBidi" w:hAnsiTheme="majorBidi"/>
          <w:b/>
          <w:bCs/>
          <w:szCs w:val="24"/>
          <w:rtl/>
        </w:rPr>
        <w:t xml:space="preserve"> </w:t>
      </w:r>
      <w:r w:rsidRPr="00200832">
        <w:rPr>
          <w:rFonts w:asciiTheme="majorBidi" w:hAnsiTheme="majorBidi" w:hint="eastAsia"/>
          <w:b/>
          <w:bCs/>
          <w:szCs w:val="24"/>
          <w:rtl/>
        </w:rPr>
        <w:t>המנהליות</w:t>
      </w:r>
      <w:r>
        <w:rPr>
          <w:rFonts w:asciiTheme="majorBidi" w:hAnsiTheme="majorBidi" w:hint="cs"/>
          <w:szCs w:val="24"/>
          <w:rtl/>
        </w:rPr>
        <w:t>") ובבקשה להפחתה וביטול של פיגורים בגין קנס מנהלי שהוטל מכח חוק העבירות המנהליות.</w:t>
      </w:r>
    </w:p>
    <w:p w:rsidR="005F394F" w:rsidRPr="008E7568" w:rsidRDefault="005F394F" w:rsidP="00B002BD">
      <w:pPr>
        <w:pStyle w:val="af5"/>
        <w:numPr>
          <w:ilvl w:val="3"/>
          <w:numId w:val="96"/>
        </w:numPr>
        <w:spacing w:line="360" w:lineRule="auto"/>
        <w:jc w:val="both"/>
        <w:rPr>
          <w:rFonts w:asciiTheme="majorBidi" w:hAnsiTheme="majorBidi"/>
          <w:szCs w:val="24"/>
        </w:rPr>
      </w:pPr>
      <w:r w:rsidRPr="002E0178">
        <w:rPr>
          <w:rFonts w:asciiTheme="majorBidi" w:hAnsiTheme="majorBidi" w:hint="eastAsia"/>
          <w:szCs w:val="24"/>
          <w:rtl/>
        </w:rPr>
        <w:t>הכנת</w:t>
      </w:r>
      <w:r w:rsidRPr="002E0178">
        <w:rPr>
          <w:rFonts w:asciiTheme="majorBidi" w:hAnsiTheme="majorBidi"/>
          <w:szCs w:val="24"/>
          <w:rtl/>
        </w:rPr>
        <w:t xml:space="preserve"> </w:t>
      </w:r>
      <w:r w:rsidRPr="002E0178">
        <w:rPr>
          <w:rFonts w:asciiTheme="majorBidi" w:hAnsiTheme="majorBidi" w:hint="eastAsia"/>
          <w:szCs w:val="24"/>
          <w:rtl/>
        </w:rPr>
        <w:t>חוות</w:t>
      </w:r>
      <w:r w:rsidRPr="002E0178">
        <w:rPr>
          <w:rFonts w:asciiTheme="majorBidi" w:hAnsiTheme="majorBidi"/>
          <w:szCs w:val="24"/>
          <w:rtl/>
        </w:rPr>
        <w:t xml:space="preserve"> </w:t>
      </w:r>
      <w:r w:rsidRPr="002E0178">
        <w:rPr>
          <w:rFonts w:asciiTheme="majorBidi" w:hAnsiTheme="majorBidi" w:hint="eastAsia"/>
          <w:szCs w:val="24"/>
          <w:rtl/>
        </w:rPr>
        <w:t>דעת</w:t>
      </w:r>
      <w:r w:rsidRPr="002E0178">
        <w:rPr>
          <w:rFonts w:asciiTheme="majorBidi" w:hAnsiTheme="majorBidi"/>
          <w:szCs w:val="24"/>
          <w:rtl/>
        </w:rPr>
        <w:t xml:space="preserve"> </w:t>
      </w:r>
      <w:r w:rsidRPr="002E0178">
        <w:rPr>
          <w:rFonts w:asciiTheme="majorBidi" w:hAnsiTheme="majorBidi" w:hint="eastAsia"/>
          <w:szCs w:val="24"/>
          <w:rtl/>
        </w:rPr>
        <w:t>בנוגע</w:t>
      </w:r>
      <w:r w:rsidRPr="002E0178">
        <w:rPr>
          <w:rFonts w:asciiTheme="majorBidi" w:hAnsiTheme="majorBidi"/>
          <w:szCs w:val="24"/>
          <w:rtl/>
        </w:rPr>
        <w:t xml:space="preserve"> </w:t>
      </w:r>
      <w:r w:rsidRPr="002E0178">
        <w:rPr>
          <w:rFonts w:asciiTheme="majorBidi" w:hAnsiTheme="majorBidi" w:hint="eastAsia"/>
          <w:szCs w:val="24"/>
          <w:rtl/>
        </w:rPr>
        <w:t>לסגירת</w:t>
      </w:r>
      <w:r w:rsidRPr="002E0178">
        <w:rPr>
          <w:rFonts w:asciiTheme="majorBidi" w:hAnsiTheme="majorBidi"/>
          <w:szCs w:val="24"/>
          <w:rtl/>
        </w:rPr>
        <w:t xml:space="preserve"> תיקי חקירה בהתאם להוראת סעיף 62 לחוק סדר הדין הפלילי (נוסח משולב), </w:t>
      </w:r>
      <w:r w:rsidRPr="002E0178">
        <w:rPr>
          <w:rFonts w:asciiTheme="majorBidi" w:hAnsiTheme="majorBidi" w:hint="eastAsia"/>
          <w:szCs w:val="24"/>
          <w:rtl/>
        </w:rPr>
        <w:t>התשמ</w:t>
      </w:r>
      <w:r w:rsidRPr="002E0178">
        <w:rPr>
          <w:rFonts w:asciiTheme="majorBidi" w:hAnsiTheme="majorBidi"/>
          <w:szCs w:val="24"/>
          <w:rtl/>
        </w:rPr>
        <w:t>"ב – 1982 (להלן: "</w:t>
      </w:r>
      <w:r w:rsidRPr="002E0178">
        <w:rPr>
          <w:rFonts w:asciiTheme="majorBidi" w:hAnsiTheme="majorBidi" w:hint="eastAsia"/>
          <w:b/>
          <w:bCs/>
          <w:szCs w:val="24"/>
          <w:rtl/>
        </w:rPr>
        <w:t>החסד</w:t>
      </w:r>
      <w:r w:rsidRPr="002E0178">
        <w:rPr>
          <w:rFonts w:asciiTheme="majorBidi" w:hAnsiTheme="majorBidi"/>
          <w:b/>
          <w:bCs/>
          <w:szCs w:val="24"/>
          <w:rtl/>
        </w:rPr>
        <w:t>"פ</w:t>
      </w:r>
      <w:r w:rsidRPr="002E0178">
        <w:rPr>
          <w:rFonts w:asciiTheme="majorBidi" w:hAnsiTheme="majorBidi"/>
          <w:szCs w:val="24"/>
          <w:rtl/>
        </w:rPr>
        <w:t xml:space="preserve">"), ומשלוח הודעה מתאימה לחשודים </w:t>
      </w:r>
      <w:r w:rsidRPr="002E0178">
        <w:rPr>
          <w:rFonts w:asciiTheme="majorBidi" w:hAnsiTheme="majorBidi" w:hint="eastAsia"/>
          <w:szCs w:val="24"/>
          <w:rtl/>
        </w:rPr>
        <w:t>ולמתלוננים</w:t>
      </w:r>
      <w:r w:rsidRPr="002E0178">
        <w:rPr>
          <w:rFonts w:asciiTheme="majorBidi" w:hAnsiTheme="majorBidi"/>
          <w:szCs w:val="24"/>
          <w:rtl/>
        </w:rPr>
        <w:t xml:space="preserve">. </w:t>
      </w:r>
    </w:p>
    <w:p w:rsidR="005F394F" w:rsidRPr="00200832" w:rsidRDefault="005F394F" w:rsidP="00B002BD">
      <w:pPr>
        <w:pStyle w:val="af5"/>
        <w:numPr>
          <w:ilvl w:val="3"/>
          <w:numId w:val="96"/>
        </w:numPr>
        <w:spacing w:line="360" w:lineRule="auto"/>
        <w:jc w:val="both"/>
        <w:rPr>
          <w:rFonts w:asciiTheme="majorBidi" w:hAnsiTheme="majorBidi"/>
          <w:szCs w:val="24"/>
        </w:rPr>
      </w:pPr>
      <w:r w:rsidRPr="00200832">
        <w:rPr>
          <w:rFonts w:asciiTheme="majorBidi" w:hAnsiTheme="majorBidi" w:hint="eastAsia"/>
          <w:szCs w:val="24"/>
          <w:rtl/>
        </w:rPr>
        <w:t>ייצוג</w:t>
      </w:r>
      <w:r w:rsidRPr="00200832">
        <w:rPr>
          <w:rFonts w:asciiTheme="majorBidi" w:hAnsiTheme="majorBidi"/>
          <w:szCs w:val="24"/>
          <w:rtl/>
        </w:rPr>
        <w:t xml:space="preserve"> </w:t>
      </w:r>
      <w:r w:rsidRPr="00200832">
        <w:rPr>
          <w:rFonts w:asciiTheme="majorBidi" w:hAnsiTheme="majorBidi" w:hint="eastAsia"/>
          <w:szCs w:val="24"/>
          <w:rtl/>
        </w:rPr>
        <w:t>המשרד</w:t>
      </w:r>
      <w:r w:rsidRPr="00200832">
        <w:rPr>
          <w:rFonts w:asciiTheme="majorBidi" w:hAnsiTheme="majorBidi"/>
          <w:szCs w:val="24"/>
          <w:rtl/>
        </w:rPr>
        <w:t xml:space="preserve"> </w:t>
      </w:r>
      <w:r w:rsidRPr="00200832">
        <w:rPr>
          <w:rFonts w:asciiTheme="majorBidi" w:hAnsiTheme="majorBidi" w:hint="eastAsia"/>
          <w:szCs w:val="24"/>
          <w:rtl/>
        </w:rPr>
        <w:t>בהליכי</w:t>
      </w:r>
      <w:r w:rsidRPr="00200832">
        <w:rPr>
          <w:rFonts w:asciiTheme="majorBidi" w:hAnsiTheme="majorBidi"/>
          <w:szCs w:val="24"/>
          <w:rtl/>
        </w:rPr>
        <w:t xml:space="preserve"> </w:t>
      </w:r>
      <w:r w:rsidRPr="00200832">
        <w:rPr>
          <w:rFonts w:asciiTheme="majorBidi" w:hAnsiTheme="majorBidi" w:hint="eastAsia"/>
          <w:szCs w:val="24"/>
          <w:rtl/>
        </w:rPr>
        <w:t>גישור</w:t>
      </w:r>
      <w:r w:rsidRPr="00200832">
        <w:rPr>
          <w:rFonts w:asciiTheme="majorBidi" w:hAnsiTheme="majorBidi"/>
          <w:szCs w:val="24"/>
          <w:rtl/>
        </w:rPr>
        <w:t xml:space="preserve"> </w:t>
      </w:r>
      <w:r w:rsidRPr="00200832">
        <w:rPr>
          <w:rFonts w:asciiTheme="majorBidi" w:hAnsiTheme="majorBidi" w:hint="eastAsia"/>
          <w:szCs w:val="24"/>
          <w:rtl/>
        </w:rPr>
        <w:t>במסגרת</w:t>
      </w:r>
      <w:r w:rsidRPr="00200832">
        <w:rPr>
          <w:rFonts w:asciiTheme="majorBidi" w:hAnsiTheme="majorBidi"/>
          <w:szCs w:val="24"/>
          <w:rtl/>
        </w:rPr>
        <w:t xml:space="preserve"> </w:t>
      </w:r>
      <w:r w:rsidRPr="00200832">
        <w:rPr>
          <w:rFonts w:asciiTheme="majorBidi" w:hAnsiTheme="majorBidi" w:hint="eastAsia"/>
          <w:szCs w:val="24"/>
          <w:rtl/>
        </w:rPr>
        <w:t>הליך</w:t>
      </w:r>
      <w:r w:rsidRPr="00200832">
        <w:rPr>
          <w:rFonts w:asciiTheme="majorBidi" w:hAnsiTheme="majorBidi"/>
          <w:szCs w:val="24"/>
          <w:rtl/>
        </w:rPr>
        <w:t xml:space="preserve"> </w:t>
      </w:r>
      <w:r w:rsidRPr="00200832">
        <w:rPr>
          <w:rFonts w:asciiTheme="majorBidi" w:hAnsiTheme="majorBidi" w:hint="eastAsia"/>
          <w:szCs w:val="24"/>
          <w:rtl/>
        </w:rPr>
        <w:t>משפטי</w:t>
      </w:r>
      <w:r w:rsidRPr="00200832">
        <w:rPr>
          <w:rFonts w:asciiTheme="majorBidi" w:hAnsiTheme="majorBidi"/>
          <w:szCs w:val="24"/>
          <w:rtl/>
        </w:rPr>
        <w:t xml:space="preserve"> </w:t>
      </w:r>
      <w:r w:rsidRPr="00200832">
        <w:rPr>
          <w:rFonts w:asciiTheme="majorBidi" w:hAnsiTheme="majorBidi" w:hint="eastAsia"/>
          <w:szCs w:val="24"/>
          <w:rtl/>
        </w:rPr>
        <w:t>המתנהל</w:t>
      </w:r>
      <w:r w:rsidRPr="00200832">
        <w:rPr>
          <w:rFonts w:asciiTheme="majorBidi" w:hAnsiTheme="majorBidi"/>
          <w:szCs w:val="24"/>
          <w:rtl/>
        </w:rPr>
        <w:t xml:space="preserve"> </w:t>
      </w:r>
      <w:r w:rsidRPr="00200832">
        <w:rPr>
          <w:rFonts w:asciiTheme="majorBidi" w:hAnsiTheme="majorBidi" w:hint="eastAsia"/>
          <w:szCs w:val="24"/>
          <w:rtl/>
        </w:rPr>
        <w:t>לגבי</w:t>
      </w:r>
      <w:r w:rsidRPr="00200832">
        <w:rPr>
          <w:rFonts w:asciiTheme="majorBidi" w:hAnsiTheme="majorBidi"/>
          <w:szCs w:val="24"/>
          <w:rtl/>
        </w:rPr>
        <w:t xml:space="preserve"> </w:t>
      </w:r>
      <w:r w:rsidRPr="00200832">
        <w:rPr>
          <w:rFonts w:asciiTheme="majorBidi" w:hAnsiTheme="majorBidi" w:hint="eastAsia"/>
          <w:szCs w:val="24"/>
          <w:rtl/>
        </w:rPr>
        <w:t>תיק</w:t>
      </w:r>
      <w:r w:rsidRPr="00200832">
        <w:rPr>
          <w:rFonts w:asciiTheme="majorBidi" w:hAnsiTheme="majorBidi"/>
          <w:szCs w:val="24"/>
          <w:rtl/>
        </w:rPr>
        <w:t xml:space="preserve"> </w:t>
      </w:r>
      <w:r w:rsidRPr="00200832">
        <w:rPr>
          <w:rFonts w:asciiTheme="majorBidi" w:hAnsiTheme="majorBidi" w:hint="eastAsia"/>
          <w:szCs w:val="24"/>
          <w:rtl/>
        </w:rPr>
        <w:t>המצוי</w:t>
      </w:r>
      <w:r w:rsidRPr="00200832">
        <w:rPr>
          <w:rFonts w:asciiTheme="majorBidi" w:hAnsiTheme="majorBidi"/>
          <w:szCs w:val="24"/>
          <w:rtl/>
        </w:rPr>
        <w:t xml:space="preserve"> </w:t>
      </w:r>
      <w:r w:rsidRPr="00200832">
        <w:rPr>
          <w:rFonts w:asciiTheme="majorBidi" w:hAnsiTheme="majorBidi" w:hint="eastAsia"/>
          <w:szCs w:val="24"/>
          <w:rtl/>
        </w:rPr>
        <w:t>בטיפולו</w:t>
      </w:r>
      <w:r w:rsidRPr="00200832">
        <w:rPr>
          <w:rFonts w:asciiTheme="majorBidi" w:hAnsiTheme="majorBidi"/>
          <w:szCs w:val="24"/>
          <w:rtl/>
        </w:rPr>
        <w:t>.</w:t>
      </w:r>
      <w:r>
        <w:rPr>
          <w:rFonts w:asciiTheme="majorBidi" w:hAnsiTheme="majorBidi" w:hint="cs"/>
          <w:szCs w:val="24"/>
          <w:rtl/>
        </w:rPr>
        <w:t xml:space="preserve"> </w:t>
      </w:r>
      <w:r w:rsidR="00324697">
        <w:rPr>
          <w:rFonts w:asciiTheme="majorBidi" w:hAnsiTheme="majorBidi" w:hint="cs"/>
          <w:szCs w:val="24"/>
          <w:rtl/>
        </w:rPr>
        <w:t xml:space="preserve">הפניית </w:t>
      </w:r>
      <w:r>
        <w:rPr>
          <w:rFonts w:asciiTheme="majorBidi" w:hAnsiTheme="majorBidi" w:hint="cs"/>
          <w:szCs w:val="24"/>
          <w:rtl/>
        </w:rPr>
        <w:t xml:space="preserve">תיק להליך גישור </w:t>
      </w:r>
      <w:r w:rsidR="00324697">
        <w:rPr>
          <w:rFonts w:asciiTheme="majorBidi" w:hAnsiTheme="majorBidi" w:hint="cs"/>
          <w:szCs w:val="24"/>
          <w:rtl/>
        </w:rPr>
        <w:t xml:space="preserve">תהיה </w:t>
      </w:r>
      <w:r>
        <w:rPr>
          <w:rFonts w:asciiTheme="majorBidi" w:hAnsiTheme="majorBidi" w:hint="cs"/>
          <w:szCs w:val="24"/>
          <w:rtl/>
        </w:rPr>
        <w:t>באישור הממונה</w:t>
      </w:r>
      <w:r w:rsidR="005D66F0">
        <w:rPr>
          <w:rFonts w:asciiTheme="majorBidi" w:hAnsiTheme="majorBidi" w:hint="cs"/>
          <w:szCs w:val="24"/>
          <w:rtl/>
        </w:rPr>
        <w:t xml:space="preserve"> מראש</w:t>
      </w:r>
      <w:r>
        <w:rPr>
          <w:rFonts w:asciiTheme="majorBidi" w:hAnsiTheme="majorBidi" w:hint="cs"/>
          <w:szCs w:val="24"/>
          <w:rtl/>
        </w:rPr>
        <w:t xml:space="preserve"> ובהתאם להנחיות המשרד.</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 xml:space="preserve">הכנת טיוטת חוות דעת מסכמת של תיק חקירה בצירוף המלצות לגבי הליך האכיפה הראוי, בהתאם להנחיות הממונה. </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דיווח לממונה על מתן גזר דין.</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מילוי טפסים לצורך הזנת המרשם הפלילי לאחר הרשעה והעברתם</w:t>
      </w:r>
      <w:r w:rsidRPr="00D241AD">
        <w:rPr>
          <w:rFonts w:asciiTheme="majorBidi" w:hAnsiTheme="majorBidi" w:hint="cs"/>
          <w:szCs w:val="24"/>
          <w:rtl/>
        </w:rPr>
        <w:t xml:space="preserve"> </w:t>
      </w:r>
      <w:r>
        <w:rPr>
          <w:rFonts w:asciiTheme="majorBidi" w:hAnsiTheme="majorBidi" w:hint="cs"/>
          <w:szCs w:val="24"/>
          <w:rtl/>
        </w:rPr>
        <w:t>(</w:t>
      </w:r>
      <w:r w:rsidRPr="00D241AD">
        <w:rPr>
          <w:rFonts w:asciiTheme="majorBidi" w:hAnsiTheme="majorBidi" w:hint="cs"/>
          <w:szCs w:val="24"/>
          <w:rtl/>
        </w:rPr>
        <w:t>חתו</w:t>
      </w:r>
      <w:r>
        <w:rPr>
          <w:rFonts w:asciiTheme="majorBidi" w:hAnsiTheme="majorBidi" w:hint="cs"/>
          <w:szCs w:val="24"/>
          <w:rtl/>
        </w:rPr>
        <w:t>מי</w:t>
      </w:r>
      <w:r w:rsidRPr="00D241AD">
        <w:rPr>
          <w:rFonts w:asciiTheme="majorBidi" w:hAnsiTheme="majorBidi" w:hint="cs"/>
          <w:szCs w:val="24"/>
          <w:rtl/>
        </w:rPr>
        <w:t>ם</w:t>
      </w:r>
      <w:r>
        <w:rPr>
          <w:rFonts w:asciiTheme="majorBidi" w:hAnsiTheme="majorBidi" w:hint="cs"/>
          <w:szCs w:val="24"/>
          <w:rtl/>
        </w:rPr>
        <w:t>)</w:t>
      </w:r>
      <w:r w:rsidRPr="00D241AD">
        <w:rPr>
          <w:rFonts w:asciiTheme="majorBidi" w:hAnsiTheme="majorBidi" w:hint="cs"/>
          <w:szCs w:val="24"/>
          <w:rtl/>
        </w:rPr>
        <w:t xml:space="preserve"> לידי </w:t>
      </w:r>
      <w:r>
        <w:rPr>
          <w:rFonts w:asciiTheme="majorBidi" w:hAnsiTheme="majorBidi" w:hint="cs"/>
          <w:szCs w:val="24"/>
          <w:rtl/>
        </w:rPr>
        <w:t>מנהל תחום חקירות</w:t>
      </w:r>
      <w:r w:rsidRPr="00D241AD">
        <w:rPr>
          <w:rFonts w:asciiTheme="majorBidi" w:hAnsiTheme="majorBidi" w:hint="cs"/>
          <w:szCs w:val="24"/>
          <w:rtl/>
        </w:rPr>
        <w:t xml:space="preserve"> עם העתק לממונה. זאת, לא</w:t>
      </w:r>
      <w:r>
        <w:rPr>
          <w:rFonts w:asciiTheme="majorBidi" w:hAnsiTheme="majorBidi" w:hint="cs"/>
          <w:szCs w:val="24"/>
          <w:rtl/>
        </w:rPr>
        <w:t xml:space="preserve"> יאוחר משבעה ימי עבודה </w:t>
      </w:r>
      <w:r w:rsidRPr="00D241AD">
        <w:rPr>
          <w:rFonts w:asciiTheme="majorBidi" w:hAnsiTheme="majorBidi" w:hint="cs"/>
          <w:szCs w:val="24"/>
          <w:rtl/>
        </w:rPr>
        <w:t xml:space="preserve">לאחר מועד </w:t>
      </w:r>
      <w:r>
        <w:rPr>
          <w:rFonts w:asciiTheme="majorBidi" w:hAnsiTheme="majorBidi" w:hint="cs"/>
          <w:szCs w:val="24"/>
          <w:rtl/>
        </w:rPr>
        <w:t>מתן פסק הדין.</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 xml:space="preserve">העברת חוות דעת </w:t>
      </w:r>
      <w:r w:rsidR="002E04EE">
        <w:rPr>
          <w:rFonts w:asciiTheme="majorBidi" w:hAnsiTheme="majorBidi" w:hint="cs"/>
          <w:szCs w:val="24"/>
          <w:rtl/>
        </w:rPr>
        <w:t>ל</w:t>
      </w:r>
      <w:r>
        <w:rPr>
          <w:rFonts w:asciiTheme="majorBidi" w:hAnsiTheme="majorBidi" w:hint="cs"/>
          <w:szCs w:val="24"/>
          <w:rtl/>
        </w:rPr>
        <w:t>גבי התיק ותוצאותיו</w:t>
      </w:r>
      <w:r w:rsidR="00B2117A">
        <w:rPr>
          <w:rFonts w:asciiTheme="majorBidi" w:hAnsiTheme="majorBidi" w:hint="cs"/>
          <w:szCs w:val="24"/>
          <w:rtl/>
        </w:rPr>
        <w:t xml:space="preserve"> בכל התיקים שהסתיימו</w:t>
      </w:r>
      <w:r w:rsidR="004E3350">
        <w:rPr>
          <w:rFonts w:asciiTheme="majorBidi" w:hAnsiTheme="majorBidi" w:hint="cs"/>
          <w:szCs w:val="24"/>
          <w:rtl/>
        </w:rPr>
        <w:t>.</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 xml:space="preserve">הכנת חוות דעת סגירה יחד עם הודעה על סגירת תיק בהתאם לנוסח שיקבע על ידי הממונה. </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 xml:space="preserve">ביצוע מעקב אחר ביצוע החלטות בית משפט, כגון: הפקדת ערבויות, הפקדת רישיונות רכב, חתימה על התחייבויות, ביצוע צווי הבאה וכו', לרבות הקפדה על עמידה בלוחות הזמנים שנקבעו על ידי בית המשפט. </w:t>
      </w:r>
    </w:p>
    <w:p w:rsidR="005F394F" w:rsidRPr="004E3350" w:rsidRDefault="005F394F" w:rsidP="001C7CD2">
      <w:pPr>
        <w:spacing w:line="360" w:lineRule="auto"/>
        <w:ind w:left="1530"/>
        <w:jc w:val="both"/>
        <w:rPr>
          <w:rFonts w:asciiTheme="majorBidi" w:hAnsiTheme="majorBidi"/>
          <w:szCs w:val="24"/>
        </w:rPr>
      </w:pPr>
      <w:r w:rsidRPr="004E3350">
        <w:rPr>
          <w:rFonts w:asciiTheme="majorBidi" w:hAnsiTheme="majorBidi" w:hint="cs"/>
          <w:szCs w:val="24"/>
          <w:rtl/>
        </w:rPr>
        <w:lastRenderedPageBreak/>
        <w:t xml:space="preserve">במקרה של אי ביצוע ההחלטות </w:t>
      </w:r>
      <w:r w:rsidRPr="004E3350">
        <w:rPr>
          <w:rFonts w:asciiTheme="majorBidi" w:hAnsiTheme="majorBidi"/>
          <w:szCs w:val="24"/>
          <w:rtl/>
        </w:rPr>
        <w:t>–</w:t>
      </w:r>
      <w:r w:rsidRPr="004E3350">
        <w:rPr>
          <w:rFonts w:asciiTheme="majorBidi" w:hAnsiTheme="majorBidi" w:hint="cs"/>
          <w:szCs w:val="24"/>
          <w:rtl/>
        </w:rPr>
        <w:t xml:space="preserve"> על </w:t>
      </w:r>
      <w:r w:rsidR="001C7CD2">
        <w:rPr>
          <w:rFonts w:asciiTheme="majorBidi" w:hAnsiTheme="majorBidi" w:hint="cs"/>
          <w:szCs w:val="24"/>
          <w:rtl/>
        </w:rPr>
        <w:t>עו"ד מטעם המציע</w:t>
      </w:r>
      <w:r w:rsidR="001C7CD2" w:rsidRPr="004E3350">
        <w:rPr>
          <w:rFonts w:asciiTheme="majorBidi" w:hAnsiTheme="majorBidi" w:hint="cs"/>
          <w:szCs w:val="24"/>
          <w:rtl/>
        </w:rPr>
        <w:t xml:space="preserve"> </w:t>
      </w:r>
      <w:r w:rsidRPr="004E3350">
        <w:rPr>
          <w:rFonts w:asciiTheme="majorBidi" w:hAnsiTheme="majorBidi" w:hint="cs"/>
          <w:szCs w:val="24"/>
          <w:rtl/>
        </w:rPr>
        <w:t>להגיש את הבקשות המתאימות לשם אכיפתן.</w:t>
      </w:r>
    </w:p>
    <w:p w:rsidR="005F394F" w:rsidRDefault="008F68B2" w:rsidP="00B002BD">
      <w:pPr>
        <w:pStyle w:val="af5"/>
        <w:numPr>
          <w:ilvl w:val="3"/>
          <w:numId w:val="96"/>
        </w:numPr>
        <w:spacing w:line="360" w:lineRule="auto"/>
        <w:jc w:val="both"/>
        <w:rPr>
          <w:rFonts w:asciiTheme="majorBidi" w:hAnsiTheme="majorBidi"/>
          <w:szCs w:val="24"/>
        </w:rPr>
      </w:pPr>
      <w:r w:rsidRPr="008F68B2">
        <w:rPr>
          <w:rFonts w:asciiTheme="majorBidi" w:hAnsiTheme="majorBidi" w:hint="cs"/>
          <w:szCs w:val="24"/>
          <w:rtl/>
        </w:rPr>
        <w:t>לאפשר לנאשם או לב</w:t>
      </w:r>
      <w:r>
        <w:rPr>
          <w:rFonts w:asciiTheme="majorBidi" w:hAnsiTheme="majorBidi" w:hint="cs"/>
          <w:szCs w:val="24"/>
          <w:rtl/>
        </w:rPr>
        <w:t>א כוחו</w:t>
      </w:r>
      <w:r w:rsidRPr="008F68B2">
        <w:rPr>
          <w:rFonts w:asciiTheme="majorBidi" w:hAnsiTheme="majorBidi" w:hint="cs"/>
          <w:szCs w:val="24"/>
          <w:rtl/>
        </w:rPr>
        <w:t xml:space="preserve"> </w:t>
      </w:r>
      <w:r w:rsidR="005F394F">
        <w:rPr>
          <w:rFonts w:asciiTheme="majorBidi" w:hAnsiTheme="majorBidi" w:hint="cs"/>
          <w:szCs w:val="24"/>
          <w:rtl/>
        </w:rPr>
        <w:t>לצלם מסמכים במשרד התובע</w:t>
      </w:r>
      <w:r w:rsidR="00A01AB5">
        <w:rPr>
          <w:rFonts w:asciiTheme="majorBidi" w:hAnsiTheme="majorBidi" w:hint="cs"/>
          <w:szCs w:val="24"/>
          <w:rtl/>
        </w:rPr>
        <w:t xml:space="preserve"> מטעם המשרד</w:t>
      </w:r>
      <w:r w:rsidR="005F394F">
        <w:rPr>
          <w:rFonts w:asciiTheme="majorBidi" w:hAnsiTheme="majorBidi" w:hint="cs"/>
          <w:szCs w:val="24"/>
          <w:rtl/>
        </w:rPr>
        <w:t>, לאחר הגשת כתב האישום,  ו/או בבית עסק לצילום מסמכים עימו נוהג הזוכה לעבוד דרך קבע. יובהר, כי הנאשם הוא האחראי על עלות הצילום, ככל שהוא בוחר באפשרות זו.</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ביצוע כל פעולה אחרת הנדרשת לשם ביצוע השירותים האמורים בנאמנות, מיומנות וברמה מקצועית נאותה, בהתאם להוראות הסכם זה, אף אם אינה נזכרת במפורש, ובלבד שהיא עולה בקנה אחד עם הסמכת היועץ המשפטי לממשלה</w:t>
      </w:r>
      <w:r w:rsidR="009F479B">
        <w:rPr>
          <w:rFonts w:asciiTheme="majorBidi" w:hAnsiTheme="majorBidi" w:hint="cs"/>
          <w:szCs w:val="24"/>
          <w:rtl/>
        </w:rPr>
        <w:t xml:space="preserve"> ובהתאם להנחיות הלשכה המשפטית </w:t>
      </w:r>
      <w:r w:rsidR="001C7CD2">
        <w:rPr>
          <w:rFonts w:asciiTheme="majorBidi" w:hAnsiTheme="majorBidi" w:hint="cs"/>
          <w:szCs w:val="24"/>
          <w:rtl/>
        </w:rPr>
        <w:t>של ה</w:t>
      </w:r>
      <w:r w:rsidR="009F479B">
        <w:rPr>
          <w:rFonts w:asciiTheme="majorBidi" w:hAnsiTheme="majorBidi" w:hint="cs"/>
          <w:szCs w:val="24"/>
          <w:rtl/>
        </w:rPr>
        <w:t>משרד.</w:t>
      </w:r>
      <w:r w:rsidRPr="009D3EDF">
        <w:rPr>
          <w:rFonts w:asciiTheme="majorBidi" w:hAnsiTheme="majorBidi" w:hint="cs"/>
          <w:szCs w:val="24"/>
          <w:rtl/>
        </w:rPr>
        <w:t xml:space="preserve"> </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מתן הרצאות משפטיות בתחומים נשוא התקשרות זו, בין לגורמי המשרד ובין לגורמי חוץ, בכפוף לקבלת אישור מראש של הממונה.</w:t>
      </w:r>
    </w:p>
    <w:p w:rsidR="005F394F" w:rsidRDefault="005F394F"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ניהול רישום מסודר של כלל התיקים שבטיפולו, לפי הנחיות הממונה, באופן המאפשר מעקב יעיל אחר התיקים המנוהלים בידי עורך הדין.</w:t>
      </w:r>
    </w:p>
    <w:p w:rsidR="000423A9" w:rsidRDefault="000423A9" w:rsidP="00B002BD">
      <w:pPr>
        <w:pStyle w:val="af5"/>
        <w:numPr>
          <w:ilvl w:val="3"/>
          <w:numId w:val="96"/>
        </w:numPr>
        <w:spacing w:line="360" w:lineRule="auto"/>
        <w:jc w:val="both"/>
        <w:rPr>
          <w:rFonts w:asciiTheme="majorBidi" w:hAnsiTheme="majorBidi"/>
          <w:szCs w:val="24"/>
        </w:rPr>
      </w:pPr>
      <w:r>
        <w:rPr>
          <w:rFonts w:asciiTheme="majorBidi" w:hAnsiTheme="majorBidi" w:hint="cs"/>
          <w:szCs w:val="24"/>
          <w:rtl/>
        </w:rPr>
        <w:t>העברת דו</w:t>
      </w:r>
      <w:r w:rsidR="00ED150B">
        <w:rPr>
          <w:rFonts w:asciiTheme="majorBidi" w:hAnsiTheme="majorBidi" w:hint="cs"/>
          <w:szCs w:val="24"/>
          <w:rtl/>
        </w:rPr>
        <w:t>"</w:t>
      </w:r>
      <w:r>
        <w:rPr>
          <w:rFonts w:asciiTheme="majorBidi" w:hAnsiTheme="majorBidi" w:hint="cs"/>
          <w:szCs w:val="24"/>
          <w:rtl/>
        </w:rPr>
        <w:t xml:space="preserve">ח מצב </w:t>
      </w:r>
      <w:r w:rsidR="00ED150B">
        <w:rPr>
          <w:rFonts w:asciiTheme="majorBidi" w:hAnsiTheme="majorBidi" w:hint="cs"/>
          <w:szCs w:val="24"/>
          <w:rtl/>
        </w:rPr>
        <w:t>ה</w:t>
      </w:r>
      <w:r>
        <w:rPr>
          <w:rFonts w:asciiTheme="majorBidi" w:hAnsiTheme="majorBidi" w:hint="cs"/>
          <w:szCs w:val="24"/>
          <w:rtl/>
        </w:rPr>
        <w:t>תיקים אחת לחודש.</w:t>
      </w:r>
    </w:p>
    <w:p w:rsidR="005F394F" w:rsidRPr="00905064" w:rsidRDefault="005F394F" w:rsidP="005F394F">
      <w:pPr>
        <w:spacing w:line="360" w:lineRule="auto"/>
        <w:jc w:val="both"/>
        <w:rPr>
          <w:rFonts w:asciiTheme="majorBidi" w:hAnsiTheme="majorBidi"/>
          <w:szCs w:val="24"/>
        </w:rPr>
      </w:pPr>
    </w:p>
    <w:p w:rsidR="005F394F" w:rsidRPr="004D17AD" w:rsidRDefault="005F394F" w:rsidP="00B002BD">
      <w:pPr>
        <w:pStyle w:val="af5"/>
        <w:numPr>
          <w:ilvl w:val="2"/>
          <w:numId w:val="98"/>
        </w:numPr>
        <w:tabs>
          <w:tab w:val="left" w:pos="1445"/>
        </w:tabs>
        <w:spacing w:line="360" w:lineRule="auto"/>
        <w:ind w:left="1445"/>
        <w:jc w:val="both"/>
        <w:outlineLvl w:val="0"/>
        <w:rPr>
          <w:rFonts w:asciiTheme="majorBidi" w:hAnsiTheme="majorBidi"/>
          <w:b/>
          <w:bCs/>
          <w:szCs w:val="24"/>
        </w:rPr>
      </w:pPr>
      <w:r w:rsidRPr="004D17AD">
        <w:rPr>
          <w:rFonts w:asciiTheme="majorBidi" w:hAnsiTheme="majorBidi" w:hint="cs"/>
          <w:b/>
          <w:bCs/>
          <w:szCs w:val="24"/>
          <w:rtl/>
        </w:rPr>
        <w:t xml:space="preserve"> חובות כלליות</w:t>
      </w:r>
    </w:p>
    <w:p w:rsidR="005F394F" w:rsidRPr="001C7CD2" w:rsidRDefault="005F394F" w:rsidP="001C7CD2">
      <w:pPr>
        <w:spacing w:line="360" w:lineRule="auto"/>
        <w:ind w:firstLine="720"/>
        <w:contextualSpacing/>
        <w:jc w:val="both"/>
        <w:rPr>
          <w:rFonts w:asciiTheme="majorBidi" w:hAnsiTheme="majorBidi"/>
          <w:szCs w:val="24"/>
          <w:rtl/>
        </w:rPr>
      </w:pPr>
      <w:r w:rsidRPr="007849B8">
        <w:rPr>
          <w:rFonts w:asciiTheme="majorBidi" w:hAnsiTheme="majorBidi" w:hint="cs"/>
          <w:szCs w:val="24"/>
          <w:rtl/>
        </w:rPr>
        <w:t>הזוכה וכל מבצע מטעמו מתחייבים יחד ולחוד לעמוד בכל התנאים כדלהלן</w:t>
      </w:r>
      <w:r w:rsidRPr="007849B8">
        <w:rPr>
          <w:rFonts w:asciiTheme="majorBidi" w:hAnsiTheme="majorBidi"/>
          <w:szCs w:val="24"/>
          <w:rtl/>
        </w:rPr>
        <w:t>:</w:t>
      </w:r>
    </w:p>
    <w:p w:rsidR="005F394F" w:rsidRDefault="005F394F" w:rsidP="00B002BD">
      <w:pPr>
        <w:pStyle w:val="af5"/>
        <w:numPr>
          <w:ilvl w:val="3"/>
          <w:numId w:val="97"/>
        </w:numPr>
        <w:spacing w:line="360" w:lineRule="auto"/>
        <w:jc w:val="both"/>
        <w:rPr>
          <w:rFonts w:asciiTheme="majorBidi" w:hAnsiTheme="majorBidi"/>
          <w:szCs w:val="24"/>
        </w:rPr>
      </w:pPr>
      <w:r>
        <w:rPr>
          <w:rFonts w:asciiTheme="majorBidi" w:hAnsiTheme="majorBidi" w:hint="cs"/>
          <w:szCs w:val="24"/>
          <w:rtl/>
        </w:rPr>
        <w:t>לבצע את השירותים בנאמנות, במיומנות וברמה מקצועית נאותה;</w:t>
      </w:r>
    </w:p>
    <w:p w:rsidR="005F394F" w:rsidRDefault="005F394F" w:rsidP="00B002BD">
      <w:pPr>
        <w:pStyle w:val="af5"/>
        <w:numPr>
          <w:ilvl w:val="3"/>
          <w:numId w:val="97"/>
        </w:numPr>
        <w:spacing w:line="360" w:lineRule="auto"/>
        <w:jc w:val="both"/>
        <w:rPr>
          <w:rFonts w:asciiTheme="majorBidi" w:hAnsiTheme="majorBidi"/>
          <w:szCs w:val="24"/>
        </w:rPr>
      </w:pPr>
      <w:r w:rsidRPr="005A503D">
        <w:rPr>
          <w:rFonts w:asciiTheme="majorBidi" w:hAnsiTheme="majorBidi"/>
          <w:szCs w:val="24"/>
          <w:rtl/>
        </w:rPr>
        <w:t xml:space="preserve">לבצע את השירותים </w:t>
      </w:r>
      <w:r w:rsidR="001C7CD2">
        <w:rPr>
          <w:rFonts w:asciiTheme="majorBidi" w:hAnsiTheme="majorBidi" w:hint="cs"/>
          <w:szCs w:val="24"/>
          <w:rtl/>
        </w:rPr>
        <w:t xml:space="preserve">רק אם </w:t>
      </w:r>
      <w:r w:rsidRPr="005A503D">
        <w:rPr>
          <w:rFonts w:asciiTheme="majorBidi" w:hAnsiTheme="majorBidi"/>
          <w:szCs w:val="24"/>
          <w:rtl/>
        </w:rPr>
        <w:t>ברשותו ייפוי כוח תקף מאת היועץ המשפטי לממשלה;</w:t>
      </w:r>
    </w:p>
    <w:p w:rsidR="005F394F" w:rsidRPr="005A503D" w:rsidRDefault="005F394F" w:rsidP="00B002BD">
      <w:pPr>
        <w:pStyle w:val="af5"/>
        <w:numPr>
          <w:ilvl w:val="3"/>
          <w:numId w:val="97"/>
        </w:numPr>
        <w:spacing w:line="360" w:lineRule="auto"/>
        <w:jc w:val="both"/>
        <w:rPr>
          <w:rFonts w:asciiTheme="majorBidi" w:hAnsiTheme="majorBidi"/>
          <w:szCs w:val="24"/>
        </w:rPr>
      </w:pPr>
      <w:r w:rsidRPr="005A503D">
        <w:rPr>
          <w:rFonts w:asciiTheme="majorBidi" w:hAnsiTheme="majorBidi" w:hint="eastAsia"/>
          <w:szCs w:val="24"/>
          <w:rtl/>
        </w:rPr>
        <w:t>לבצע</w:t>
      </w:r>
      <w:r w:rsidRPr="005A503D">
        <w:rPr>
          <w:rFonts w:asciiTheme="majorBidi" w:hAnsiTheme="majorBidi"/>
          <w:szCs w:val="24"/>
          <w:rtl/>
        </w:rPr>
        <w:t xml:space="preserve"> את השירותים בהתאם להוראות כל דין, ובכלל זה תוך שמירה על הוראות חוק לשכת עורכי הדין, </w:t>
      </w:r>
      <w:r w:rsidRPr="005A503D">
        <w:rPr>
          <w:rFonts w:asciiTheme="majorBidi" w:hAnsiTheme="majorBidi" w:hint="eastAsia"/>
          <w:szCs w:val="24"/>
          <w:rtl/>
        </w:rPr>
        <w:t>התשכ</w:t>
      </w:r>
      <w:r w:rsidRPr="005A503D">
        <w:rPr>
          <w:rFonts w:asciiTheme="majorBidi" w:hAnsiTheme="majorBidi"/>
          <w:szCs w:val="24"/>
          <w:rtl/>
        </w:rPr>
        <w:t xml:space="preserve">"א – 1961 וכללי לשכת עורכי הדין (אתיקה מקצועית), </w:t>
      </w:r>
      <w:r w:rsidRPr="005A503D">
        <w:rPr>
          <w:rFonts w:asciiTheme="majorBidi" w:hAnsiTheme="majorBidi" w:hint="eastAsia"/>
          <w:szCs w:val="24"/>
          <w:rtl/>
        </w:rPr>
        <w:t>התשמ</w:t>
      </w:r>
      <w:r w:rsidRPr="005A503D">
        <w:rPr>
          <w:rFonts w:asciiTheme="majorBidi" w:hAnsiTheme="majorBidi"/>
          <w:szCs w:val="24"/>
          <w:rtl/>
        </w:rPr>
        <w:t xml:space="preserve">"ו – 1986, הנחיות היועץ המשפטי לממשלה והנחיות פרקליט המדינה, כפי שיתעדכנו מעת לעת. </w:t>
      </w:r>
    </w:p>
    <w:p w:rsidR="005F394F" w:rsidRDefault="005F394F" w:rsidP="00B002BD">
      <w:pPr>
        <w:pStyle w:val="af5"/>
        <w:numPr>
          <w:ilvl w:val="3"/>
          <w:numId w:val="97"/>
        </w:numPr>
        <w:spacing w:line="360" w:lineRule="auto"/>
        <w:jc w:val="both"/>
        <w:rPr>
          <w:rFonts w:asciiTheme="majorBidi" w:hAnsiTheme="majorBidi"/>
          <w:szCs w:val="24"/>
        </w:rPr>
      </w:pPr>
      <w:r>
        <w:rPr>
          <w:rFonts w:asciiTheme="majorBidi" w:hAnsiTheme="majorBidi" w:hint="cs"/>
          <w:szCs w:val="24"/>
          <w:rtl/>
        </w:rPr>
        <w:t>לפעול בהתאם לנהלי עבודה פנימיים או הנחיות של המשרד בכל הנוגע לביצוע הוראות הסכם זה. לפעול בהתאם לנהלים שהופצו או שיופצו על ידי המשרד, ובהתאם לכל ההנחיות שיינתנו על ידי הממונה. למציעים לא יהיו טענות בנוגע לנהלים והנחיות פנימיות שיופצו על ידי הממונה או על ידי מי מטעמו.</w:t>
      </w:r>
    </w:p>
    <w:p w:rsidR="005F394F" w:rsidRDefault="005F394F" w:rsidP="00B002BD">
      <w:pPr>
        <w:pStyle w:val="af5"/>
        <w:numPr>
          <w:ilvl w:val="3"/>
          <w:numId w:val="97"/>
        </w:numPr>
        <w:spacing w:line="360" w:lineRule="auto"/>
        <w:jc w:val="both"/>
        <w:rPr>
          <w:rFonts w:asciiTheme="majorBidi" w:hAnsiTheme="majorBidi"/>
          <w:szCs w:val="24"/>
        </w:rPr>
      </w:pPr>
      <w:r w:rsidRPr="00200832">
        <w:rPr>
          <w:rFonts w:asciiTheme="majorBidi" w:hAnsiTheme="majorBidi" w:hint="eastAsia"/>
          <w:szCs w:val="24"/>
          <w:rtl/>
        </w:rPr>
        <w:t>לא</w:t>
      </w:r>
      <w:r w:rsidRPr="00200832">
        <w:rPr>
          <w:rFonts w:asciiTheme="majorBidi" w:hAnsiTheme="majorBidi"/>
          <w:szCs w:val="24"/>
          <w:rtl/>
        </w:rPr>
        <w:t xml:space="preserve"> </w:t>
      </w:r>
      <w:r w:rsidRPr="00200832">
        <w:rPr>
          <w:rFonts w:asciiTheme="majorBidi" w:hAnsiTheme="majorBidi" w:hint="eastAsia"/>
          <w:szCs w:val="24"/>
          <w:rtl/>
        </w:rPr>
        <w:t>לבצע</w:t>
      </w:r>
      <w:r w:rsidRPr="00200832">
        <w:rPr>
          <w:rFonts w:asciiTheme="majorBidi" w:hAnsiTheme="majorBidi"/>
          <w:szCs w:val="24"/>
          <w:rtl/>
        </w:rPr>
        <w:t xml:space="preserve"> </w:t>
      </w:r>
      <w:r w:rsidRPr="00200832">
        <w:rPr>
          <w:rFonts w:asciiTheme="majorBidi" w:hAnsiTheme="majorBidi" w:hint="eastAsia"/>
          <w:szCs w:val="24"/>
          <w:rtl/>
        </w:rPr>
        <w:t>כל</w:t>
      </w:r>
      <w:r w:rsidRPr="00200832">
        <w:rPr>
          <w:rFonts w:asciiTheme="majorBidi" w:hAnsiTheme="majorBidi"/>
          <w:szCs w:val="24"/>
          <w:rtl/>
        </w:rPr>
        <w:t xml:space="preserve"> </w:t>
      </w:r>
      <w:r w:rsidRPr="00200832">
        <w:rPr>
          <w:rFonts w:asciiTheme="majorBidi" w:hAnsiTheme="majorBidi" w:hint="eastAsia"/>
          <w:szCs w:val="24"/>
          <w:rtl/>
        </w:rPr>
        <w:t>פעולה</w:t>
      </w:r>
      <w:r w:rsidRPr="00200832">
        <w:rPr>
          <w:rFonts w:asciiTheme="majorBidi" w:hAnsiTheme="majorBidi"/>
          <w:szCs w:val="24"/>
          <w:rtl/>
        </w:rPr>
        <w:t xml:space="preserve"> </w:t>
      </w:r>
      <w:r w:rsidRPr="00200832">
        <w:rPr>
          <w:rFonts w:asciiTheme="majorBidi" w:hAnsiTheme="majorBidi" w:hint="eastAsia"/>
          <w:szCs w:val="24"/>
          <w:rtl/>
        </w:rPr>
        <w:t>שיש</w:t>
      </w:r>
      <w:r w:rsidRPr="00200832">
        <w:rPr>
          <w:rFonts w:asciiTheme="majorBidi" w:hAnsiTheme="majorBidi"/>
          <w:szCs w:val="24"/>
          <w:rtl/>
        </w:rPr>
        <w:t xml:space="preserve"> </w:t>
      </w:r>
      <w:r w:rsidRPr="00200832">
        <w:rPr>
          <w:rFonts w:asciiTheme="majorBidi" w:hAnsiTheme="majorBidi" w:hint="eastAsia"/>
          <w:szCs w:val="24"/>
          <w:rtl/>
        </w:rPr>
        <w:t>או</w:t>
      </w:r>
      <w:r w:rsidRPr="00200832">
        <w:rPr>
          <w:rFonts w:asciiTheme="majorBidi" w:hAnsiTheme="majorBidi"/>
          <w:szCs w:val="24"/>
          <w:rtl/>
        </w:rPr>
        <w:t xml:space="preserve"> </w:t>
      </w:r>
      <w:r w:rsidRPr="00200832">
        <w:rPr>
          <w:rFonts w:asciiTheme="majorBidi" w:hAnsiTheme="majorBidi" w:hint="eastAsia"/>
          <w:szCs w:val="24"/>
          <w:rtl/>
        </w:rPr>
        <w:t>שעלול</w:t>
      </w:r>
      <w:r w:rsidRPr="00200832">
        <w:rPr>
          <w:rFonts w:asciiTheme="majorBidi" w:hAnsiTheme="majorBidi"/>
          <w:szCs w:val="24"/>
          <w:rtl/>
        </w:rPr>
        <w:t xml:space="preserve"> </w:t>
      </w:r>
      <w:r w:rsidRPr="00200832">
        <w:rPr>
          <w:rFonts w:asciiTheme="majorBidi" w:hAnsiTheme="majorBidi" w:hint="eastAsia"/>
          <w:szCs w:val="24"/>
          <w:rtl/>
        </w:rPr>
        <w:t>להיות</w:t>
      </w:r>
      <w:r w:rsidRPr="00200832">
        <w:rPr>
          <w:rFonts w:asciiTheme="majorBidi" w:hAnsiTheme="majorBidi"/>
          <w:szCs w:val="24"/>
          <w:rtl/>
        </w:rPr>
        <w:t xml:space="preserve"> </w:t>
      </w:r>
      <w:r w:rsidRPr="00200832">
        <w:rPr>
          <w:rFonts w:asciiTheme="majorBidi" w:hAnsiTheme="majorBidi" w:hint="eastAsia"/>
          <w:szCs w:val="24"/>
          <w:rtl/>
        </w:rPr>
        <w:t>בה</w:t>
      </w:r>
      <w:r w:rsidRPr="00200832">
        <w:rPr>
          <w:rFonts w:asciiTheme="majorBidi" w:hAnsiTheme="majorBidi"/>
          <w:szCs w:val="24"/>
          <w:rtl/>
        </w:rPr>
        <w:t xml:space="preserve"> </w:t>
      </w:r>
      <w:r w:rsidRPr="00200832">
        <w:rPr>
          <w:rFonts w:asciiTheme="majorBidi" w:hAnsiTheme="majorBidi" w:hint="eastAsia"/>
          <w:szCs w:val="24"/>
          <w:rtl/>
        </w:rPr>
        <w:t>ניגוד</w:t>
      </w:r>
      <w:r w:rsidRPr="00200832">
        <w:rPr>
          <w:rFonts w:asciiTheme="majorBidi" w:hAnsiTheme="majorBidi"/>
          <w:szCs w:val="24"/>
          <w:rtl/>
        </w:rPr>
        <w:t xml:space="preserve"> </w:t>
      </w:r>
      <w:r w:rsidRPr="00200832">
        <w:rPr>
          <w:rFonts w:asciiTheme="majorBidi" w:hAnsiTheme="majorBidi" w:hint="eastAsia"/>
          <w:szCs w:val="24"/>
          <w:rtl/>
        </w:rPr>
        <w:t>עניינים</w:t>
      </w:r>
      <w:r w:rsidRPr="00200832">
        <w:rPr>
          <w:rFonts w:asciiTheme="majorBidi" w:hAnsiTheme="majorBidi"/>
          <w:szCs w:val="24"/>
          <w:rtl/>
        </w:rPr>
        <w:t xml:space="preserve"> </w:t>
      </w:r>
      <w:r w:rsidRPr="00200832">
        <w:rPr>
          <w:rFonts w:asciiTheme="majorBidi" w:hAnsiTheme="majorBidi" w:hint="eastAsia"/>
          <w:szCs w:val="24"/>
          <w:rtl/>
        </w:rPr>
        <w:t>בהקשר</w:t>
      </w:r>
      <w:r w:rsidRPr="00200832">
        <w:rPr>
          <w:rFonts w:asciiTheme="majorBidi" w:hAnsiTheme="majorBidi"/>
          <w:szCs w:val="24"/>
          <w:rtl/>
        </w:rPr>
        <w:t xml:space="preserve"> </w:t>
      </w:r>
      <w:r w:rsidRPr="00200832">
        <w:rPr>
          <w:rFonts w:asciiTheme="majorBidi" w:hAnsiTheme="majorBidi" w:hint="eastAsia"/>
          <w:szCs w:val="24"/>
          <w:rtl/>
        </w:rPr>
        <w:t>להתחייבויותיו</w:t>
      </w:r>
      <w:r w:rsidRPr="00200832">
        <w:rPr>
          <w:rFonts w:asciiTheme="majorBidi" w:hAnsiTheme="majorBidi"/>
          <w:szCs w:val="24"/>
          <w:rtl/>
        </w:rPr>
        <w:t xml:space="preserve"> </w:t>
      </w:r>
      <w:r w:rsidRPr="00200832">
        <w:rPr>
          <w:rFonts w:asciiTheme="majorBidi" w:hAnsiTheme="majorBidi" w:hint="eastAsia"/>
          <w:szCs w:val="24"/>
          <w:rtl/>
        </w:rPr>
        <w:t>בהתאם</w:t>
      </w:r>
      <w:r w:rsidRPr="00200832">
        <w:rPr>
          <w:rFonts w:asciiTheme="majorBidi" w:hAnsiTheme="majorBidi"/>
          <w:szCs w:val="24"/>
          <w:rtl/>
        </w:rPr>
        <w:t xml:space="preserve"> </w:t>
      </w:r>
      <w:r w:rsidR="001C7CD2" w:rsidRPr="00200832">
        <w:rPr>
          <w:rFonts w:asciiTheme="majorBidi" w:hAnsiTheme="majorBidi" w:hint="eastAsia"/>
          <w:szCs w:val="24"/>
          <w:rtl/>
        </w:rPr>
        <w:t>ל</w:t>
      </w:r>
      <w:r w:rsidR="001C7CD2">
        <w:rPr>
          <w:rFonts w:asciiTheme="majorBidi" w:hAnsiTheme="majorBidi" w:hint="cs"/>
          <w:szCs w:val="24"/>
          <w:rtl/>
        </w:rPr>
        <w:t>הסכם</w:t>
      </w:r>
      <w:r w:rsidR="001C7CD2" w:rsidRPr="00200832">
        <w:rPr>
          <w:rFonts w:asciiTheme="majorBidi" w:hAnsiTheme="majorBidi"/>
          <w:szCs w:val="24"/>
          <w:rtl/>
        </w:rPr>
        <w:t xml:space="preserve"> </w:t>
      </w:r>
      <w:r w:rsidRPr="00200832">
        <w:rPr>
          <w:rFonts w:asciiTheme="majorBidi" w:hAnsiTheme="majorBidi" w:hint="eastAsia"/>
          <w:szCs w:val="24"/>
          <w:rtl/>
        </w:rPr>
        <w:t>זה</w:t>
      </w:r>
      <w:r>
        <w:rPr>
          <w:rFonts w:asciiTheme="majorBidi" w:hAnsiTheme="majorBidi" w:hint="cs"/>
          <w:szCs w:val="24"/>
          <w:rtl/>
        </w:rPr>
        <w:t>.</w:t>
      </w:r>
    </w:p>
    <w:p w:rsidR="005F394F" w:rsidRDefault="005F394F" w:rsidP="00B002BD">
      <w:pPr>
        <w:pStyle w:val="af5"/>
        <w:numPr>
          <w:ilvl w:val="3"/>
          <w:numId w:val="97"/>
        </w:numPr>
        <w:spacing w:line="360" w:lineRule="auto"/>
        <w:jc w:val="both"/>
        <w:rPr>
          <w:rFonts w:asciiTheme="majorBidi" w:hAnsiTheme="majorBidi"/>
          <w:szCs w:val="24"/>
        </w:rPr>
      </w:pPr>
      <w:r>
        <w:rPr>
          <w:rFonts w:asciiTheme="majorBidi" w:hAnsiTheme="majorBidi" w:hint="cs"/>
          <w:szCs w:val="24"/>
          <w:rtl/>
        </w:rPr>
        <w:t>לא להעביר את ביצוע השירותים לטיפולו של עורך דין אחר אלא באישור מראש ובכתב של הממונה.</w:t>
      </w:r>
    </w:p>
    <w:p w:rsidR="005F394F" w:rsidRDefault="005F394F" w:rsidP="00B002BD">
      <w:pPr>
        <w:pStyle w:val="af5"/>
        <w:numPr>
          <w:ilvl w:val="3"/>
          <w:numId w:val="97"/>
        </w:numPr>
        <w:spacing w:line="360" w:lineRule="auto"/>
        <w:jc w:val="both"/>
        <w:rPr>
          <w:rFonts w:asciiTheme="majorBidi" w:hAnsiTheme="majorBidi"/>
          <w:szCs w:val="24"/>
        </w:rPr>
      </w:pPr>
      <w:r>
        <w:rPr>
          <w:rFonts w:asciiTheme="majorBidi" w:hAnsiTheme="majorBidi" w:hint="cs"/>
          <w:szCs w:val="24"/>
          <w:rtl/>
        </w:rPr>
        <w:t xml:space="preserve">לא להתחייב בשם המשרד התחייבות כספית או התחייבות אחרת הטעונה אישור הממונה, ללא קבלת אישור מוקדם </w:t>
      </w:r>
      <w:r w:rsidR="001C7CD2">
        <w:rPr>
          <w:rFonts w:asciiTheme="majorBidi" w:hAnsiTheme="majorBidi" w:hint="cs"/>
          <w:szCs w:val="24"/>
          <w:rtl/>
        </w:rPr>
        <w:t xml:space="preserve">ומראש </w:t>
      </w:r>
      <w:r>
        <w:rPr>
          <w:rFonts w:asciiTheme="majorBidi" w:hAnsiTheme="majorBidi" w:hint="cs"/>
          <w:szCs w:val="24"/>
          <w:rtl/>
        </w:rPr>
        <w:t xml:space="preserve">של הממונה. </w:t>
      </w:r>
    </w:p>
    <w:p w:rsidR="005F394F" w:rsidRDefault="005F394F" w:rsidP="00B002BD">
      <w:pPr>
        <w:pStyle w:val="af5"/>
        <w:numPr>
          <w:ilvl w:val="3"/>
          <w:numId w:val="97"/>
        </w:numPr>
        <w:spacing w:line="360" w:lineRule="auto"/>
        <w:jc w:val="both"/>
        <w:rPr>
          <w:rFonts w:asciiTheme="majorBidi" w:hAnsiTheme="majorBidi"/>
          <w:szCs w:val="24"/>
        </w:rPr>
      </w:pPr>
      <w:r w:rsidRPr="00200832">
        <w:rPr>
          <w:rFonts w:asciiTheme="majorBidi" w:hAnsiTheme="majorBidi" w:hint="eastAsia"/>
          <w:szCs w:val="24"/>
          <w:rtl/>
        </w:rPr>
        <w:t>לבצע</w:t>
      </w:r>
      <w:r w:rsidRPr="00200832">
        <w:rPr>
          <w:rFonts w:asciiTheme="majorBidi" w:hAnsiTheme="majorBidi"/>
          <w:szCs w:val="24"/>
          <w:rtl/>
        </w:rPr>
        <w:t xml:space="preserve"> </w:t>
      </w:r>
      <w:r w:rsidRPr="00200832">
        <w:rPr>
          <w:rFonts w:asciiTheme="majorBidi" w:hAnsiTheme="majorBidi" w:hint="eastAsia"/>
          <w:szCs w:val="24"/>
          <w:rtl/>
        </w:rPr>
        <w:t>את</w:t>
      </w:r>
      <w:r w:rsidRPr="00200832">
        <w:rPr>
          <w:rFonts w:asciiTheme="majorBidi" w:hAnsiTheme="majorBidi"/>
          <w:szCs w:val="24"/>
          <w:rtl/>
        </w:rPr>
        <w:t xml:space="preserve"> </w:t>
      </w:r>
      <w:r w:rsidRPr="00200832">
        <w:rPr>
          <w:rFonts w:asciiTheme="majorBidi" w:hAnsiTheme="majorBidi" w:hint="eastAsia"/>
          <w:szCs w:val="24"/>
          <w:rtl/>
        </w:rPr>
        <w:t>השירותים</w:t>
      </w:r>
      <w:r w:rsidRPr="00200832">
        <w:rPr>
          <w:rFonts w:asciiTheme="majorBidi" w:hAnsiTheme="majorBidi"/>
          <w:szCs w:val="24"/>
          <w:rtl/>
        </w:rPr>
        <w:t xml:space="preserve"> </w:t>
      </w:r>
      <w:r w:rsidRPr="00200832">
        <w:rPr>
          <w:rFonts w:asciiTheme="majorBidi" w:hAnsiTheme="majorBidi" w:hint="eastAsia"/>
          <w:szCs w:val="24"/>
          <w:rtl/>
        </w:rPr>
        <w:t>בהתאם</w:t>
      </w:r>
      <w:r w:rsidRPr="00200832">
        <w:rPr>
          <w:rFonts w:asciiTheme="majorBidi" w:hAnsiTheme="majorBidi"/>
          <w:szCs w:val="24"/>
          <w:rtl/>
        </w:rPr>
        <w:t xml:space="preserve"> </w:t>
      </w:r>
      <w:r w:rsidRPr="00200832">
        <w:rPr>
          <w:rFonts w:asciiTheme="majorBidi" w:hAnsiTheme="majorBidi" w:hint="eastAsia"/>
          <w:szCs w:val="24"/>
          <w:rtl/>
        </w:rPr>
        <w:t>לשיטות</w:t>
      </w:r>
      <w:r w:rsidRPr="00200832">
        <w:rPr>
          <w:rFonts w:asciiTheme="majorBidi" w:hAnsiTheme="majorBidi"/>
          <w:szCs w:val="24"/>
          <w:rtl/>
        </w:rPr>
        <w:t xml:space="preserve"> </w:t>
      </w:r>
      <w:r w:rsidRPr="00200832">
        <w:rPr>
          <w:rFonts w:asciiTheme="majorBidi" w:hAnsiTheme="majorBidi" w:hint="eastAsia"/>
          <w:szCs w:val="24"/>
          <w:rtl/>
        </w:rPr>
        <w:t>מקובלות</w:t>
      </w:r>
      <w:r w:rsidRPr="00200832">
        <w:rPr>
          <w:rFonts w:asciiTheme="majorBidi" w:hAnsiTheme="majorBidi"/>
          <w:szCs w:val="24"/>
          <w:rtl/>
        </w:rPr>
        <w:t xml:space="preserve"> </w:t>
      </w:r>
      <w:r w:rsidRPr="00200832">
        <w:rPr>
          <w:rFonts w:asciiTheme="majorBidi" w:hAnsiTheme="majorBidi" w:hint="eastAsia"/>
          <w:szCs w:val="24"/>
          <w:rtl/>
        </w:rPr>
        <w:t>בין</w:t>
      </w:r>
      <w:r w:rsidRPr="00200832">
        <w:rPr>
          <w:rFonts w:asciiTheme="majorBidi" w:hAnsiTheme="majorBidi"/>
          <w:szCs w:val="24"/>
          <w:rtl/>
        </w:rPr>
        <w:t xml:space="preserve"> </w:t>
      </w:r>
      <w:r w:rsidRPr="00200832">
        <w:rPr>
          <w:rFonts w:asciiTheme="majorBidi" w:hAnsiTheme="majorBidi" w:hint="eastAsia"/>
          <w:szCs w:val="24"/>
          <w:rtl/>
        </w:rPr>
        <w:t>אנשי</w:t>
      </w:r>
      <w:r w:rsidRPr="00200832">
        <w:rPr>
          <w:rFonts w:asciiTheme="majorBidi" w:hAnsiTheme="majorBidi"/>
          <w:szCs w:val="24"/>
          <w:rtl/>
        </w:rPr>
        <w:t xml:space="preserve"> </w:t>
      </w:r>
      <w:r w:rsidRPr="00200832">
        <w:rPr>
          <w:rFonts w:asciiTheme="majorBidi" w:hAnsiTheme="majorBidi" w:hint="eastAsia"/>
          <w:szCs w:val="24"/>
          <w:rtl/>
        </w:rPr>
        <w:t>המקצוע</w:t>
      </w:r>
      <w:r w:rsidRPr="00200832">
        <w:rPr>
          <w:rFonts w:asciiTheme="majorBidi" w:hAnsiTheme="majorBidi"/>
          <w:szCs w:val="24"/>
          <w:rtl/>
        </w:rPr>
        <w:t xml:space="preserve"> </w:t>
      </w:r>
      <w:r w:rsidRPr="00200832">
        <w:rPr>
          <w:rFonts w:asciiTheme="majorBidi" w:hAnsiTheme="majorBidi" w:hint="eastAsia"/>
          <w:szCs w:val="24"/>
          <w:rtl/>
        </w:rPr>
        <w:t>ובכפוף</w:t>
      </w:r>
      <w:r w:rsidRPr="00200832">
        <w:rPr>
          <w:rFonts w:asciiTheme="majorBidi" w:hAnsiTheme="majorBidi"/>
          <w:szCs w:val="24"/>
          <w:rtl/>
        </w:rPr>
        <w:t xml:space="preserve"> </w:t>
      </w:r>
      <w:r w:rsidRPr="00200832">
        <w:rPr>
          <w:rFonts w:asciiTheme="majorBidi" w:hAnsiTheme="majorBidi" w:hint="eastAsia"/>
          <w:szCs w:val="24"/>
          <w:rtl/>
        </w:rPr>
        <w:t>להנחייתו</w:t>
      </w:r>
      <w:r w:rsidRPr="00200832">
        <w:rPr>
          <w:rFonts w:asciiTheme="majorBidi" w:hAnsiTheme="majorBidi"/>
          <w:szCs w:val="24"/>
          <w:rtl/>
        </w:rPr>
        <w:t xml:space="preserve"> </w:t>
      </w:r>
      <w:r w:rsidRPr="00200832">
        <w:rPr>
          <w:rFonts w:asciiTheme="majorBidi" w:hAnsiTheme="majorBidi" w:hint="eastAsia"/>
          <w:szCs w:val="24"/>
          <w:rtl/>
        </w:rPr>
        <w:t>של</w:t>
      </w:r>
      <w:r w:rsidRPr="00200832">
        <w:rPr>
          <w:rFonts w:asciiTheme="majorBidi" w:hAnsiTheme="majorBidi"/>
          <w:szCs w:val="24"/>
          <w:rtl/>
        </w:rPr>
        <w:t xml:space="preserve"> </w:t>
      </w:r>
      <w:r w:rsidRPr="00200832">
        <w:rPr>
          <w:rFonts w:asciiTheme="majorBidi" w:hAnsiTheme="majorBidi" w:hint="eastAsia"/>
          <w:szCs w:val="24"/>
          <w:rtl/>
        </w:rPr>
        <w:t>הממונה</w:t>
      </w:r>
      <w:r w:rsidRPr="00200832">
        <w:rPr>
          <w:rFonts w:asciiTheme="majorBidi" w:hAnsiTheme="majorBidi"/>
          <w:szCs w:val="24"/>
          <w:rtl/>
        </w:rPr>
        <w:t xml:space="preserve">, </w:t>
      </w:r>
      <w:r w:rsidRPr="00200832">
        <w:rPr>
          <w:rFonts w:asciiTheme="majorBidi" w:hAnsiTheme="majorBidi" w:hint="eastAsia"/>
          <w:szCs w:val="24"/>
          <w:rtl/>
        </w:rPr>
        <w:t>קבלת</w:t>
      </w:r>
      <w:r w:rsidRPr="00200832">
        <w:rPr>
          <w:rFonts w:asciiTheme="majorBidi" w:hAnsiTheme="majorBidi"/>
          <w:szCs w:val="24"/>
          <w:rtl/>
        </w:rPr>
        <w:t xml:space="preserve"> </w:t>
      </w:r>
      <w:r w:rsidRPr="00200832">
        <w:rPr>
          <w:rFonts w:asciiTheme="majorBidi" w:hAnsiTheme="majorBidi" w:hint="eastAsia"/>
          <w:szCs w:val="24"/>
          <w:rtl/>
        </w:rPr>
        <w:t>ייעוץ</w:t>
      </w:r>
      <w:r w:rsidRPr="00200832">
        <w:rPr>
          <w:rFonts w:asciiTheme="majorBidi" w:hAnsiTheme="majorBidi"/>
          <w:szCs w:val="24"/>
          <w:rtl/>
        </w:rPr>
        <w:t xml:space="preserve"> </w:t>
      </w:r>
      <w:r w:rsidRPr="00200832">
        <w:rPr>
          <w:rFonts w:asciiTheme="majorBidi" w:hAnsiTheme="majorBidi" w:hint="eastAsia"/>
          <w:szCs w:val="24"/>
          <w:rtl/>
        </w:rPr>
        <w:t>ממנו</w:t>
      </w:r>
      <w:r w:rsidRPr="00200832">
        <w:rPr>
          <w:rFonts w:asciiTheme="majorBidi" w:hAnsiTheme="majorBidi"/>
          <w:szCs w:val="24"/>
          <w:rtl/>
        </w:rPr>
        <w:t xml:space="preserve"> </w:t>
      </w:r>
      <w:r w:rsidRPr="00200832">
        <w:rPr>
          <w:rFonts w:asciiTheme="majorBidi" w:hAnsiTheme="majorBidi" w:hint="eastAsia"/>
          <w:szCs w:val="24"/>
          <w:rtl/>
        </w:rPr>
        <w:t>וקביעת</w:t>
      </w:r>
      <w:r w:rsidRPr="00200832">
        <w:rPr>
          <w:rFonts w:asciiTheme="majorBidi" w:hAnsiTheme="majorBidi"/>
          <w:szCs w:val="24"/>
          <w:rtl/>
        </w:rPr>
        <w:t xml:space="preserve"> </w:t>
      </w:r>
      <w:r w:rsidRPr="00200832">
        <w:rPr>
          <w:rFonts w:asciiTheme="majorBidi" w:hAnsiTheme="majorBidi" w:hint="eastAsia"/>
          <w:szCs w:val="24"/>
          <w:rtl/>
        </w:rPr>
        <w:t>סדרי</w:t>
      </w:r>
      <w:r w:rsidRPr="00200832">
        <w:rPr>
          <w:rFonts w:asciiTheme="majorBidi" w:hAnsiTheme="majorBidi"/>
          <w:szCs w:val="24"/>
          <w:rtl/>
        </w:rPr>
        <w:t xml:space="preserve"> </w:t>
      </w:r>
      <w:r w:rsidRPr="00200832">
        <w:rPr>
          <w:rFonts w:asciiTheme="majorBidi" w:hAnsiTheme="majorBidi" w:hint="eastAsia"/>
          <w:szCs w:val="24"/>
          <w:rtl/>
        </w:rPr>
        <w:t>עדיפויות</w:t>
      </w:r>
      <w:r w:rsidRPr="00200832">
        <w:rPr>
          <w:rFonts w:asciiTheme="majorBidi" w:hAnsiTheme="majorBidi"/>
          <w:szCs w:val="24"/>
          <w:rtl/>
        </w:rPr>
        <w:t xml:space="preserve"> </w:t>
      </w:r>
      <w:r w:rsidRPr="00200832">
        <w:rPr>
          <w:rFonts w:asciiTheme="majorBidi" w:hAnsiTheme="majorBidi" w:hint="eastAsia"/>
          <w:szCs w:val="24"/>
          <w:rtl/>
        </w:rPr>
        <w:t>לטיפול</w:t>
      </w:r>
      <w:r w:rsidRPr="00200832">
        <w:rPr>
          <w:rFonts w:asciiTheme="majorBidi" w:hAnsiTheme="majorBidi"/>
          <w:szCs w:val="24"/>
          <w:rtl/>
        </w:rPr>
        <w:t xml:space="preserve"> </w:t>
      </w:r>
      <w:r w:rsidRPr="00200832">
        <w:rPr>
          <w:rFonts w:asciiTheme="majorBidi" w:hAnsiTheme="majorBidi" w:hint="eastAsia"/>
          <w:szCs w:val="24"/>
          <w:rtl/>
        </w:rPr>
        <w:t>בתיקים</w:t>
      </w:r>
      <w:r w:rsidRPr="00200832">
        <w:rPr>
          <w:rFonts w:asciiTheme="majorBidi" w:hAnsiTheme="majorBidi"/>
          <w:szCs w:val="24"/>
          <w:rtl/>
        </w:rPr>
        <w:t xml:space="preserve"> </w:t>
      </w:r>
      <w:r w:rsidRPr="00200832">
        <w:rPr>
          <w:rFonts w:asciiTheme="majorBidi" w:hAnsiTheme="majorBidi" w:hint="eastAsia"/>
          <w:szCs w:val="24"/>
          <w:rtl/>
        </w:rPr>
        <w:t>על</w:t>
      </w:r>
      <w:r w:rsidRPr="00200832">
        <w:rPr>
          <w:rFonts w:asciiTheme="majorBidi" w:hAnsiTheme="majorBidi"/>
          <w:szCs w:val="24"/>
          <w:rtl/>
        </w:rPr>
        <w:t xml:space="preserve"> </w:t>
      </w:r>
      <w:r w:rsidRPr="00200832">
        <w:rPr>
          <w:rFonts w:asciiTheme="majorBidi" w:hAnsiTheme="majorBidi" w:hint="eastAsia"/>
          <w:szCs w:val="24"/>
          <w:rtl/>
        </w:rPr>
        <w:t>ידו</w:t>
      </w:r>
      <w:r w:rsidRPr="00200832">
        <w:rPr>
          <w:rFonts w:asciiTheme="majorBidi" w:hAnsiTheme="majorBidi"/>
          <w:szCs w:val="24"/>
          <w:rtl/>
        </w:rPr>
        <w:t>;</w:t>
      </w:r>
    </w:p>
    <w:p w:rsidR="005F394F" w:rsidRDefault="005F394F" w:rsidP="00B002BD">
      <w:pPr>
        <w:pStyle w:val="af5"/>
        <w:numPr>
          <w:ilvl w:val="3"/>
          <w:numId w:val="97"/>
        </w:numPr>
        <w:spacing w:line="360" w:lineRule="auto"/>
        <w:jc w:val="both"/>
        <w:rPr>
          <w:rFonts w:asciiTheme="majorBidi" w:hAnsiTheme="majorBidi"/>
          <w:szCs w:val="24"/>
        </w:rPr>
      </w:pPr>
      <w:r w:rsidRPr="00200832">
        <w:rPr>
          <w:rFonts w:asciiTheme="majorBidi" w:hAnsiTheme="majorBidi" w:hint="eastAsia"/>
          <w:szCs w:val="24"/>
          <w:rtl/>
        </w:rPr>
        <w:lastRenderedPageBreak/>
        <w:t>להכיר</w:t>
      </w:r>
      <w:r w:rsidRPr="00200832">
        <w:rPr>
          <w:rFonts w:asciiTheme="majorBidi" w:hAnsiTheme="majorBidi"/>
          <w:szCs w:val="24"/>
          <w:rtl/>
        </w:rPr>
        <w:t xml:space="preserve"> </w:t>
      </w:r>
      <w:r w:rsidRPr="00200832">
        <w:rPr>
          <w:rFonts w:asciiTheme="majorBidi" w:hAnsiTheme="majorBidi" w:hint="eastAsia"/>
          <w:szCs w:val="24"/>
          <w:rtl/>
        </w:rPr>
        <w:t>את</w:t>
      </w:r>
      <w:r w:rsidRPr="00200832">
        <w:rPr>
          <w:rFonts w:asciiTheme="majorBidi" w:hAnsiTheme="majorBidi"/>
          <w:szCs w:val="24"/>
          <w:rtl/>
        </w:rPr>
        <w:t xml:space="preserve"> </w:t>
      </w:r>
      <w:r w:rsidRPr="00200832">
        <w:rPr>
          <w:rFonts w:asciiTheme="majorBidi" w:hAnsiTheme="majorBidi" w:hint="eastAsia"/>
          <w:szCs w:val="24"/>
          <w:rtl/>
        </w:rPr>
        <w:t>כל</w:t>
      </w:r>
      <w:r w:rsidRPr="00200832">
        <w:rPr>
          <w:rFonts w:asciiTheme="majorBidi" w:hAnsiTheme="majorBidi"/>
          <w:szCs w:val="24"/>
          <w:rtl/>
        </w:rPr>
        <w:t xml:space="preserve"> </w:t>
      </w:r>
      <w:r w:rsidRPr="00200832">
        <w:rPr>
          <w:rFonts w:asciiTheme="majorBidi" w:hAnsiTheme="majorBidi" w:hint="eastAsia"/>
          <w:szCs w:val="24"/>
          <w:rtl/>
        </w:rPr>
        <w:t>הוראות</w:t>
      </w:r>
      <w:r w:rsidRPr="00200832">
        <w:rPr>
          <w:rFonts w:asciiTheme="majorBidi" w:hAnsiTheme="majorBidi"/>
          <w:szCs w:val="24"/>
          <w:rtl/>
        </w:rPr>
        <w:t xml:space="preserve"> </w:t>
      </w:r>
      <w:r w:rsidRPr="00200832">
        <w:rPr>
          <w:rFonts w:asciiTheme="majorBidi" w:hAnsiTheme="majorBidi" w:hint="eastAsia"/>
          <w:szCs w:val="24"/>
          <w:rtl/>
        </w:rPr>
        <w:t>הדין</w:t>
      </w:r>
      <w:r w:rsidRPr="00200832">
        <w:rPr>
          <w:rFonts w:asciiTheme="majorBidi" w:hAnsiTheme="majorBidi"/>
          <w:szCs w:val="24"/>
          <w:rtl/>
        </w:rPr>
        <w:t xml:space="preserve"> </w:t>
      </w:r>
      <w:r w:rsidRPr="00200832">
        <w:rPr>
          <w:rFonts w:asciiTheme="majorBidi" w:hAnsiTheme="majorBidi" w:hint="eastAsia"/>
          <w:szCs w:val="24"/>
          <w:rtl/>
        </w:rPr>
        <w:t>הרלבנטיות</w:t>
      </w:r>
      <w:r w:rsidRPr="00200832">
        <w:rPr>
          <w:rFonts w:asciiTheme="majorBidi" w:hAnsiTheme="majorBidi"/>
          <w:szCs w:val="24"/>
          <w:rtl/>
        </w:rPr>
        <w:t xml:space="preserve">, </w:t>
      </w:r>
      <w:r w:rsidRPr="00200832">
        <w:rPr>
          <w:rFonts w:asciiTheme="majorBidi" w:hAnsiTheme="majorBidi" w:hint="eastAsia"/>
          <w:szCs w:val="24"/>
          <w:rtl/>
        </w:rPr>
        <w:t>לרבות</w:t>
      </w:r>
      <w:r w:rsidRPr="00200832">
        <w:rPr>
          <w:rFonts w:asciiTheme="majorBidi" w:hAnsiTheme="majorBidi"/>
          <w:szCs w:val="24"/>
          <w:rtl/>
        </w:rPr>
        <w:t xml:space="preserve"> </w:t>
      </w:r>
      <w:r w:rsidRPr="00200832">
        <w:rPr>
          <w:rFonts w:asciiTheme="majorBidi" w:hAnsiTheme="majorBidi" w:hint="eastAsia"/>
          <w:szCs w:val="24"/>
          <w:rtl/>
        </w:rPr>
        <w:t>הנחיות</w:t>
      </w:r>
      <w:r w:rsidRPr="00200832">
        <w:rPr>
          <w:rFonts w:asciiTheme="majorBidi" w:hAnsiTheme="majorBidi"/>
          <w:szCs w:val="24"/>
          <w:rtl/>
        </w:rPr>
        <w:t xml:space="preserve"> </w:t>
      </w:r>
      <w:r w:rsidRPr="00200832">
        <w:rPr>
          <w:rFonts w:asciiTheme="majorBidi" w:hAnsiTheme="majorBidi" w:hint="eastAsia"/>
          <w:szCs w:val="24"/>
          <w:rtl/>
        </w:rPr>
        <w:t>היועץ</w:t>
      </w:r>
      <w:r w:rsidRPr="00200832">
        <w:rPr>
          <w:rFonts w:asciiTheme="majorBidi" w:hAnsiTheme="majorBidi"/>
          <w:szCs w:val="24"/>
          <w:rtl/>
        </w:rPr>
        <w:t xml:space="preserve"> </w:t>
      </w:r>
      <w:r w:rsidRPr="00200832">
        <w:rPr>
          <w:rFonts w:asciiTheme="majorBidi" w:hAnsiTheme="majorBidi" w:hint="eastAsia"/>
          <w:szCs w:val="24"/>
          <w:rtl/>
        </w:rPr>
        <w:t>המשפטי</w:t>
      </w:r>
      <w:r w:rsidRPr="00200832">
        <w:rPr>
          <w:rFonts w:asciiTheme="majorBidi" w:hAnsiTheme="majorBidi"/>
          <w:szCs w:val="24"/>
          <w:rtl/>
        </w:rPr>
        <w:t xml:space="preserve"> </w:t>
      </w:r>
      <w:r w:rsidRPr="00200832">
        <w:rPr>
          <w:rFonts w:asciiTheme="majorBidi" w:hAnsiTheme="majorBidi" w:hint="eastAsia"/>
          <w:szCs w:val="24"/>
          <w:rtl/>
        </w:rPr>
        <w:t>לממשלה</w:t>
      </w:r>
      <w:r w:rsidRPr="00200832">
        <w:rPr>
          <w:rFonts w:asciiTheme="majorBidi" w:hAnsiTheme="majorBidi"/>
          <w:szCs w:val="24"/>
          <w:rtl/>
        </w:rPr>
        <w:t xml:space="preserve">, </w:t>
      </w:r>
      <w:r w:rsidRPr="00200832">
        <w:rPr>
          <w:rFonts w:asciiTheme="majorBidi" w:hAnsiTheme="majorBidi" w:hint="eastAsia"/>
          <w:szCs w:val="24"/>
          <w:rtl/>
        </w:rPr>
        <w:t>הנחיות</w:t>
      </w:r>
      <w:r w:rsidRPr="00200832">
        <w:rPr>
          <w:rFonts w:asciiTheme="majorBidi" w:hAnsiTheme="majorBidi"/>
          <w:szCs w:val="24"/>
          <w:rtl/>
        </w:rPr>
        <w:t xml:space="preserve"> </w:t>
      </w:r>
      <w:r w:rsidRPr="00200832">
        <w:rPr>
          <w:rFonts w:asciiTheme="majorBidi" w:hAnsiTheme="majorBidi" w:hint="eastAsia"/>
          <w:szCs w:val="24"/>
          <w:rtl/>
        </w:rPr>
        <w:t>פרקליט</w:t>
      </w:r>
      <w:r w:rsidRPr="00200832">
        <w:rPr>
          <w:rFonts w:asciiTheme="majorBidi" w:hAnsiTheme="majorBidi"/>
          <w:szCs w:val="24"/>
          <w:rtl/>
        </w:rPr>
        <w:t xml:space="preserve"> </w:t>
      </w:r>
      <w:r w:rsidRPr="00200832">
        <w:rPr>
          <w:rFonts w:asciiTheme="majorBidi" w:hAnsiTheme="majorBidi" w:hint="eastAsia"/>
          <w:szCs w:val="24"/>
          <w:rtl/>
        </w:rPr>
        <w:t>המדינה</w:t>
      </w:r>
      <w:r w:rsidRPr="00200832">
        <w:rPr>
          <w:rFonts w:asciiTheme="majorBidi" w:hAnsiTheme="majorBidi"/>
          <w:szCs w:val="24"/>
          <w:rtl/>
        </w:rPr>
        <w:t xml:space="preserve">, </w:t>
      </w:r>
      <w:r w:rsidRPr="00200832">
        <w:rPr>
          <w:rFonts w:asciiTheme="majorBidi" w:hAnsiTheme="majorBidi" w:hint="eastAsia"/>
          <w:szCs w:val="24"/>
          <w:rtl/>
        </w:rPr>
        <w:t>חוק</w:t>
      </w:r>
      <w:r w:rsidRPr="00200832">
        <w:rPr>
          <w:rFonts w:asciiTheme="majorBidi" w:hAnsiTheme="majorBidi"/>
          <w:szCs w:val="24"/>
          <w:rtl/>
        </w:rPr>
        <w:t xml:space="preserve"> </w:t>
      </w:r>
      <w:r w:rsidRPr="00200832">
        <w:rPr>
          <w:rFonts w:asciiTheme="majorBidi" w:hAnsiTheme="majorBidi" w:hint="eastAsia"/>
          <w:szCs w:val="24"/>
          <w:rtl/>
        </w:rPr>
        <w:t>סדר</w:t>
      </w:r>
      <w:r w:rsidRPr="00200832">
        <w:rPr>
          <w:rFonts w:asciiTheme="majorBidi" w:hAnsiTheme="majorBidi"/>
          <w:szCs w:val="24"/>
          <w:rtl/>
        </w:rPr>
        <w:t xml:space="preserve"> </w:t>
      </w:r>
      <w:r w:rsidRPr="00200832">
        <w:rPr>
          <w:rFonts w:asciiTheme="majorBidi" w:hAnsiTheme="majorBidi" w:hint="eastAsia"/>
          <w:szCs w:val="24"/>
          <w:rtl/>
        </w:rPr>
        <w:t>הדין</w:t>
      </w:r>
      <w:r w:rsidRPr="00200832">
        <w:rPr>
          <w:rFonts w:asciiTheme="majorBidi" w:hAnsiTheme="majorBidi"/>
          <w:szCs w:val="24"/>
          <w:rtl/>
        </w:rPr>
        <w:t xml:space="preserve"> </w:t>
      </w:r>
      <w:r w:rsidRPr="00200832">
        <w:rPr>
          <w:rFonts w:asciiTheme="majorBidi" w:hAnsiTheme="majorBidi" w:hint="eastAsia"/>
          <w:szCs w:val="24"/>
          <w:rtl/>
        </w:rPr>
        <w:t>הפלילי</w:t>
      </w:r>
      <w:r w:rsidRPr="00200832">
        <w:rPr>
          <w:rFonts w:asciiTheme="majorBidi" w:hAnsiTheme="majorBidi"/>
          <w:szCs w:val="24"/>
          <w:rtl/>
        </w:rPr>
        <w:t xml:space="preserve">, </w:t>
      </w:r>
      <w:r w:rsidRPr="00200832">
        <w:rPr>
          <w:rFonts w:asciiTheme="majorBidi" w:hAnsiTheme="majorBidi" w:hint="eastAsia"/>
          <w:szCs w:val="24"/>
          <w:rtl/>
        </w:rPr>
        <w:t>התשמ</w:t>
      </w:r>
      <w:r w:rsidRPr="00200832">
        <w:rPr>
          <w:rFonts w:asciiTheme="majorBidi" w:hAnsiTheme="majorBidi"/>
          <w:szCs w:val="24"/>
          <w:rtl/>
        </w:rPr>
        <w:t xml:space="preserve">"ב-1982, </w:t>
      </w:r>
      <w:r w:rsidRPr="00200832">
        <w:rPr>
          <w:rFonts w:asciiTheme="majorBidi" w:hAnsiTheme="majorBidi" w:hint="eastAsia"/>
          <w:szCs w:val="24"/>
          <w:rtl/>
        </w:rPr>
        <w:t>חוק</w:t>
      </w:r>
      <w:r w:rsidRPr="00200832">
        <w:rPr>
          <w:rFonts w:asciiTheme="majorBidi" w:hAnsiTheme="majorBidi"/>
          <w:szCs w:val="24"/>
          <w:rtl/>
        </w:rPr>
        <w:t xml:space="preserve"> </w:t>
      </w:r>
      <w:r w:rsidRPr="00200832">
        <w:rPr>
          <w:rFonts w:asciiTheme="majorBidi" w:hAnsiTheme="majorBidi" w:hint="eastAsia"/>
          <w:szCs w:val="24"/>
          <w:rtl/>
        </w:rPr>
        <w:t>העבירות</w:t>
      </w:r>
      <w:r w:rsidRPr="00200832">
        <w:rPr>
          <w:rFonts w:asciiTheme="majorBidi" w:hAnsiTheme="majorBidi"/>
          <w:szCs w:val="24"/>
          <w:rtl/>
        </w:rPr>
        <w:t xml:space="preserve"> </w:t>
      </w:r>
      <w:r w:rsidRPr="00200832">
        <w:rPr>
          <w:rFonts w:asciiTheme="majorBidi" w:hAnsiTheme="majorBidi" w:hint="eastAsia"/>
          <w:szCs w:val="24"/>
          <w:rtl/>
        </w:rPr>
        <w:t>המנהליות</w:t>
      </w:r>
      <w:r w:rsidRPr="00200832">
        <w:rPr>
          <w:rFonts w:asciiTheme="majorBidi" w:hAnsiTheme="majorBidi"/>
          <w:szCs w:val="24"/>
          <w:rtl/>
        </w:rPr>
        <w:t xml:space="preserve">, </w:t>
      </w:r>
      <w:r w:rsidRPr="00200832">
        <w:rPr>
          <w:rFonts w:asciiTheme="majorBidi" w:hAnsiTheme="majorBidi" w:hint="eastAsia"/>
          <w:szCs w:val="24"/>
          <w:rtl/>
        </w:rPr>
        <w:t>התשמ</w:t>
      </w:r>
      <w:r w:rsidRPr="00200832">
        <w:rPr>
          <w:rFonts w:asciiTheme="majorBidi" w:hAnsiTheme="majorBidi"/>
          <w:szCs w:val="24"/>
          <w:rtl/>
        </w:rPr>
        <w:t xml:space="preserve">"ו-1985, </w:t>
      </w:r>
      <w:r w:rsidRPr="00200832">
        <w:rPr>
          <w:rFonts w:asciiTheme="majorBidi" w:hAnsiTheme="majorBidi" w:hint="eastAsia"/>
          <w:szCs w:val="24"/>
          <w:rtl/>
        </w:rPr>
        <w:t>החוקים</w:t>
      </w:r>
      <w:r w:rsidRPr="00200832">
        <w:rPr>
          <w:rFonts w:asciiTheme="majorBidi" w:hAnsiTheme="majorBidi"/>
          <w:szCs w:val="24"/>
          <w:rtl/>
        </w:rPr>
        <w:t xml:space="preserve"> </w:t>
      </w:r>
      <w:r w:rsidRPr="00200832">
        <w:rPr>
          <w:rFonts w:asciiTheme="majorBidi" w:hAnsiTheme="majorBidi" w:hint="eastAsia"/>
          <w:szCs w:val="24"/>
          <w:rtl/>
        </w:rPr>
        <w:t>שברשימת</w:t>
      </w:r>
      <w:r w:rsidRPr="00200832">
        <w:rPr>
          <w:rFonts w:asciiTheme="majorBidi" w:hAnsiTheme="majorBidi"/>
          <w:szCs w:val="24"/>
          <w:rtl/>
        </w:rPr>
        <w:t xml:space="preserve"> </w:t>
      </w:r>
      <w:r w:rsidRPr="00200832">
        <w:rPr>
          <w:rFonts w:asciiTheme="majorBidi" w:hAnsiTheme="majorBidi" w:hint="eastAsia"/>
          <w:szCs w:val="24"/>
          <w:rtl/>
        </w:rPr>
        <w:t>החוקים</w:t>
      </w:r>
      <w:r w:rsidRPr="00200832">
        <w:rPr>
          <w:rFonts w:asciiTheme="majorBidi" w:hAnsiTheme="majorBidi"/>
          <w:szCs w:val="24"/>
          <w:rtl/>
        </w:rPr>
        <w:t xml:space="preserve"> </w:t>
      </w:r>
      <w:r>
        <w:rPr>
          <w:rFonts w:asciiTheme="majorBidi" w:hAnsiTheme="majorBidi" w:hint="cs"/>
          <w:szCs w:val="24"/>
          <w:rtl/>
        </w:rPr>
        <w:t xml:space="preserve">המצורפת כנספח ח'5 למכרז זה </w:t>
      </w:r>
      <w:r w:rsidRPr="00200832">
        <w:rPr>
          <w:rFonts w:asciiTheme="majorBidi" w:hAnsiTheme="majorBidi" w:hint="eastAsia"/>
          <w:szCs w:val="24"/>
          <w:rtl/>
        </w:rPr>
        <w:t>והתקנות</w:t>
      </w:r>
      <w:r w:rsidRPr="00200832">
        <w:rPr>
          <w:rFonts w:asciiTheme="majorBidi" w:hAnsiTheme="majorBidi"/>
          <w:szCs w:val="24"/>
          <w:rtl/>
        </w:rPr>
        <w:t xml:space="preserve"> </w:t>
      </w:r>
      <w:r w:rsidRPr="00200832">
        <w:rPr>
          <w:rFonts w:asciiTheme="majorBidi" w:hAnsiTheme="majorBidi" w:hint="eastAsia"/>
          <w:szCs w:val="24"/>
          <w:rtl/>
        </w:rPr>
        <w:t>והצווים</w:t>
      </w:r>
      <w:r w:rsidRPr="00200832">
        <w:rPr>
          <w:rFonts w:asciiTheme="majorBidi" w:hAnsiTheme="majorBidi"/>
          <w:szCs w:val="24"/>
          <w:rtl/>
        </w:rPr>
        <w:t xml:space="preserve"> </w:t>
      </w:r>
      <w:r w:rsidRPr="00200832">
        <w:rPr>
          <w:rFonts w:asciiTheme="majorBidi" w:hAnsiTheme="majorBidi" w:hint="eastAsia"/>
          <w:szCs w:val="24"/>
          <w:rtl/>
        </w:rPr>
        <w:t>שהותקנו</w:t>
      </w:r>
      <w:r w:rsidRPr="00200832">
        <w:rPr>
          <w:rFonts w:asciiTheme="majorBidi" w:hAnsiTheme="majorBidi"/>
          <w:szCs w:val="24"/>
          <w:rtl/>
        </w:rPr>
        <w:t xml:space="preserve"> </w:t>
      </w:r>
      <w:r w:rsidRPr="00200832">
        <w:rPr>
          <w:rFonts w:asciiTheme="majorBidi" w:hAnsiTheme="majorBidi" w:hint="eastAsia"/>
          <w:szCs w:val="24"/>
          <w:rtl/>
        </w:rPr>
        <w:t>מכוחם</w:t>
      </w:r>
      <w:r w:rsidRPr="00200832">
        <w:rPr>
          <w:rFonts w:asciiTheme="majorBidi" w:hAnsiTheme="majorBidi"/>
          <w:szCs w:val="24"/>
          <w:rtl/>
        </w:rPr>
        <w:t xml:space="preserve">, </w:t>
      </w:r>
      <w:r w:rsidRPr="00200832">
        <w:rPr>
          <w:rFonts w:asciiTheme="majorBidi" w:hAnsiTheme="majorBidi" w:hint="eastAsia"/>
          <w:szCs w:val="24"/>
          <w:rtl/>
        </w:rPr>
        <w:t>ודיני</w:t>
      </w:r>
      <w:r w:rsidRPr="00200832">
        <w:rPr>
          <w:rFonts w:asciiTheme="majorBidi" w:hAnsiTheme="majorBidi"/>
          <w:szCs w:val="24"/>
          <w:rtl/>
        </w:rPr>
        <w:t xml:space="preserve"> </w:t>
      </w:r>
      <w:r w:rsidRPr="00200832">
        <w:rPr>
          <w:rFonts w:asciiTheme="majorBidi" w:hAnsiTheme="majorBidi" w:hint="eastAsia"/>
          <w:szCs w:val="24"/>
          <w:rtl/>
        </w:rPr>
        <w:t>הראיות</w:t>
      </w:r>
      <w:r w:rsidRPr="00200832">
        <w:rPr>
          <w:rFonts w:asciiTheme="majorBidi" w:hAnsiTheme="majorBidi"/>
          <w:szCs w:val="24"/>
          <w:rtl/>
        </w:rPr>
        <w:t>;</w:t>
      </w:r>
    </w:p>
    <w:p w:rsidR="005F394F" w:rsidRDefault="005F394F" w:rsidP="00B002BD">
      <w:pPr>
        <w:pStyle w:val="af5"/>
        <w:numPr>
          <w:ilvl w:val="3"/>
          <w:numId w:val="97"/>
        </w:numPr>
        <w:spacing w:line="360" w:lineRule="auto"/>
        <w:jc w:val="both"/>
        <w:rPr>
          <w:rFonts w:asciiTheme="majorBidi" w:hAnsiTheme="majorBidi"/>
          <w:szCs w:val="24"/>
        </w:rPr>
      </w:pPr>
      <w:r>
        <w:rPr>
          <w:rFonts w:asciiTheme="majorBidi" w:hAnsiTheme="majorBidi" w:hint="cs"/>
          <w:szCs w:val="24"/>
          <w:rtl/>
        </w:rPr>
        <w:t>לפעול בהתאם להנחיות הממונה ולהנחיות היחידה להנחיית תובעים חיצוניים במשרד המשפטים.</w:t>
      </w:r>
    </w:p>
    <w:p w:rsidR="005F394F" w:rsidRDefault="005F394F" w:rsidP="00B002BD">
      <w:pPr>
        <w:pStyle w:val="af5"/>
        <w:numPr>
          <w:ilvl w:val="3"/>
          <w:numId w:val="97"/>
        </w:numPr>
        <w:spacing w:line="360" w:lineRule="auto"/>
        <w:jc w:val="both"/>
        <w:rPr>
          <w:rFonts w:asciiTheme="majorBidi" w:hAnsiTheme="majorBidi"/>
          <w:szCs w:val="24"/>
        </w:rPr>
      </w:pPr>
      <w:r w:rsidRPr="00200832">
        <w:rPr>
          <w:rFonts w:asciiTheme="majorBidi" w:hAnsiTheme="majorBidi" w:hint="eastAsia"/>
          <w:szCs w:val="24"/>
          <w:rtl/>
        </w:rPr>
        <w:t>להעביר</w:t>
      </w:r>
      <w:r w:rsidRPr="00200832">
        <w:rPr>
          <w:rFonts w:asciiTheme="majorBidi" w:hAnsiTheme="majorBidi"/>
          <w:szCs w:val="24"/>
          <w:rtl/>
        </w:rPr>
        <w:t xml:space="preserve"> </w:t>
      </w:r>
      <w:r w:rsidRPr="00200832">
        <w:rPr>
          <w:rFonts w:asciiTheme="majorBidi" w:hAnsiTheme="majorBidi" w:hint="eastAsia"/>
          <w:szCs w:val="24"/>
          <w:rtl/>
        </w:rPr>
        <w:t>לרשות</w:t>
      </w:r>
      <w:r w:rsidRPr="00200832">
        <w:rPr>
          <w:rFonts w:asciiTheme="majorBidi" w:hAnsiTheme="majorBidi"/>
          <w:szCs w:val="24"/>
          <w:rtl/>
        </w:rPr>
        <w:t xml:space="preserve"> </w:t>
      </w:r>
      <w:r w:rsidRPr="00200832">
        <w:rPr>
          <w:rFonts w:asciiTheme="majorBidi" w:hAnsiTheme="majorBidi" w:hint="eastAsia"/>
          <w:szCs w:val="24"/>
          <w:rtl/>
        </w:rPr>
        <w:t>המשרד</w:t>
      </w:r>
      <w:r w:rsidRPr="00200832">
        <w:rPr>
          <w:rFonts w:asciiTheme="majorBidi" w:hAnsiTheme="majorBidi"/>
          <w:szCs w:val="24"/>
          <w:rtl/>
        </w:rPr>
        <w:t xml:space="preserve"> </w:t>
      </w:r>
      <w:r w:rsidRPr="00200832">
        <w:rPr>
          <w:rFonts w:asciiTheme="majorBidi" w:hAnsiTheme="majorBidi" w:hint="eastAsia"/>
          <w:szCs w:val="24"/>
          <w:rtl/>
        </w:rPr>
        <w:t>כל</w:t>
      </w:r>
      <w:r w:rsidRPr="00200832">
        <w:rPr>
          <w:rFonts w:asciiTheme="majorBidi" w:hAnsiTheme="majorBidi"/>
          <w:szCs w:val="24"/>
          <w:rtl/>
        </w:rPr>
        <w:t xml:space="preserve"> </w:t>
      </w:r>
      <w:r w:rsidRPr="00200832">
        <w:rPr>
          <w:rFonts w:asciiTheme="majorBidi" w:hAnsiTheme="majorBidi" w:hint="eastAsia"/>
          <w:szCs w:val="24"/>
          <w:rtl/>
        </w:rPr>
        <w:t>מידע</w:t>
      </w:r>
      <w:r w:rsidRPr="00200832">
        <w:rPr>
          <w:rFonts w:asciiTheme="majorBidi" w:hAnsiTheme="majorBidi"/>
          <w:szCs w:val="24"/>
          <w:rtl/>
        </w:rPr>
        <w:t xml:space="preserve"> </w:t>
      </w:r>
      <w:r w:rsidRPr="00200832">
        <w:rPr>
          <w:rFonts w:asciiTheme="majorBidi" w:hAnsiTheme="majorBidi" w:hint="eastAsia"/>
          <w:szCs w:val="24"/>
          <w:rtl/>
        </w:rPr>
        <w:t>רלוונטי</w:t>
      </w:r>
      <w:r w:rsidRPr="00200832">
        <w:rPr>
          <w:rFonts w:asciiTheme="majorBidi" w:hAnsiTheme="majorBidi"/>
          <w:szCs w:val="24"/>
          <w:rtl/>
        </w:rPr>
        <w:t xml:space="preserve"> </w:t>
      </w:r>
      <w:r w:rsidRPr="00200832">
        <w:rPr>
          <w:rFonts w:asciiTheme="majorBidi" w:hAnsiTheme="majorBidi" w:hint="eastAsia"/>
          <w:szCs w:val="24"/>
          <w:rtl/>
        </w:rPr>
        <w:t>הנודע</w:t>
      </w:r>
      <w:r w:rsidRPr="00200832">
        <w:rPr>
          <w:rFonts w:asciiTheme="majorBidi" w:hAnsiTheme="majorBidi"/>
          <w:szCs w:val="24"/>
          <w:rtl/>
        </w:rPr>
        <w:t xml:space="preserve"> </w:t>
      </w:r>
      <w:r w:rsidRPr="00200832">
        <w:rPr>
          <w:rFonts w:asciiTheme="majorBidi" w:hAnsiTheme="majorBidi" w:hint="eastAsia"/>
          <w:szCs w:val="24"/>
          <w:rtl/>
        </w:rPr>
        <w:t>לו</w:t>
      </w:r>
      <w:r w:rsidRPr="00200832">
        <w:rPr>
          <w:rFonts w:asciiTheme="majorBidi" w:hAnsiTheme="majorBidi"/>
          <w:szCs w:val="24"/>
          <w:rtl/>
        </w:rPr>
        <w:t xml:space="preserve"> </w:t>
      </w:r>
      <w:r w:rsidRPr="00200832">
        <w:rPr>
          <w:rFonts w:asciiTheme="majorBidi" w:hAnsiTheme="majorBidi" w:hint="eastAsia"/>
          <w:szCs w:val="24"/>
          <w:rtl/>
        </w:rPr>
        <w:t>במסגרת</w:t>
      </w:r>
      <w:r w:rsidRPr="00200832">
        <w:rPr>
          <w:rFonts w:asciiTheme="majorBidi" w:hAnsiTheme="majorBidi"/>
          <w:szCs w:val="24"/>
          <w:rtl/>
        </w:rPr>
        <w:t xml:space="preserve"> </w:t>
      </w:r>
      <w:r w:rsidRPr="00200832">
        <w:rPr>
          <w:rFonts w:asciiTheme="majorBidi" w:hAnsiTheme="majorBidi" w:hint="eastAsia"/>
          <w:szCs w:val="24"/>
          <w:rtl/>
        </w:rPr>
        <w:t>ביצוע</w:t>
      </w:r>
      <w:r w:rsidRPr="00200832">
        <w:rPr>
          <w:rFonts w:asciiTheme="majorBidi" w:hAnsiTheme="majorBidi"/>
          <w:szCs w:val="24"/>
          <w:rtl/>
        </w:rPr>
        <w:t xml:space="preserve"> </w:t>
      </w:r>
      <w:r w:rsidRPr="00200832">
        <w:rPr>
          <w:rFonts w:asciiTheme="majorBidi" w:hAnsiTheme="majorBidi" w:hint="eastAsia"/>
          <w:szCs w:val="24"/>
          <w:rtl/>
        </w:rPr>
        <w:t>השירותים</w:t>
      </w:r>
      <w:r w:rsidRPr="00200832">
        <w:rPr>
          <w:rFonts w:asciiTheme="majorBidi" w:hAnsiTheme="majorBidi"/>
          <w:szCs w:val="24"/>
          <w:rtl/>
        </w:rPr>
        <w:t>;</w:t>
      </w:r>
    </w:p>
    <w:p w:rsidR="005F394F" w:rsidRDefault="005F394F" w:rsidP="00B002BD">
      <w:pPr>
        <w:pStyle w:val="af5"/>
        <w:numPr>
          <w:ilvl w:val="3"/>
          <w:numId w:val="97"/>
        </w:numPr>
        <w:spacing w:line="360" w:lineRule="auto"/>
        <w:jc w:val="both"/>
        <w:rPr>
          <w:rFonts w:asciiTheme="majorBidi" w:hAnsiTheme="majorBidi"/>
          <w:szCs w:val="24"/>
        </w:rPr>
      </w:pPr>
      <w:r>
        <w:rPr>
          <w:rFonts w:asciiTheme="majorBidi" w:hAnsiTheme="majorBidi" w:hint="cs"/>
          <w:szCs w:val="24"/>
          <w:rtl/>
        </w:rPr>
        <w:t xml:space="preserve">להעביר </w:t>
      </w:r>
      <w:r w:rsidRPr="00200832">
        <w:rPr>
          <w:rFonts w:asciiTheme="majorBidi" w:hAnsiTheme="majorBidi" w:hint="eastAsia"/>
          <w:b/>
          <w:bCs/>
          <w:szCs w:val="24"/>
          <w:rtl/>
        </w:rPr>
        <w:t>ל</w:t>
      </w:r>
      <w:r w:rsidR="00CE77BE">
        <w:rPr>
          <w:rFonts w:asciiTheme="majorBidi" w:hAnsiTheme="majorBidi" w:hint="cs"/>
          <w:b/>
          <w:bCs/>
          <w:szCs w:val="24"/>
          <w:rtl/>
        </w:rPr>
        <w:t>עיון ו</w:t>
      </w:r>
      <w:r w:rsidRPr="00200832">
        <w:rPr>
          <w:rFonts w:asciiTheme="majorBidi" w:hAnsiTheme="majorBidi" w:hint="eastAsia"/>
          <w:b/>
          <w:bCs/>
          <w:szCs w:val="24"/>
          <w:rtl/>
        </w:rPr>
        <w:t>אישור</w:t>
      </w:r>
      <w:r w:rsidRPr="00200832">
        <w:rPr>
          <w:rFonts w:asciiTheme="majorBidi" w:hAnsiTheme="majorBidi"/>
          <w:b/>
          <w:bCs/>
          <w:szCs w:val="24"/>
          <w:rtl/>
        </w:rPr>
        <w:t xml:space="preserve"> </w:t>
      </w:r>
      <w:r w:rsidRPr="00200832">
        <w:rPr>
          <w:rFonts w:asciiTheme="majorBidi" w:hAnsiTheme="majorBidi" w:hint="eastAsia"/>
          <w:b/>
          <w:bCs/>
          <w:szCs w:val="24"/>
          <w:rtl/>
        </w:rPr>
        <w:t>הממונה</w:t>
      </w:r>
      <w:r w:rsidR="00CE77BE">
        <w:rPr>
          <w:rFonts w:asciiTheme="majorBidi" w:hAnsiTheme="majorBidi" w:hint="cs"/>
          <w:b/>
          <w:bCs/>
          <w:szCs w:val="24"/>
          <w:rtl/>
        </w:rPr>
        <w:t xml:space="preserve"> או מי מטעמו</w:t>
      </w:r>
      <w:r>
        <w:rPr>
          <w:rFonts w:asciiTheme="majorBidi" w:hAnsiTheme="majorBidi" w:hint="cs"/>
          <w:szCs w:val="24"/>
          <w:rtl/>
        </w:rPr>
        <w:t xml:space="preserve"> את המסמכים הבאים</w:t>
      </w:r>
      <w:r w:rsidR="007D73D6">
        <w:rPr>
          <w:rFonts w:asciiTheme="majorBidi" w:hAnsiTheme="majorBidi" w:hint="cs"/>
          <w:szCs w:val="24"/>
          <w:rtl/>
        </w:rPr>
        <w:t xml:space="preserve"> וזאת בהתאם למועדים שיקבעו על ידי הממונה או מי מטעמו</w:t>
      </w:r>
      <w:r w:rsidR="00CE77BE">
        <w:rPr>
          <w:rFonts w:asciiTheme="majorBidi" w:hAnsiTheme="majorBidi" w:hint="cs"/>
          <w:szCs w:val="24"/>
          <w:rtl/>
        </w:rPr>
        <w:t xml:space="preserve">, יובהר כי </w:t>
      </w:r>
      <w:r w:rsidR="005A39D7">
        <w:rPr>
          <w:rFonts w:asciiTheme="majorBidi" w:hAnsiTheme="majorBidi" w:hint="cs"/>
          <w:szCs w:val="24"/>
          <w:rtl/>
        </w:rPr>
        <w:t>הנחיות הלשכה המשפטית במשרד כפי שיועברו מעת לעת מחייבות בהקשר סעיף זה</w:t>
      </w:r>
      <w:r>
        <w:rPr>
          <w:rFonts w:asciiTheme="majorBidi" w:hAnsiTheme="majorBidi" w:hint="cs"/>
          <w:szCs w:val="24"/>
          <w:rtl/>
        </w:rPr>
        <w:t>:</w:t>
      </w:r>
    </w:p>
    <w:tbl>
      <w:tblPr>
        <w:tblStyle w:val="afb"/>
        <w:bidiVisual/>
        <w:tblW w:w="0" w:type="auto"/>
        <w:tblLook w:val="04A0" w:firstRow="1" w:lastRow="0" w:firstColumn="1" w:lastColumn="0" w:noHBand="0" w:noVBand="1"/>
      </w:tblPr>
      <w:tblGrid>
        <w:gridCol w:w="4474"/>
        <w:gridCol w:w="4474"/>
      </w:tblGrid>
      <w:tr w:rsidR="005F394F" w:rsidTr="00EB1F44">
        <w:tc>
          <w:tcPr>
            <w:tcW w:w="4474" w:type="dxa"/>
          </w:tcPr>
          <w:p w:rsidR="005F394F" w:rsidRPr="00E24432" w:rsidRDefault="005F394F" w:rsidP="00EB1F44">
            <w:pPr>
              <w:spacing w:line="360" w:lineRule="auto"/>
              <w:jc w:val="center"/>
              <w:rPr>
                <w:rFonts w:asciiTheme="majorBidi" w:hAnsiTheme="majorBidi"/>
                <w:b/>
                <w:bCs/>
                <w:szCs w:val="24"/>
                <w:rtl/>
              </w:rPr>
            </w:pPr>
            <w:r w:rsidRPr="00E24432">
              <w:rPr>
                <w:rFonts w:asciiTheme="majorBidi" w:hAnsiTheme="majorBidi" w:hint="cs"/>
                <w:b/>
                <w:bCs/>
                <w:szCs w:val="24"/>
                <w:rtl/>
              </w:rPr>
              <w:t>סוג הפעולה</w:t>
            </w:r>
          </w:p>
        </w:tc>
        <w:tc>
          <w:tcPr>
            <w:tcW w:w="4474" w:type="dxa"/>
          </w:tcPr>
          <w:p w:rsidR="005F394F" w:rsidRPr="00E24432" w:rsidRDefault="005F394F" w:rsidP="00EB1F44">
            <w:pPr>
              <w:spacing w:line="360" w:lineRule="auto"/>
              <w:jc w:val="center"/>
              <w:rPr>
                <w:rFonts w:asciiTheme="majorBidi" w:hAnsiTheme="majorBidi"/>
                <w:b/>
                <w:bCs/>
                <w:szCs w:val="24"/>
                <w:rtl/>
              </w:rPr>
            </w:pPr>
            <w:r w:rsidRPr="00E24432">
              <w:rPr>
                <w:rFonts w:asciiTheme="majorBidi" w:hAnsiTheme="majorBidi" w:hint="cs"/>
                <w:b/>
                <w:bCs/>
                <w:szCs w:val="24"/>
                <w:rtl/>
              </w:rPr>
              <w:t>מועדים</w:t>
            </w:r>
          </w:p>
        </w:tc>
      </w:tr>
      <w:tr w:rsidR="00905650" w:rsidTr="00EB1F44">
        <w:tc>
          <w:tcPr>
            <w:tcW w:w="4474" w:type="dxa"/>
          </w:tcPr>
          <w:p w:rsidR="00905650" w:rsidRPr="00511F1F" w:rsidRDefault="00905650" w:rsidP="00EB1F44">
            <w:pPr>
              <w:spacing w:line="360" w:lineRule="auto"/>
              <w:jc w:val="center"/>
              <w:rPr>
                <w:rFonts w:asciiTheme="majorBidi" w:hAnsiTheme="majorBidi"/>
                <w:szCs w:val="24"/>
                <w:rtl/>
              </w:rPr>
            </w:pPr>
            <w:r>
              <w:rPr>
                <w:rFonts w:asciiTheme="majorBidi" w:hAnsiTheme="majorBidi" w:hint="cs"/>
                <w:szCs w:val="24"/>
                <w:rtl/>
              </w:rPr>
              <w:t xml:space="preserve">סריקת חומר הראיות </w:t>
            </w:r>
          </w:p>
        </w:tc>
        <w:tc>
          <w:tcPr>
            <w:tcW w:w="4474" w:type="dxa"/>
          </w:tcPr>
          <w:p w:rsidR="00905650" w:rsidRPr="00E24432" w:rsidRDefault="00905650" w:rsidP="00EB1F44">
            <w:pPr>
              <w:spacing w:line="360" w:lineRule="auto"/>
              <w:jc w:val="center"/>
              <w:rPr>
                <w:rFonts w:asciiTheme="majorBidi" w:hAnsiTheme="majorBidi"/>
                <w:b/>
                <w:bCs/>
                <w:szCs w:val="24"/>
                <w:rtl/>
              </w:rPr>
            </w:pPr>
            <w:r>
              <w:rPr>
                <w:rFonts w:asciiTheme="majorBidi" w:hAnsiTheme="majorBidi" w:hint="cs"/>
                <w:szCs w:val="24"/>
                <w:rtl/>
              </w:rPr>
              <w:t>תוך 14 ימים מיום קבלת תיק החקירה</w:t>
            </w:r>
          </w:p>
        </w:tc>
      </w:tr>
      <w:tr w:rsidR="005F394F" w:rsidTr="00EB1F44">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טיוטת כתב אישום או בקשה להשלמות חקירה לצורכי הגשת כתב אישום</w:t>
            </w:r>
          </w:p>
        </w:tc>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תוך 21 ימי עבודה מיום קבלת תיק החקירה</w:t>
            </w:r>
          </w:p>
        </w:tc>
      </w:tr>
      <w:tr w:rsidR="005F394F" w:rsidTr="00EB1F44">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טיוטת כת"א ו/או פירוט השלמות חקירה נוספות, ככל שנדרשות, לאחר קבלת חומרי חקירה בעקבות השלמת חקירה</w:t>
            </w:r>
          </w:p>
        </w:tc>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תוך 21 ימי עבודה מיום קבלת החומרים</w:t>
            </w:r>
          </w:p>
        </w:tc>
      </w:tr>
      <w:tr w:rsidR="00F50FB6" w:rsidTr="00EB1F44">
        <w:tc>
          <w:tcPr>
            <w:tcW w:w="4474" w:type="dxa"/>
          </w:tcPr>
          <w:p w:rsidR="00F50FB6" w:rsidRDefault="00F50FB6" w:rsidP="00EB1F44">
            <w:pPr>
              <w:spacing w:line="360" w:lineRule="auto"/>
              <w:jc w:val="both"/>
              <w:rPr>
                <w:rFonts w:asciiTheme="majorBidi" w:hAnsiTheme="majorBidi"/>
                <w:szCs w:val="24"/>
                <w:rtl/>
              </w:rPr>
            </w:pPr>
            <w:r>
              <w:rPr>
                <w:rFonts w:asciiTheme="majorBidi" w:hAnsiTheme="majorBidi" w:hint="cs"/>
                <w:szCs w:val="24"/>
                <w:rtl/>
              </w:rPr>
              <w:t>אישור על הגשת כתב אישום, מספר תיק בבית משפט ופרטי בית המשפט</w:t>
            </w:r>
          </w:p>
        </w:tc>
        <w:tc>
          <w:tcPr>
            <w:tcW w:w="4474" w:type="dxa"/>
          </w:tcPr>
          <w:p w:rsidR="00F50FB6" w:rsidRDefault="00F50FB6" w:rsidP="00EB1F44">
            <w:pPr>
              <w:spacing w:line="360" w:lineRule="auto"/>
              <w:jc w:val="both"/>
              <w:rPr>
                <w:rFonts w:asciiTheme="majorBidi" w:hAnsiTheme="majorBidi"/>
                <w:szCs w:val="24"/>
                <w:rtl/>
              </w:rPr>
            </w:pPr>
            <w:r>
              <w:rPr>
                <w:rFonts w:asciiTheme="majorBidi" w:hAnsiTheme="majorBidi" w:hint="cs"/>
                <w:szCs w:val="24"/>
                <w:rtl/>
              </w:rPr>
              <w:t>עד 24 שעות מההגשה</w:t>
            </w:r>
          </w:p>
        </w:tc>
      </w:tr>
      <w:tr w:rsidR="005F394F" w:rsidTr="00EB1F44">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טיוטת סיכומים מטעם המאשימה</w:t>
            </w:r>
          </w:p>
        </w:tc>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במקרה שנדרש לסכם בכתב- במועד שיקבע הממונה, ואם הממונה לא קבע מועד</w:t>
            </w:r>
            <w:r>
              <w:rPr>
                <w:rFonts w:asciiTheme="majorBidi" w:hAnsiTheme="majorBidi"/>
                <w:szCs w:val="24"/>
                <w:rtl/>
              </w:rPr>
              <w:t>–</w:t>
            </w:r>
            <w:r>
              <w:rPr>
                <w:rFonts w:asciiTheme="majorBidi" w:hAnsiTheme="majorBidi" w:hint="cs"/>
                <w:szCs w:val="24"/>
                <w:rtl/>
              </w:rPr>
              <w:t xml:space="preserve"> שבועיים ימים לפחות לפני המועד להגשת הסיכומים.</w:t>
            </w:r>
          </w:p>
        </w:tc>
      </w:tr>
      <w:tr w:rsidR="005F394F" w:rsidTr="00EB1F44">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 xml:space="preserve">תגובה לטענות שונות מטעם הנאשם </w:t>
            </w:r>
          </w:p>
        </w:tc>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בתוך המועד שייקבע על ידי הממונה, ואם הממונה לא קבע מועד</w:t>
            </w:r>
            <w:r>
              <w:rPr>
                <w:rFonts w:asciiTheme="majorBidi" w:hAnsiTheme="majorBidi"/>
                <w:szCs w:val="24"/>
                <w:rtl/>
              </w:rPr>
              <w:t>–</w:t>
            </w:r>
            <w:r>
              <w:rPr>
                <w:rFonts w:asciiTheme="majorBidi" w:hAnsiTheme="majorBidi" w:hint="cs"/>
                <w:szCs w:val="24"/>
                <w:rtl/>
              </w:rPr>
              <w:t xml:space="preserve"> שבועיים ימים לפחות לפני המועד להגשת התגובה לבית המשפט. ככל שנקבעה תקופה הפחותה משבועיים להגשת התגובה, יש להעביר את התגובה עד שבוע ימים לפני המועד שנקבע להגשתה.</w:t>
            </w:r>
          </w:p>
        </w:tc>
      </w:tr>
      <w:tr w:rsidR="005F394F" w:rsidTr="00EB1F44">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הודעת ערעור</w:t>
            </w:r>
          </w:p>
        </w:tc>
        <w:tc>
          <w:tcPr>
            <w:tcW w:w="4474" w:type="dxa"/>
          </w:tcPr>
          <w:p w:rsidR="005F394F" w:rsidRDefault="005F394F" w:rsidP="00EB1F44">
            <w:pPr>
              <w:spacing w:line="360" w:lineRule="auto"/>
              <w:jc w:val="both"/>
              <w:rPr>
                <w:rFonts w:asciiTheme="majorBidi" w:hAnsiTheme="majorBidi"/>
                <w:szCs w:val="24"/>
                <w:rtl/>
              </w:rPr>
            </w:pPr>
            <w:r>
              <w:rPr>
                <w:rFonts w:asciiTheme="majorBidi" w:hAnsiTheme="majorBidi" w:hint="cs"/>
                <w:szCs w:val="24"/>
                <w:rtl/>
              </w:rPr>
              <w:t>בתוך המועד שייקבע על ידי הממונה</w:t>
            </w:r>
          </w:p>
        </w:tc>
      </w:tr>
      <w:tr w:rsidR="00D26064" w:rsidTr="00EB1F44">
        <w:tc>
          <w:tcPr>
            <w:tcW w:w="4474" w:type="dxa"/>
          </w:tcPr>
          <w:p w:rsidR="00D26064" w:rsidRDefault="00D26064" w:rsidP="00EB1F44">
            <w:pPr>
              <w:spacing w:line="360" w:lineRule="auto"/>
              <w:jc w:val="both"/>
              <w:rPr>
                <w:rFonts w:asciiTheme="majorBidi" w:hAnsiTheme="majorBidi"/>
                <w:szCs w:val="24"/>
                <w:rtl/>
              </w:rPr>
            </w:pPr>
            <w:r w:rsidRPr="00200832">
              <w:rPr>
                <w:rFonts w:asciiTheme="majorBidi" w:hAnsiTheme="majorBidi"/>
                <w:szCs w:val="24"/>
                <w:rtl/>
              </w:rPr>
              <w:t xml:space="preserve">החלטה או פרוטוקול של בית </w:t>
            </w:r>
            <w:r>
              <w:rPr>
                <w:rFonts w:asciiTheme="majorBidi" w:hAnsiTheme="majorBidi"/>
                <w:szCs w:val="24"/>
                <w:rtl/>
              </w:rPr>
              <w:t>המש</w:t>
            </w:r>
            <w:r>
              <w:rPr>
                <w:rFonts w:asciiTheme="majorBidi" w:hAnsiTheme="majorBidi" w:hint="cs"/>
                <w:szCs w:val="24"/>
                <w:rtl/>
              </w:rPr>
              <w:t>פט</w:t>
            </w:r>
          </w:p>
        </w:tc>
        <w:tc>
          <w:tcPr>
            <w:tcW w:w="4474" w:type="dxa"/>
          </w:tcPr>
          <w:p w:rsidR="00D26064" w:rsidRDefault="00D26064" w:rsidP="00EB1F44">
            <w:pPr>
              <w:spacing w:line="360" w:lineRule="auto"/>
              <w:jc w:val="both"/>
              <w:rPr>
                <w:rFonts w:asciiTheme="majorBidi" w:hAnsiTheme="majorBidi"/>
                <w:szCs w:val="24"/>
                <w:rtl/>
              </w:rPr>
            </w:pPr>
            <w:r>
              <w:rPr>
                <w:rFonts w:asciiTheme="majorBidi" w:hAnsiTheme="majorBidi" w:hint="cs"/>
                <w:szCs w:val="24"/>
                <w:rtl/>
              </w:rPr>
              <w:t>עד 48 שעות</w:t>
            </w:r>
          </w:p>
        </w:tc>
      </w:tr>
      <w:tr w:rsidR="00D2208F" w:rsidTr="00EB1F44">
        <w:tc>
          <w:tcPr>
            <w:tcW w:w="4474" w:type="dxa"/>
          </w:tcPr>
          <w:p w:rsidR="00D2208F" w:rsidRDefault="00356FD7" w:rsidP="00EB1F44">
            <w:pPr>
              <w:spacing w:line="360" w:lineRule="auto"/>
              <w:jc w:val="both"/>
              <w:rPr>
                <w:rFonts w:asciiTheme="majorBidi" w:hAnsiTheme="majorBidi"/>
                <w:szCs w:val="24"/>
                <w:rtl/>
              </w:rPr>
            </w:pPr>
            <w:r w:rsidRPr="00200832">
              <w:rPr>
                <w:rFonts w:asciiTheme="majorBidi" w:hAnsiTheme="majorBidi"/>
                <w:szCs w:val="24"/>
                <w:rtl/>
              </w:rPr>
              <w:t xml:space="preserve">ערעור שהוגש על ידי הצד שכנגד בכל הליך במסגרת השירותים </w:t>
            </w:r>
            <w:r w:rsidRPr="00200832">
              <w:rPr>
                <w:rFonts w:asciiTheme="majorBidi" w:hAnsiTheme="majorBidi" w:hint="eastAsia"/>
                <w:szCs w:val="24"/>
                <w:rtl/>
              </w:rPr>
              <w:t>וכן</w:t>
            </w:r>
            <w:r w:rsidRPr="00200832">
              <w:rPr>
                <w:rFonts w:asciiTheme="majorBidi" w:hAnsiTheme="majorBidi"/>
                <w:szCs w:val="24"/>
                <w:rtl/>
              </w:rPr>
              <w:t xml:space="preserve"> </w:t>
            </w:r>
            <w:r w:rsidRPr="00200832">
              <w:rPr>
                <w:rFonts w:asciiTheme="majorBidi" w:hAnsiTheme="majorBidi" w:hint="eastAsia"/>
                <w:szCs w:val="24"/>
                <w:rtl/>
              </w:rPr>
              <w:t>כל</w:t>
            </w:r>
            <w:r w:rsidRPr="00200832">
              <w:rPr>
                <w:rFonts w:asciiTheme="majorBidi" w:hAnsiTheme="majorBidi"/>
                <w:szCs w:val="24"/>
                <w:rtl/>
              </w:rPr>
              <w:t xml:space="preserve"> </w:t>
            </w:r>
            <w:r w:rsidRPr="00200832">
              <w:rPr>
                <w:rFonts w:asciiTheme="majorBidi" w:hAnsiTheme="majorBidi" w:hint="eastAsia"/>
                <w:szCs w:val="24"/>
                <w:rtl/>
              </w:rPr>
              <w:t>כתב</w:t>
            </w:r>
            <w:r w:rsidRPr="00200832">
              <w:rPr>
                <w:rFonts w:asciiTheme="majorBidi" w:hAnsiTheme="majorBidi"/>
                <w:szCs w:val="24"/>
                <w:rtl/>
              </w:rPr>
              <w:t xml:space="preserve"> </w:t>
            </w:r>
            <w:r w:rsidRPr="00200832">
              <w:rPr>
                <w:rFonts w:asciiTheme="majorBidi" w:hAnsiTheme="majorBidi" w:hint="eastAsia"/>
                <w:szCs w:val="24"/>
                <w:rtl/>
              </w:rPr>
              <w:t>טענות</w:t>
            </w:r>
            <w:r>
              <w:rPr>
                <w:rFonts w:asciiTheme="majorBidi" w:hAnsiTheme="majorBidi" w:hint="cs"/>
                <w:szCs w:val="24"/>
                <w:rtl/>
              </w:rPr>
              <w:t xml:space="preserve"> (למשל: סיכומי הצדדים, טענות מקדמיות, בקשה לעיכוב הליכים, בקשה לקבלת חומר חקירה וכיוצ"ב)</w:t>
            </w:r>
          </w:p>
        </w:tc>
        <w:tc>
          <w:tcPr>
            <w:tcW w:w="4474" w:type="dxa"/>
          </w:tcPr>
          <w:p w:rsidR="00D2208F" w:rsidRDefault="00356FD7" w:rsidP="00EB1F44">
            <w:pPr>
              <w:spacing w:line="360" w:lineRule="auto"/>
              <w:jc w:val="both"/>
              <w:rPr>
                <w:rFonts w:asciiTheme="majorBidi" w:hAnsiTheme="majorBidi"/>
                <w:szCs w:val="24"/>
                <w:rtl/>
              </w:rPr>
            </w:pPr>
            <w:r>
              <w:rPr>
                <w:rFonts w:asciiTheme="majorBidi" w:hAnsiTheme="majorBidi" w:hint="cs"/>
                <w:szCs w:val="24"/>
                <w:rtl/>
              </w:rPr>
              <w:t>עד 48 שעות</w:t>
            </w:r>
          </w:p>
        </w:tc>
      </w:tr>
      <w:tr w:rsidR="00932706" w:rsidTr="00EB1F44">
        <w:tc>
          <w:tcPr>
            <w:tcW w:w="4474" w:type="dxa"/>
          </w:tcPr>
          <w:p w:rsidR="00932706" w:rsidRDefault="00932706" w:rsidP="00932706">
            <w:pPr>
              <w:spacing w:line="360" w:lineRule="auto"/>
              <w:jc w:val="both"/>
              <w:rPr>
                <w:rFonts w:asciiTheme="majorBidi" w:hAnsiTheme="majorBidi"/>
                <w:szCs w:val="24"/>
                <w:rtl/>
              </w:rPr>
            </w:pPr>
            <w:r w:rsidRPr="00504DEA">
              <w:rPr>
                <w:rFonts w:asciiTheme="majorBidi" w:hAnsiTheme="majorBidi"/>
                <w:szCs w:val="24"/>
                <w:rtl/>
              </w:rPr>
              <w:t>בעניין בעל חשיבות מיוחדת</w:t>
            </w:r>
            <w:r w:rsidRPr="00504DEA">
              <w:rPr>
                <w:rFonts w:asciiTheme="majorBidi" w:hAnsiTheme="majorBidi" w:hint="cs"/>
                <w:szCs w:val="24"/>
                <w:rtl/>
              </w:rPr>
              <w:t xml:space="preserve"> ובפרט בנוגע להכרעת דין, גזר דין או כל החלטה מהותית</w:t>
            </w:r>
            <w:r>
              <w:rPr>
                <w:rFonts w:asciiTheme="majorBidi" w:hAnsiTheme="majorBidi" w:hint="cs"/>
                <w:szCs w:val="24"/>
                <w:rtl/>
              </w:rPr>
              <w:t xml:space="preserve"> </w:t>
            </w:r>
            <w:r w:rsidRPr="00504DEA">
              <w:rPr>
                <w:rFonts w:asciiTheme="majorBidi" w:hAnsiTheme="majorBidi" w:hint="cs"/>
                <w:szCs w:val="24"/>
                <w:rtl/>
              </w:rPr>
              <w:t>אחרת של בית המשפט</w:t>
            </w:r>
          </w:p>
        </w:tc>
        <w:tc>
          <w:tcPr>
            <w:tcW w:w="4474" w:type="dxa"/>
          </w:tcPr>
          <w:p w:rsidR="00932706" w:rsidRDefault="00932706" w:rsidP="00EB1F44">
            <w:pPr>
              <w:spacing w:line="360" w:lineRule="auto"/>
              <w:jc w:val="both"/>
              <w:rPr>
                <w:rFonts w:asciiTheme="majorBidi" w:hAnsiTheme="majorBidi"/>
                <w:szCs w:val="24"/>
                <w:rtl/>
              </w:rPr>
            </w:pPr>
            <w:r>
              <w:rPr>
                <w:rFonts w:asciiTheme="majorBidi" w:hAnsiTheme="majorBidi" w:hint="cs"/>
                <w:szCs w:val="24"/>
                <w:rtl/>
              </w:rPr>
              <w:t>עד 24 שעות</w:t>
            </w:r>
          </w:p>
        </w:tc>
      </w:tr>
    </w:tbl>
    <w:p w:rsidR="005F394F" w:rsidRDefault="005F394F" w:rsidP="005F394F">
      <w:pPr>
        <w:pStyle w:val="af5"/>
        <w:spacing w:line="360" w:lineRule="auto"/>
        <w:ind w:left="169"/>
        <w:jc w:val="both"/>
        <w:rPr>
          <w:rFonts w:asciiTheme="majorBidi" w:hAnsiTheme="majorBidi"/>
          <w:szCs w:val="24"/>
          <w:rtl/>
        </w:rPr>
      </w:pPr>
      <w:r>
        <w:rPr>
          <w:rFonts w:asciiTheme="majorBidi" w:hAnsiTheme="majorBidi" w:hint="cs"/>
          <w:szCs w:val="24"/>
          <w:rtl/>
        </w:rPr>
        <w:t xml:space="preserve"> </w:t>
      </w:r>
    </w:p>
    <w:p w:rsidR="008F68B2" w:rsidRDefault="003F76D5" w:rsidP="003F76D5">
      <w:pPr>
        <w:pStyle w:val="af5"/>
        <w:spacing w:line="360" w:lineRule="auto"/>
        <w:ind w:left="169"/>
        <w:jc w:val="both"/>
        <w:rPr>
          <w:szCs w:val="24"/>
          <w:rtl/>
        </w:rPr>
      </w:pPr>
      <w:r w:rsidRPr="00D60843">
        <w:rPr>
          <w:rFonts w:asciiTheme="majorBidi" w:hAnsiTheme="majorBidi" w:hint="cs"/>
          <w:b/>
          <w:bCs/>
          <w:szCs w:val="24"/>
          <w:rtl/>
        </w:rPr>
        <w:lastRenderedPageBreak/>
        <w:t>בנוסף לאמור לעיל</w:t>
      </w:r>
      <w:r w:rsidR="005F394F" w:rsidRPr="00D60843">
        <w:rPr>
          <w:rFonts w:asciiTheme="majorBidi" w:hAnsiTheme="majorBidi" w:hint="cs"/>
          <w:b/>
          <w:bCs/>
          <w:szCs w:val="24"/>
          <w:rtl/>
        </w:rPr>
        <w:t xml:space="preserve"> רשאי הממונה להחליט על הגשת מסמכים לאישור במועד אחר שיקבע בהתאם לנסיבות העניין ו/או שמסמכים נוספים יוגשו לאישור תוך מועד שייקבע על ידי הממונה.</w:t>
      </w:r>
      <w:r w:rsidR="005F394F" w:rsidRPr="00D60843">
        <w:rPr>
          <w:rFonts w:hint="cs"/>
          <w:rtl/>
        </w:rPr>
        <w:t xml:space="preserve"> </w:t>
      </w:r>
    </w:p>
    <w:p w:rsidR="005F394F" w:rsidRDefault="005F394F" w:rsidP="008F68B2">
      <w:pPr>
        <w:pStyle w:val="af5"/>
        <w:spacing w:line="360" w:lineRule="auto"/>
        <w:ind w:left="169"/>
        <w:jc w:val="both"/>
        <w:rPr>
          <w:rFonts w:asciiTheme="majorBidi" w:hAnsiTheme="majorBidi"/>
          <w:szCs w:val="24"/>
          <w:rtl/>
        </w:rPr>
      </w:pPr>
      <w:r w:rsidRPr="0068292B">
        <w:rPr>
          <w:szCs w:val="24"/>
          <w:rtl/>
        </w:rPr>
        <w:t xml:space="preserve">* </w:t>
      </w:r>
      <w:r w:rsidRPr="0068292B">
        <w:rPr>
          <w:rFonts w:hint="eastAsia"/>
          <w:szCs w:val="24"/>
          <w:rtl/>
        </w:rPr>
        <w:t>אי</w:t>
      </w:r>
      <w:r w:rsidRPr="0068292B">
        <w:rPr>
          <w:szCs w:val="24"/>
          <w:rtl/>
        </w:rPr>
        <w:t xml:space="preserve"> </w:t>
      </w:r>
      <w:r w:rsidRPr="0068292B">
        <w:rPr>
          <w:rFonts w:hint="eastAsia"/>
          <w:szCs w:val="24"/>
          <w:rtl/>
        </w:rPr>
        <w:t>עמידה</w:t>
      </w:r>
      <w:r w:rsidRPr="0068292B">
        <w:rPr>
          <w:szCs w:val="24"/>
          <w:rtl/>
        </w:rPr>
        <w:t xml:space="preserve"> </w:t>
      </w:r>
      <w:r w:rsidRPr="0068292B">
        <w:rPr>
          <w:rFonts w:hint="eastAsia"/>
          <w:szCs w:val="24"/>
          <w:rtl/>
        </w:rPr>
        <w:t>בלוחות</w:t>
      </w:r>
      <w:r w:rsidRPr="0068292B">
        <w:rPr>
          <w:szCs w:val="24"/>
          <w:rtl/>
        </w:rPr>
        <w:t xml:space="preserve"> </w:t>
      </w:r>
      <w:r w:rsidRPr="0068292B">
        <w:rPr>
          <w:rFonts w:hint="eastAsia"/>
          <w:szCs w:val="24"/>
          <w:rtl/>
        </w:rPr>
        <w:t>הזמנים</w:t>
      </w:r>
      <w:r w:rsidRPr="0068292B">
        <w:rPr>
          <w:szCs w:val="24"/>
          <w:rtl/>
        </w:rPr>
        <w:t xml:space="preserve"> </w:t>
      </w:r>
      <w:r w:rsidRPr="0068292B">
        <w:rPr>
          <w:rFonts w:hint="eastAsia"/>
          <w:szCs w:val="24"/>
          <w:rtl/>
        </w:rPr>
        <w:t>שהוקצבו</w:t>
      </w:r>
      <w:r w:rsidRPr="0068292B">
        <w:rPr>
          <w:szCs w:val="24"/>
          <w:rtl/>
        </w:rPr>
        <w:t xml:space="preserve"> </w:t>
      </w:r>
      <w:r w:rsidRPr="0068292B">
        <w:rPr>
          <w:rFonts w:hint="eastAsia"/>
          <w:szCs w:val="24"/>
          <w:rtl/>
        </w:rPr>
        <w:t>בנספח</w:t>
      </w:r>
      <w:r w:rsidRPr="0068292B">
        <w:rPr>
          <w:szCs w:val="24"/>
          <w:rtl/>
        </w:rPr>
        <w:t xml:space="preserve"> </w:t>
      </w:r>
      <w:r w:rsidRPr="0068292B">
        <w:rPr>
          <w:rFonts w:hint="eastAsia"/>
          <w:szCs w:val="24"/>
          <w:rtl/>
        </w:rPr>
        <w:t>זה</w:t>
      </w:r>
      <w:r w:rsidRPr="0068292B">
        <w:rPr>
          <w:szCs w:val="24"/>
          <w:rtl/>
        </w:rPr>
        <w:t xml:space="preserve">, </w:t>
      </w:r>
      <w:r w:rsidRPr="0068292B">
        <w:rPr>
          <w:rFonts w:hint="eastAsia"/>
          <w:szCs w:val="24"/>
          <w:rtl/>
        </w:rPr>
        <w:t>עלולה</w:t>
      </w:r>
      <w:r w:rsidRPr="0068292B">
        <w:rPr>
          <w:szCs w:val="24"/>
          <w:rtl/>
        </w:rPr>
        <w:t xml:space="preserve"> </w:t>
      </w:r>
      <w:r w:rsidRPr="0068292B">
        <w:rPr>
          <w:rFonts w:hint="eastAsia"/>
          <w:szCs w:val="24"/>
          <w:rtl/>
        </w:rPr>
        <w:t>להוביל</w:t>
      </w:r>
      <w:r w:rsidRPr="0068292B">
        <w:rPr>
          <w:szCs w:val="24"/>
          <w:rtl/>
        </w:rPr>
        <w:t xml:space="preserve"> </w:t>
      </w:r>
      <w:r w:rsidRPr="0068292B">
        <w:rPr>
          <w:rFonts w:hint="eastAsia"/>
          <w:szCs w:val="24"/>
          <w:rtl/>
        </w:rPr>
        <w:t>למשיכת</w:t>
      </w:r>
      <w:r w:rsidRPr="0068292B">
        <w:rPr>
          <w:szCs w:val="24"/>
          <w:rtl/>
        </w:rPr>
        <w:t xml:space="preserve"> </w:t>
      </w:r>
      <w:r w:rsidRPr="0068292B">
        <w:rPr>
          <w:rFonts w:hint="eastAsia"/>
          <w:szCs w:val="24"/>
          <w:rtl/>
        </w:rPr>
        <w:t>התיק</w:t>
      </w:r>
      <w:r w:rsidRPr="0068292B">
        <w:rPr>
          <w:szCs w:val="24"/>
          <w:rtl/>
        </w:rPr>
        <w:t xml:space="preserve"> </w:t>
      </w:r>
      <w:r w:rsidR="008F68B2">
        <w:rPr>
          <w:rFonts w:hint="cs"/>
          <w:szCs w:val="24"/>
          <w:rtl/>
        </w:rPr>
        <w:t>מה</w:t>
      </w:r>
      <w:r w:rsidR="0031284F">
        <w:rPr>
          <w:rFonts w:hint="cs"/>
          <w:szCs w:val="24"/>
          <w:rtl/>
        </w:rPr>
        <w:t>זוכה</w:t>
      </w:r>
      <w:r w:rsidR="008F68B2">
        <w:rPr>
          <w:rFonts w:hint="cs"/>
          <w:szCs w:val="24"/>
          <w:rtl/>
        </w:rPr>
        <w:t xml:space="preserve"> </w:t>
      </w:r>
      <w:r w:rsidRPr="0068292B">
        <w:rPr>
          <w:rFonts w:hint="eastAsia"/>
          <w:szCs w:val="24"/>
          <w:rtl/>
        </w:rPr>
        <w:t>והעברתו</w:t>
      </w:r>
      <w:r w:rsidRPr="0068292B">
        <w:rPr>
          <w:szCs w:val="24"/>
          <w:rtl/>
        </w:rPr>
        <w:t xml:space="preserve"> </w:t>
      </w:r>
      <w:r w:rsidR="008F68B2" w:rsidRPr="0068292B">
        <w:rPr>
          <w:rFonts w:hint="eastAsia"/>
          <w:szCs w:val="24"/>
          <w:rtl/>
        </w:rPr>
        <w:t>ל</w:t>
      </w:r>
      <w:r w:rsidR="0031284F">
        <w:rPr>
          <w:rFonts w:hint="cs"/>
          <w:szCs w:val="24"/>
          <w:rtl/>
        </w:rPr>
        <w:t>זוכה</w:t>
      </w:r>
      <w:r w:rsidR="008F68B2" w:rsidRPr="0068292B">
        <w:rPr>
          <w:szCs w:val="24"/>
          <w:rtl/>
        </w:rPr>
        <w:t xml:space="preserve"> </w:t>
      </w:r>
      <w:r w:rsidRPr="0068292B">
        <w:rPr>
          <w:rFonts w:hint="eastAsia"/>
          <w:szCs w:val="24"/>
          <w:rtl/>
        </w:rPr>
        <w:t>אחר</w:t>
      </w:r>
      <w:r w:rsidRPr="0068292B">
        <w:rPr>
          <w:szCs w:val="24"/>
          <w:rtl/>
        </w:rPr>
        <w:t>.</w:t>
      </w:r>
      <w:r>
        <w:rPr>
          <w:rFonts w:hint="cs"/>
          <w:szCs w:val="24"/>
          <w:rtl/>
        </w:rPr>
        <w:t xml:space="preserve"> </w:t>
      </w:r>
    </w:p>
    <w:p w:rsidR="005F394F" w:rsidRPr="00397288" w:rsidRDefault="005F394F" w:rsidP="00143FA6">
      <w:pPr>
        <w:spacing w:line="360" w:lineRule="auto"/>
        <w:ind w:left="810" w:firstLine="720"/>
        <w:jc w:val="both"/>
        <w:rPr>
          <w:rFonts w:asciiTheme="majorBidi" w:hAnsiTheme="majorBidi"/>
          <w:szCs w:val="24"/>
        </w:rPr>
      </w:pPr>
    </w:p>
    <w:p w:rsidR="005F394F" w:rsidRPr="00397288" w:rsidRDefault="005F394F" w:rsidP="00B002BD">
      <w:pPr>
        <w:pStyle w:val="af5"/>
        <w:numPr>
          <w:ilvl w:val="3"/>
          <w:numId w:val="104"/>
        </w:numPr>
        <w:spacing w:line="360" w:lineRule="auto"/>
        <w:jc w:val="both"/>
        <w:rPr>
          <w:rFonts w:asciiTheme="majorBidi" w:hAnsiTheme="majorBidi"/>
          <w:szCs w:val="24"/>
        </w:rPr>
      </w:pPr>
      <w:r w:rsidRPr="00397288">
        <w:rPr>
          <w:rFonts w:asciiTheme="majorBidi" w:hAnsiTheme="majorBidi" w:hint="eastAsia"/>
          <w:szCs w:val="24"/>
          <w:rtl/>
        </w:rPr>
        <w:t>לא</w:t>
      </w:r>
      <w:r w:rsidRPr="00397288">
        <w:rPr>
          <w:rFonts w:asciiTheme="majorBidi" w:hAnsiTheme="majorBidi"/>
          <w:szCs w:val="24"/>
          <w:rtl/>
        </w:rPr>
        <w:t xml:space="preserve"> </w:t>
      </w:r>
      <w:r w:rsidRPr="00397288">
        <w:rPr>
          <w:rFonts w:asciiTheme="majorBidi" w:hAnsiTheme="majorBidi" w:hint="eastAsia"/>
          <w:szCs w:val="24"/>
          <w:rtl/>
        </w:rPr>
        <w:t>להציע</w:t>
      </w:r>
      <w:r w:rsidRPr="00397288">
        <w:rPr>
          <w:rFonts w:asciiTheme="majorBidi" w:hAnsiTheme="majorBidi"/>
          <w:szCs w:val="24"/>
          <w:rtl/>
        </w:rPr>
        <w:t xml:space="preserve"> </w:t>
      </w:r>
      <w:r w:rsidRPr="00397288">
        <w:rPr>
          <w:rFonts w:asciiTheme="majorBidi" w:hAnsiTheme="majorBidi" w:hint="eastAsia"/>
          <w:szCs w:val="24"/>
          <w:rtl/>
        </w:rPr>
        <w:t>ולא</w:t>
      </w:r>
      <w:r w:rsidRPr="00397288">
        <w:rPr>
          <w:rFonts w:asciiTheme="majorBidi" w:hAnsiTheme="majorBidi"/>
          <w:szCs w:val="24"/>
          <w:rtl/>
        </w:rPr>
        <w:t xml:space="preserve"> </w:t>
      </w:r>
      <w:r w:rsidRPr="00397288">
        <w:rPr>
          <w:rFonts w:asciiTheme="majorBidi" w:hAnsiTheme="majorBidi" w:hint="eastAsia"/>
          <w:szCs w:val="24"/>
          <w:rtl/>
        </w:rPr>
        <w:t>להסכים</w:t>
      </w:r>
      <w:r w:rsidRPr="00397288">
        <w:rPr>
          <w:rFonts w:asciiTheme="majorBidi" w:hAnsiTheme="majorBidi"/>
          <w:szCs w:val="24"/>
          <w:rtl/>
        </w:rPr>
        <w:t xml:space="preserve"> </w:t>
      </w:r>
      <w:r w:rsidRPr="00397288">
        <w:rPr>
          <w:rFonts w:asciiTheme="majorBidi" w:hAnsiTheme="majorBidi" w:hint="eastAsia"/>
          <w:szCs w:val="24"/>
          <w:rtl/>
        </w:rPr>
        <w:t>להסדר</w:t>
      </w:r>
      <w:r w:rsidRPr="00397288">
        <w:rPr>
          <w:rFonts w:asciiTheme="majorBidi" w:hAnsiTheme="majorBidi"/>
          <w:szCs w:val="24"/>
          <w:rtl/>
        </w:rPr>
        <w:t xml:space="preserve"> </w:t>
      </w:r>
      <w:r w:rsidRPr="00397288">
        <w:rPr>
          <w:rFonts w:asciiTheme="majorBidi" w:hAnsiTheme="majorBidi" w:hint="eastAsia"/>
          <w:szCs w:val="24"/>
          <w:rtl/>
        </w:rPr>
        <w:t>טיעון</w:t>
      </w:r>
      <w:r w:rsidRPr="00397288">
        <w:rPr>
          <w:rFonts w:asciiTheme="majorBidi" w:hAnsiTheme="majorBidi"/>
          <w:szCs w:val="24"/>
          <w:rtl/>
        </w:rPr>
        <w:t xml:space="preserve"> </w:t>
      </w:r>
      <w:r w:rsidRPr="00397288">
        <w:rPr>
          <w:rFonts w:asciiTheme="majorBidi" w:hAnsiTheme="majorBidi" w:hint="eastAsia"/>
          <w:szCs w:val="24"/>
          <w:rtl/>
        </w:rPr>
        <w:t>אלא</w:t>
      </w:r>
      <w:r w:rsidRPr="00397288">
        <w:rPr>
          <w:rFonts w:asciiTheme="majorBidi" w:hAnsiTheme="majorBidi"/>
          <w:szCs w:val="24"/>
          <w:rtl/>
        </w:rPr>
        <w:t xml:space="preserve"> </w:t>
      </w:r>
      <w:r w:rsidRPr="00397288">
        <w:rPr>
          <w:rFonts w:asciiTheme="majorBidi" w:hAnsiTheme="majorBidi" w:hint="eastAsia"/>
          <w:szCs w:val="24"/>
          <w:rtl/>
        </w:rPr>
        <w:t>בידיעת</w:t>
      </w:r>
      <w:r w:rsidRPr="00397288">
        <w:rPr>
          <w:rFonts w:asciiTheme="majorBidi" w:hAnsiTheme="majorBidi"/>
          <w:szCs w:val="24"/>
          <w:rtl/>
        </w:rPr>
        <w:t xml:space="preserve"> </w:t>
      </w:r>
      <w:r w:rsidRPr="00397288">
        <w:rPr>
          <w:rFonts w:asciiTheme="majorBidi" w:hAnsiTheme="majorBidi" w:hint="eastAsia"/>
          <w:szCs w:val="24"/>
          <w:rtl/>
        </w:rPr>
        <w:t>הממונה</w:t>
      </w:r>
      <w:r w:rsidRPr="00397288">
        <w:rPr>
          <w:rFonts w:asciiTheme="majorBidi" w:hAnsiTheme="majorBidi"/>
          <w:szCs w:val="24"/>
          <w:rtl/>
        </w:rPr>
        <w:t xml:space="preserve">, </w:t>
      </w:r>
      <w:r w:rsidRPr="00397288">
        <w:rPr>
          <w:rFonts w:asciiTheme="majorBidi" w:hAnsiTheme="majorBidi" w:hint="eastAsia"/>
          <w:szCs w:val="24"/>
          <w:rtl/>
        </w:rPr>
        <w:t>באישורו</w:t>
      </w:r>
      <w:r w:rsidRPr="00397288">
        <w:rPr>
          <w:rFonts w:asciiTheme="majorBidi" w:hAnsiTheme="majorBidi"/>
          <w:szCs w:val="24"/>
          <w:rtl/>
        </w:rPr>
        <w:t xml:space="preserve"> </w:t>
      </w:r>
      <w:r w:rsidRPr="00397288">
        <w:rPr>
          <w:rFonts w:asciiTheme="majorBidi" w:hAnsiTheme="majorBidi" w:hint="eastAsia"/>
          <w:szCs w:val="24"/>
          <w:rtl/>
        </w:rPr>
        <w:t>ובהסכמתו</w:t>
      </w:r>
      <w:r w:rsidRPr="00397288">
        <w:rPr>
          <w:rFonts w:asciiTheme="majorBidi" w:hAnsiTheme="majorBidi"/>
          <w:szCs w:val="24"/>
          <w:rtl/>
        </w:rPr>
        <w:t xml:space="preserve"> </w:t>
      </w:r>
      <w:r w:rsidRPr="00397288">
        <w:rPr>
          <w:rFonts w:asciiTheme="majorBidi" w:hAnsiTheme="majorBidi" w:hint="eastAsia"/>
          <w:szCs w:val="24"/>
          <w:rtl/>
        </w:rPr>
        <w:t>בכתב</w:t>
      </w:r>
      <w:r w:rsidRPr="00397288">
        <w:rPr>
          <w:rFonts w:asciiTheme="majorBidi" w:hAnsiTheme="majorBidi"/>
          <w:szCs w:val="24"/>
          <w:rtl/>
        </w:rPr>
        <w:t>; במקרים מיוחדים ניתן לקבל אישור להסדר טיעון – גם בעל פה.</w:t>
      </w:r>
      <w:r w:rsidR="00FA2689" w:rsidRPr="00397288">
        <w:rPr>
          <w:rFonts w:asciiTheme="majorBidi" w:hAnsiTheme="majorBidi" w:hint="cs"/>
          <w:szCs w:val="24"/>
          <w:rtl/>
        </w:rPr>
        <w:t xml:space="preserve"> יש לתעד את האישור בתיק וכן בחוות הדעת שתועבר לאחר סיום התיק לממונה או מי מטעמו.</w:t>
      </w:r>
    </w:p>
    <w:p w:rsidR="005F394F" w:rsidRDefault="005F394F" w:rsidP="00DF35A0">
      <w:pPr>
        <w:spacing w:line="360" w:lineRule="auto"/>
        <w:ind w:left="720" w:firstLine="720"/>
        <w:jc w:val="both"/>
        <w:rPr>
          <w:rFonts w:asciiTheme="majorBidi" w:hAnsiTheme="majorBidi"/>
          <w:szCs w:val="24"/>
          <w:rtl/>
        </w:rPr>
      </w:pPr>
      <w:r w:rsidRPr="00200832">
        <w:rPr>
          <w:rFonts w:asciiTheme="majorBidi" w:hAnsiTheme="majorBidi" w:hint="eastAsia"/>
          <w:szCs w:val="24"/>
          <w:rtl/>
        </w:rPr>
        <w:t>התייעצויות</w:t>
      </w:r>
      <w:r w:rsidRPr="00200832">
        <w:rPr>
          <w:rFonts w:asciiTheme="majorBidi" w:hAnsiTheme="majorBidi"/>
          <w:szCs w:val="24"/>
          <w:rtl/>
        </w:rPr>
        <w:t xml:space="preserve"> עם הממונה ובקשות שונות ממנו (כגון בקשה לקבלת עמדה בנוגע להסדר </w:t>
      </w:r>
    </w:p>
    <w:p w:rsidR="005F394F" w:rsidRDefault="005F394F" w:rsidP="002E1550">
      <w:pPr>
        <w:spacing w:line="360" w:lineRule="auto"/>
        <w:ind w:left="720" w:firstLine="720"/>
        <w:jc w:val="both"/>
        <w:rPr>
          <w:rFonts w:asciiTheme="majorBidi" w:hAnsiTheme="majorBidi"/>
          <w:szCs w:val="24"/>
          <w:rtl/>
        </w:rPr>
      </w:pPr>
      <w:r w:rsidRPr="00200832">
        <w:rPr>
          <w:rFonts w:asciiTheme="majorBidi" w:hAnsiTheme="majorBidi" w:hint="eastAsia"/>
          <w:szCs w:val="24"/>
          <w:rtl/>
        </w:rPr>
        <w:t>טיעון</w:t>
      </w:r>
      <w:r w:rsidRPr="00200832">
        <w:rPr>
          <w:rFonts w:asciiTheme="majorBidi" w:hAnsiTheme="majorBidi"/>
          <w:szCs w:val="24"/>
          <w:rtl/>
        </w:rPr>
        <w:t xml:space="preserve"> </w:t>
      </w:r>
      <w:r w:rsidRPr="00200832">
        <w:rPr>
          <w:rFonts w:asciiTheme="majorBidi" w:hAnsiTheme="majorBidi" w:hint="eastAsia"/>
          <w:szCs w:val="24"/>
          <w:rtl/>
        </w:rPr>
        <w:t>אפשרי</w:t>
      </w:r>
      <w:r w:rsidRPr="00200832">
        <w:rPr>
          <w:rFonts w:asciiTheme="majorBidi" w:hAnsiTheme="majorBidi"/>
          <w:szCs w:val="24"/>
          <w:rtl/>
        </w:rPr>
        <w:t xml:space="preserve"> </w:t>
      </w:r>
      <w:r w:rsidRPr="00200832">
        <w:rPr>
          <w:rFonts w:asciiTheme="majorBidi" w:hAnsiTheme="majorBidi" w:hint="eastAsia"/>
          <w:szCs w:val="24"/>
          <w:rtl/>
        </w:rPr>
        <w:t>בתיק</w:t>
      </w:r>
      <w:r w:rsidRPr="00200832">
        <w:rPr>
          <w:rFonts w:asciiTheme="majorBidi" w:hAnsiTheme="majorBidi"/>
          <w:szCs w:val="24"/>
          <w:rtl/>
        </w:rPr>
        <w:t xml:space="preserve">) </w:t>
      </w:r>
      <w:r w:rsidRPr="00200832">
        <w:rPr>
          <w:rFonts w:asciiTheme="majorBidi" w:hAnsiTheme="majorBidi" w:hint="eastAsia"/>
          <w:szCs w:val="24"/>
          <w:rtl/>
        </w:rPr>
        <w:t>יופנו</w:t>
      </w:r>
      <w:r w:rsidRPr="00200832">
        <w:rPr>
          <w:rFonts w:asciiTheme="majorBidi" w:hAnsiTheme="majorBidi"/>
          <w:szCs w:val="24"/>
          <w:rtl/>
        </w:rPr>
        <w:t xml:space="preserve"> </w:t>
      </w:r>
      <w:r w:rsidRPr="00200832">
        <w:rPr>
          <w:rFonts w:asciiTheme="majorBidi" w:hAnsiTheme="majorBidi" w:hint="eastAsia"/>
          <w:szCs w:val="24"/>
          <w:rtl/>
        </w:rPr>
        <w:t>אליו</w:t>
      </w:r>
      <w:r w:rsidRPr="00200832">
        <w:rPr>
          <w:rFonts w:asciiTheme="majorBidi" w:hAnsiTheme="majorBidi"/>
          <w:szCs w:val="24"/>
          <w:rtl/>
        </w:rPr>
        <w:t xml:space="preserve"> תוך מספר ימי עבודה סבירים מראש טרם המועד שנקבע </w:t>
      </w:r>
    </w:p>
    <w:p w:rsidR="005F394F" w:rsidRPr="00200832" w:rsidRDefault="005F394F" w:rsidP="00290BDE">
      <w:pPr>
        <w:spacing w:line="360" w:lineRule="auto"/>
        <w:ind w:left="720" w:firstLine="720"/>
        <w:jc w:val="both"/>
        <w:rPr>
          <w:rFonts w:asciiTheme="majorBidi" w:hAnsiTheme="majorBidi"/>
          <w:szCs w:val="24"/>
        </w:rPr>
      </w:pPr>
      <w:r w:rsidRPr="00200832">
        <w:rPr>
          <w:rFonts w:asciiTheme="majorBidi" w:hAnsiTheme="majorBidi" w:hint="eastAsia"/>
          <w:szCs w:val="24"/>
          <w:rtl/>
        </w:rPr>
        <w:t>לדיון</w:t>
      </w:r>
      <w:r w:rsidRPr="00200832">
        <w:rPr>
          <w:rFonts w:asciiTheme="majorBidi" w:hAnsiTheme="majorBidi"/>
          <w:szCs w:val="24"/>
          <w:rtl/>
        </w:rPr>
        <w:t xml:space="preserve"> </w:t>
      </w:r>
      <w:r w:rsidRPr="00200832">
        <w:rPr>
          <w:rFonts w:asciiTheme="majorBidi" w:hAnsiTheme="majorBidi" w:hint="eastAsia"/>
          <w:szCs w:val="24"/>
          <w:rtl/>
        </w:rPr>
        <w:t>או</w:t>
      </w:r>
      <w:r w:rsidRPr="00200832">
        <w:rPr>
          <w:rFonts w:asciiTheme="majorBidi" w:hAnsiTheme="majorBidi"/>
          <w:szCs w:val="24"/>
          <w:rtl/>
        </w:rPr>
        <w:t xml:space="preserve"> </w:t>
      </w:r>
      <w:r w:rsidRPr="00200832">
        <w:rPr>
          <w:rFonts w:asciiTheme="majorBidi" w:hAnsiTheme="majorBidi" w:hint="eastAsia"/>
          <w:szCs w:val="24"/>
          <w:rtl/>
        </w:rPr>
        <w:t>למתן</w:t>
      </w:r>
      <w:r w:rsidRPr="00200832">
        <w:rPr>
          <w:rFonts w:asciiTheme="majorBidi" w:hAnsiTheme="majorBidi"/>
          <w:szCs w:val="24"/>
          <w:rtl/>
        </w:rPr>
        <w:t xml:space="preserve"> </w:t>
      </w:r>
      <w:r w:rsidRPr="00200832">
        <w:rPr>
          <w:rFonts w:asciiTheme="majorBidi" w:hAnsiTheme="majorBidi" w:hint="eastAsia"/>
          <w:szCs w:val="24"/>
          <w:rtl/>
        </w:rPr>
        <w:t>התגובה</w:t>
      </w:r>
      <w:r w:rsidRPr="00200832">
        <w:rPr>
          <w:rFonts w:asciiTheme="majorBidi" w:hAnsiTheme="majorBidi"/>
          <w:szCs w:val="24"/>
          <w:rtl/>
        </w:rPr>
        <w:t xml:space="preserve">. </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לא</w:t>
      </w:r>
      <w:r w:rsidRPr="00200832">
        <w:rPr>
          <w:rFonts w:asciiTheme="majorBidi" w:hAnsiTheme="majorBidi"/>
          <w:szCs w:val="24"/>
          <w:rtl/>
        </w:rPr>
        <w:t xml:space="preserve"> </w:t>
      </w:r>
      <w:r w:rsidRPr="00200832">
        <w:rPr>
          <w:rFonts w:asciiTheme="majorBidi" w:hAnsiTheme="majorBidi" w:hint="eastAsia"/>
          <w:szCs w:val="24"/>
          <w:rtl/>
        </w:rPr>
        <w:t>לבטל</w:t>
      </w:r>
      <w:r w:rsidRPr="00200832">
        <w:rPr>
          <w:rFonts w:asciiTheme="majorBidi" w:hAnsiTheme="majorBidi"/>
          <w:szCs w:val="24"/>
          <w:rtl/>
        </w:rPr>
        <w:t xml:space="preserve"> </w:t>
      </w:r>
      <w:r w:rsidRPr="00200832">
        <w:rPr>
          <w:rFonts w:asciiTheme="majorBidi" w:hAnsiTheme="majorBidi" w:hint="eastAsia"/>
          <w:szCs w:val="24"/>
          <w:rtl/>
        </w:rPr>
        <w:t>קנס</w:t>
      </w:r>
      <w:r w:rsidRPr="00200832">
        <w:rPr>
          <w:rFonts w:asciiTheme="majorBidi" w:hAnsiTheme="majorBidi"/>
          <w:szCs w:val="24"/>
          <w:rtl/>
        </w:rPr>
        <w:t xml:space="preserve"> </w:t>
      </w:r>
      <w:r w:rsidRPr="00200832">
        <w:rPr>
          <w:rFonts w:asciiTheme="majorBidi" w:hAnsiTheme="majorBidi" w:hint="eastAsia"/>
          <w:szCs w:val="24"/>
          <w:rtl/>
        </w:rPr>
        <w:t>או</w:t>
      </w:r>
      <w:r w:rsidRPr="00200832">
        <w:rPr>
          <w:rFonts w:asciiTheme="majorBidi" w:hAnsiTheme="majorBidi"/>
          <w:szCs w:val="24"/>
          <w:rtl/>
        </w:rPr>
        <w:t xml:space="preserve"> </w:t>
      </w:r>
      <w:r w:rsidRPr="00200832">
        <w:rPr>
          <w:rFonts w:asciiTheme="majorBidi" w:hAnsiTheme="majorBidi" w:hint="eastAsia"/>
          <w:szCs w:val="24"/>
          <w:rtl/>
        </w:rPr>
        <w:t>כתב</w:t>
      </w:r>
      <w:r w:rsidRPr="00200832">
        <w:rPr>
          <w:rFonts w:asciiTheme="majorBidi" w:hAnsiTheme="majorBidi"/>
          <w:szCs w:val="24"/>
          <w:rtl/>
        </w:rPr>
        <w:t xml:space="preserve"> </w:t>
      </w:r>
      <w:r w:rsidRPr="00200832">
        <w:rPr>
          <w:rFonts w:asciiTheme="majorBidi" w:hAnsiTheme="majorBidi" w:hint="eastAsia"/>
          <w:szCs w:val="24"/>
          <w:rtl/>
        </w:rPr>
        <w:t>אישום</w:t>
      </w:r>
      <w:r w:rsidRPr="00200832">
        <w:rPr>
          <w:rFonts w:asciiTheme="majorBidi" w:hAnsiTheme="majorBidi"/>
          <w:szCs w:val="24"/>
          <w:rtl/>
        </w:rPr>
        <w:t xml:space="preserve">, </w:t>
      </w:r>
      <w:r w:rsidRPr="00200832">
        <w:rPr>
          <w:rFonts w:asciiTheme="majorBidi" w:hAnsiTheme="majorBidi" w:hint="eastAsia"/>
          <w:szCs w:val="24"/>
          <w:rtl/>
        </w:rPr>
        <w:t>ולא</w:t>
      </w:r>
      <w:r w:rsidRPr="00200832">
        <w:rPr>
          <w:rFonts w:asciiTheme="majorBidi" w:hAnsiTheme="majorBidi"/>
          <w:szCs w:val="24"/>
          <w:rtl/>
        </w:rPr>
        <w:t xml:space="preserve"> </w:t>
      </w:r>
      <w:r w:rsidRPr="00200832">
        <w:rPr>
          <w:rFonts w:asciiTheme="majorBidi" w:hAnsiTheme="majorBidi" w:hint="eastAsia"/>
          <w:szCs w:val="24"/>
          <w:rtl/>
        </w:rPr>
        <w:t>לגנוז</w:t>
      </w:r>
      <w:r w:rsidRPr="00200832">
        <w:rPr>
          <w:rFonts w:asciiTheme="majorBidi" w:hAnsiTheme="majorBidi"/>
          <w:szCs w:val="24"/>
          <w:rtl/>
        </w:rPr>
        <w:t xml:space="preserve"> </w:t>
      </w:r>
      <w:r w:rsidRPr="00200832">
        <w:rPr>
          <w:rFonts w:asciiTheme="majorBidi" w:hAnsiTheme="majorBidi" w:hint="eastAsia"/>
          <w:szCs w:val="24"/>
          <w:rtl/>
        </w:rPr>
        <w:t>תיק</w:t>
      </w:r>
      <w:r w:rsidRPr="00200832">
        <w:rPr>
          <w:rFonts w:asciiTheme="majorBidi" w:hAnsiTheme="majorBidi"/>
          <w:szCs w:val="24"/>
          <w:rtl/>
        </w:rPr>
        <w:t xml:space="preserve"> </w:t>
      </w:r>
      <w:r w:rsidRPr="00200832">
        <w:rPr>
          <w:rFonts w:asciiTheme="majorBidi" w:hAnsiTheme="majorBidi" w:hint="eastAsia"/>
          <w:szCs w:val="24"/>
          <w:rtl/>
        </w:rPr>
        <w:t>חקירה</w:t>
      </w:r>
      <w:r w:rsidRPr="00200832">
        <w:rPr>
          <w:rFonts w:asciiTheme="majorBidi" w:hAnsiTheme="majorBidi"/>
          <w:szCs w:val="24"/>
          <w:rtl/>
        </w:rPr>
        <w:t xml:space="preserve">, </w:t>
      </w:r>
      <w:r w:rsidRPr="00200832">
        <w:rPr>
          <w:rFonts w:asciiTheme="majorBidi" w:hAnsiTheme="majorBidi" w:hint="eastAsia"/>
          <w:szCs w:val="24"/>
          <w:rtl/>
        </w:rPr>
        <w:t>אלא</w:t>
      </w:r>
      <w:r w:rsidRPr="00200832">
        <w:rPr>
          <w:rFonts w:asciiTheme="majorBidi" w:hAnsiTheme="majorBidi"/>
          <w:szCs w:val="24"/>
          <w:rtl/>
        </w:rPr>
        <w:t xml:space="preserve"> </w:t>
      </w:r>
      <w:r w:rsidRPr="00200832">
        <w:rPr>
          <w:rFonts w:asciiTheme="majorBidi" w:hAnsiTheme="majorBidi" w:hint="eastAsia"/>
          <w:szCs w:val="24"/>
          <w:rtl/>
        </w:rPr>
        <w:t>בידיעת</w:t>
      </w:r>
      <w:r w:rsidRPr="00200832">
        <w:rPr>
          <w:rFonts w:asciiTheme="majorBidi" w:hAnsiTheme="majorBidi"/>
          <w:szCs w:val="24"/>
          <w:rtl/>
        </w:rPr>
        <w:t xml:space="preserve"> </w:t>
      </w:r>
      <w:r w:rsidRPr="00200832">
        <w:rPr>
          <w:rFonts w:asciiTheme="majorBidi" w:hAnsiTheme="majorBidi" w:hint="eastAsia"/>
          <w:szCs w:val="24"/>
          <w:rtl/>
        </w:rPr>
        <w:t>הממונה</w:t>
      </w:r>
      <w:r w:rsidRPr="00200832">
        <w:rPr>
          <w:rFonts w:asciiTheme="majorBidi" w:hAnsiTheme="majorBidi"/>
          <w:szCs w:val="24"/>
          <w:rtl/>
        </w:rPr>
        <w:t xml:space="preserve">, </w:t>
      </w:r>
      <w:r w:rsidRPr="00200832">
        <w:rPr>
          <w:rFonts w:asciiTheme="majorBidi" w:hAnsiTheme="majorBidi" w:hint="eastAsia"/>
          <w:szCs w:val="24"/>
          <w:rtl/>
        </w:rPr>
        <w:t>באישורו</w:t>
      </w:r>
      <w:r w:rsidRPr="00200832">
        <w:rPr>
          <w:rFonts w:asciiTheme="majorBidi" w:hAnsiTheme="majorBidi"/>
          <w:szCs w:val="24"/>
          <w:rtl/>
        </w:rPr>
        <w:t xml:space="preserve"> </w:t>
      </w:r>
      <w:r w:rsidRPr="00200832">
        <w:rPr>
          <w:rFonts w:asciiTheme="majorBidi" w:hAnsiTheme="majorBidi" w:hint="eastAsia"/>
          <w:szCs w:val="24"/>
          <w:rtl/>
        </w:rPr>
        <w:t>ובהסכמתו</w:t>
      </w:r>
      <w:r w:rsidRPr="00200832">
        <w:rPr>
          <w:rFonts w:asciiTheme="majorBidi" w:hAnsiTheme="majorBidi"/>
          <w:szCs w:val="24"/>
          <w:rtl/>
        </w:rPr>
        <w:t xml:space="preserve"> </w:t>
      </w:r>
      <w:r w:rsidRPr="00200832">
        <w:rPr>
          <w:rFonts w:asciiTheme="majorBidi" w:hAnsiTheme="majorBidi" w:hint="eastAsia"/>
          <w:szCs w:val="24"/>
          <w:rtl/>
        </w:rPr>
        <w:t>בכתב</w:t>
      </w:r>
      <w:r w:rsidRPr="00200832">
        <w:rPr>
          <w:rFonts w:asciiTheme="majorBidi" w:hAnsiTheme="majorBidi"/>
          <w:szCs w:val="24"/>
          <w:rtl/>
        </w:rPr>
        <w:t>;</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לנהל</w:t>
      </w:r>
      <w:r w:rsidRPr="00200832">
        <w:rPr>
          <w:rFonts w:asciiTheme="majorBidi" w:hAnsiTheme="majorBidi"/>
          <w:szCs w:val="24"/>
          <w:rtl/>
        </w:rPr>
        <w:t xml:space="preserve"> </w:t>
      </w:r>
      <w:r w:rsidRPr="00200832">
        <w:rPr>
          <w:rFonts w:asciiTheme="majorBidi" w:hAnsiTheme="majorBidi" w:hint="eastAsia"/>
          <w:szCs w:val="24"/>
          <w:rtl/>
        </w:rPr>
        <w:t>לוח</w:t>
      </w:r>
      <w:r w:rsidRPr="00200832">
        <w:rPr>
          <w:rFonts w:asciiTheme="majorBidi" w:hAnsiTheme="majorBidi"/>
          <w:szCs w:val="24"/>
          <w:rtl/>
        </w:rPr>
        <w:t xml:space="preserve"> </w:t>
      </w:r>
      <w:r w:rsidRPr="00200832">
        <w:rPr>
          <w:rFonts w:asciiTheme="majorBidi" w:hAnsiTheme="majorBidi" w:hint="eastAsia"/>
          <w:szCs w:val="24"/>
          <w:rtl/>
        </w:rPr>
        <w:t>דיונים</w:t>
      </w:r>
      <w:r w:rsidRPr="00200832">
        <w:rPr>
          <w:rFonts w:asciiTheme="majorBidi" w:hAnsiTheme="majorBidi"/>
          <w:szCs w:val="24"/>
          <w:rtl/>
        </w:rPr>
        <w:t xml:space="preserve"> </w:t>
      </w:r>
      <w:r w:rsidRPr="00200832">
        <w:rPr>
          <w:rFonts w:asciiTheme="majorBidi" w:hAnsiTheme="majorBidi" w:hint="eastAsia"/>
          <w:szCs w:val="24"/>
          <w:rtl/>
        </w:rPr>
        <w:t>בהתאם</w:t>
      </w:r>
      <w:r w:rsidRPr="00200832">
        <w:rPr>
          <w:rFonts w:asciiTheme="majorBidi" w:hAnsiTheme="majorBidi"/>
          <w:szCs w:val="24"/>
          <w:rtl/>
        </w:rPr>
        <w:t xml:space="preserve"> </w:t>
      </w:r>
      <w:r w:rsidRPr="00200832">
        <w:rPr>
          <w:rFonts w:asciiTheme="majorBidi" w:hAnsiTheme="majorBidi" w:hint="eastAsia"/>
          <w:szCs w:val="24"/>
          <w:rtl/>
        </w:rPr>
        <w:t>לנוהלי</w:t>
      </w:r>
      <w:r w:rsidRPr="00200832">
        <w:rPr>
          <w:rFonts w:asciiTheme="majorBidi" w:hAnsiTheme="majorBidi"/>
          <w:szCs w:val="24"/>
          <w:rtl/>
        </w:rPr>
        <w:t xml:space="preserve"> </w:t>
      </w:r>
      <w:r w:rsidRPr="00200832">
        <w:rPr>
          <w:rFonts w:asciiTheme="majorBidi" w:hAnsiTheme="majorBidi" w:hint="eastAsia"/>
          <w:szCs w:val="24"/>
          <w:rtl/>
        </w:rPr>
        <w:t>המשרד</w:t>
      </w:r>
      <w:r w:rsidRPr="00200832">
        <w:rPr>
          <w:rFonts w:asciiTheme="majorBidi" w:hAnsiTheme="majorBidi"/>
          <w:szCs w:val="24"/>
          <w:rtl/>
        </w:rPr>
        <w:t xml:space="preserve"> </w:t>
      </w:r>
      <w:r w:rsidRPr="00200832">
        <w:rPr>
          <w:rFonts w:asciiTheme="majorBidi" w:hAnsiTheme="majorBidi" w:hint="eastAsia"/>
          <w:szCs w:val="24"/>
          <w:rtl/>
        </w:rPr>
        <w:t>והנחיות</w:t>
      </w:r>
      <w:r w:rsidRPr="00200832">
        <w:rPr>
          <w:rFonts w:asciiTheme="majorBidi" w:hAnsiTheme="majorBidi"/>
          <w:szCs w:val="24"/>
          <w:rtl/>
        </w:rPr>
        <w:t xml:space="preserve"> </w:t>
      </w:r>
      <w:r w:rsidRPr="00200832">
        <w:rPr>
          <w:rFonts w:asciiTheme="majorBidi" w:hAnsiTheme="majorBidi" w:hint="eastAsia"/>
          <w:szCs w:val="24"/>
          <w:rtl/>
        </w:rPr>
        <w:t>הממונה</w:t>
      </w:r>
      <w:r w:rsidRPr="00200832">
        <w:rPr>
          <w:rFonts w:asciiTheme="majorBidi" w:hAnsiTheme="majorBidi"/>
          <w:szCs w:val="24"/>
          <w:rtl/>
        </w:rPr>
        <w:t>;</w:t>
      </w:r>
    </w:p>
    <w:p w:rsidR="00233FC5" w:rsidRDefault="00233FC5"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להעביר לממונה אחת לחודש יומן דיונים.</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לבצע</w:t>
      </w:r>
      <w:r w:rsidRPr="00200832">
        <w:rPr>
          <w:rFonts w:asciiTheme="majorBidi" w:hAnsiTheme="majorBidi"/>
          <w:szCs w:val="24"/>
          <w:rtl/>
        </w:rPr>
        <w:t xml:space="preserve"> </w:t>
      </w:r>
      <w:r w:rsidRPr="00200832">
        <w:rPr>
          <w:rFonts w:asciiTheme="majorBidi" w:hAnsiTheme="majorBidi" w:hint="eastAsia"/>
          <w:szCs w:val="24"/>
          <w:rtl/>
        </w:rPr>
        <w:t>במקרה</w:t>
      </w:r>
      <w:r w:rsidRPr="00200832">
        <w:rPr>
          <w:rFonts w:asciiTheme="majorBidi" w:hAnsiTheme="majorBidi"/>
          <w:szCs w:val="24"/>
          <w:rtl/>
        </w:rPr>
        <w:t xml:space="preserve"> </w:t>
      </w:r>
      <w:r w:rsidRPr="00200832">
        <w:rPr>
          <w:rFonts w:asciiTheme="majorBidi" w:hAnsiTheme="majorBidi" w:hint="eastAsia"/>
          <w:szCs w:val="24"/>
          <w:rtl/>
        </w:rPr>
        <w:t>הצורך</w:t>
      </w:r>
      <w:r w:rsidRPr="00200832">
        <w:rPr>
          <w:rFonts w:asciiTheme="majorBidi" w:hAnsiTheme="majorBidi"/>
          <w:szCs w:val="24"/>
          <w:rtl/>
        </w:rPr>
        <w:t xml:space="preserve"> </w:t>
      </w:r>
      <w:r w:rsidRPr="00200832">
        <w:rPr>
          <w:rFonts w:asciiTheme="majorBidi" w:hAnsiTheme="majorBidi" w:hint="eastAsia"/>
          <w:szCs w:val="24"/>
          <w:rtl/>
        </w:rPr>
        <w:t>מסירה</w:t>
      </w:r>
      <w:r w:rsidRPr="00200832">
        <w:rPr>
          <w:rFonts w:asciiTheme="majorBidi" w:hAnsiTheme="majorBidi"/>
          <w:szCs w:val="24"/>
          <w:rtl/>
        </w:rPr>
        <w:t xml:space="preserve"> </w:t>
      </w:r>
      <w:r w:rsidRPr="00200832">
        <w:rPr>
          <w:rFonts w:asciiTheme="majorBidi" w:hAnsiTheme="majorBidi" w:hint="eastAsia"/>
          <w:szCs w:val="24"/>
          <w:rtl/>
        </w:rPr>
        <w:t>אישית</w:t>
      </w:r>
      <w:r w:rsidRPr="00200832">
        <w:rPr>
          <w:rFonts w:asciiTheme="majorBidi" w:hAnsiTheme="majorBidi"/>
          <w:szCs w:val="24"/>
          <w:rtl/>
        </w:rPr>
        <w:t xml:space="preserve"> </w:t>
      </w:r>
      <w:r w:rsidRPr="00200832">
        <w:rPr>
          <w:rFonts w:asciiTheme="majorBidi" w:hAnsiTheme="majorBidi" w:hint="eastAsia"/>
          <w:szCs w:val="24"/>
          <w:rtl/>
        </w:rPr>
        <w:t>של</w:t>
      </w:r>
      <w:r w:rsidRPr="00200832">
        <w:rPr>
          <w:rFonts w:asciiTheme="majorBidi" w:hAnsiTheme="majorBidi"/>
          <w:szCs w:val="24"/>
          <w:rtl/>
        </w:rPr>
        <w:t xml:space="preserve"> </w:t>
      </w:r>
      <w:r w:rsidRPr="00200832">
        <w:rPr>
          <w:rFonts w:asciiTheme="majorBidi" w:hAnsiTheme="majorBidi" w:hint="eastAsia"/>
          <w:szCs w:val="24"/>
          <w:rtl/>
        </w:rPr>
        <w:t>כתבי</w:t>
      </w:r>
      <w:r w:rsidRPr="00200832">
        <w:rPr>
          <w:rFonts w:asciiTheme="majorBidi" w:hAnsiTheme="majorBidi"/>
          <w:szCs w:val="24"/>
          <w:rtl/>
        </w:rPr>
        <w:t xml:space="preserve"> </w:t>
      </w:r>
      <w:r w:rsidRPr="00200832">
        <w:rPr>
          <w:rFonts w:asciiTheme="majorBidi" w:hAnsiTheme="majorBidi" w:hint="eastAsia"/>
          <w:szCs w:val="24"/>
          <w:rtl/>
        </w:rPr>
        <w:t>בית</w:t>
      </w:r>
      <w:r w:rsidRPr="00200832">
        <w:rPr>
          <w:rFonts w:asciiTheme="majorBidi" w:hAnsiTheme="majorBidi"/>
          <w:szCs w:val="24"/>
          <w:rtl/>
        </w:rPr>
        <w:t>-דין;</w:t>
      </w:r>
      <w:r>
        <w:rPr>
          <w:rFonts w:asciiTheme="majorBidi" w:hAnsiTheme="majorBidi" w:hint="cs"/>
          <w:szCs w:val="24"/>
          <w:rtl/>
        </w:rPr>
        <w:t xml:space="preserve"> </w:t>
      </w:r>
    </w:p>
    <w:p w:rsidR="005F394F" w:rsidRDefault="005F394F"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להודיע לכל הגורמים הרלבנטיים במשרד, לרבות עדים, על מועד דיון הקבוע בבית המשפט, לכל המאוחר בתוך 48 שעות ממועד קבלת החלטת בית המשפט ובמקרים בהם נקבעים דיונים דחופים, מידית עם קבלת ההחלטה.</w:t>
      </w:r>
    </w:p>
    <w:p w:rsidR="00FC7C8D" w:rsidRDefault="00FC7C8D"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להודיע לממונה או מי מטעמו על כל פניה של גורם חוץ בנוגע לתיקים שבאחריות היועץ ומטופל על ידו</w:t>
      </w:r>
      <w:r w:rsidR="00295D56">
        <w:rPr>
          <w:rFonts w:asciiTheme="majorBidi" w:hAnsiTheme="majorBidi" w:hint="cs"/>
          <w:szCs w:val="24"/>
          <w:rtl/>
        </w:rPr>
        <w:t>. ככל שמדובר בבקשות שונות, יעביר היועץ תוך זמן סביר את הבקשה יחד עם חוות דעת.</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להגיש</w:t>
      </w:r>
      <w:r w:rsidRPr="00200832">
        <w:rPr>
          <w:rFonts w:asciiTheme="majorBidi" w:hAnsiTheme="majorBidi"/>
          <w:szCs w:val="24"/>
          <w:rtl/>
        </w:rPr>
        <w:t xml:space="preserve"> דיווח שוטף לעדכון התיקים הנמצאים בטיפולו</w:t>
      </w:r>
      <w:r>
        <w:rPr>
          <w:rFonts w:asciiTheme="majorBidi" w:hAnsiTheme="majorBidi" w:hint="cs"/>
          <w:szCs w:val="24"/>
          <w:rtl/>
        </w:rPr>
        <w:t>,</w:t>
      </w:r>
      <w:r w:rsidRPr="00200832">
        <w:rPr>
          <w:rFonts w:asciiTheme="majorBidi" w:hAnsiTheme="majorBidi"/>
          <w:szCs w:val="24"/>
          <w:rtl/>
        </w:rPr>
        <w:t xml:space="preserve"> </w:t>
      </w:r>
      <w:r w:rsidRPr="00151DE3">
        <w:rPr>
          <w:rFonts w:asciiTheme="majorBidi" w:hAnsiTheme="majorBidi" w:hint="cs"/>
          <w:szCs w:val="24"/>
          <w:rtl/>
        </w:rPr>
        <w:t>אחת ל</w:t>
      </w:r>
      <w:r>
        <w:rPr>
          <w:rFonts w:asciiTheme="majorBidi" w:hAnsiTheme="majorBidi" w:hint="cs"/>
          <w:szCs w:val="24"/>
          <w:rtl/>
        </w:rPr>
        <w:t>חודש</w:t>
      </w:r>
      <w:r w:rsidRPr="00200832">
        <w:rPr>
          <w:rFonts w:asciiTheme="majorBidi" w:hAnsiTheme="majorBidi"/>
          <w:szCs w:val="24"/>
          <w:rtl/>
        </w:rPr>
        <w:t xml:space="preserve">, </w:t>
      </w:r>
      <w:r w:rsidRPr="00200832">
        <w:rPr>
          <w:rFonts w:asciiTheme="majorBidi" w:hAnsiTheme="majorBidi" w:hint="eastAsia"/>
          <w:szCs w:val="24"/>
          <w:rtl/>
        </w:rPr>
        <w:t>ו</w:t>
      </w:r>
      <w:r w:rsidRPr="00200832">
        <w:rPr>
          <w:rFonts w:asciiTheme="majorBidi" w:hAnsiTheme="majorBidi"/>
          <w:szCs w:val="24"/>
          <w:rtl/>
        </w:rPr>
        <w:t>בהתאם להוראות הממונה;</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להגיע</w:t>
      </w:r>
      <w:r w:rsidRPr="00200832">
        <w:rPr>
          <w:rFonts w:asciiTheme="majorBidi" w:hAnsiTheme="majorBidi"/>
          <w:szCs w:val="24"/>
          <w:rtl/>
        </w:rPr>
        <w:t xml:space="preserve"> למשרדי הממונה על פי תיאום מראש, וכן במקרים מיוחדים תוך התראה קצרה ככל שיידרש </w:t>
      </w:r>
      <w:r w:rsidRPr="00200832">
        <w:rPr>
          <w:rFonts w:asciiTheme="majorBidi" w:hAnsiTheme="majorBidi" w:hint="eastAsia"/>
          <w:szCs w:val="24"/>
          <w:rtl/>
        </w:rPr>
        <w:t>לצורך</w:t>
      </w:r>
      <w:r w:rsidRPr="00200832">
        <w:rPr>
          <w:rFonts w:asciiTheme="majorBidi" w:hAnsiTheme="majorBidi"/>
          <w:szCs w:val="24"/>
          <w:rtl/>
        </w:rPr>
        <w:t xml:space="preserve"> </w:t>
      </w:r>
      <w:r w:rsidRPr="00200832">
        <w:rPr>
          <w:rFonts w:asciiTheme="majorBidi" w:hAnsiTheme="majorBidi" w:hint="eastAsia"/>
          <w:szCs w:val="24"/>
          <w:rtl/>
        </w:rPr>
        <w:t>ביצוע</w:t>
      </w:r>
      <w:r w:rsidRPr="00200832">
        <w:rPr>
          <w:rFonts w:asciiTheme="majorBidi" w:hAnsiTheme="majorBidi"/>
          <w:szCs w:val="24"/>
          <w:rtl/>
        </w:rPr>
        <w:t xml:space="preserve"> </w:t>
      </w:r>
      <w:r w:rsidRPr="00200832">
        <w:rPr>
          <w:rFonts w:asciiTheme="majorBidi" w:hAnsiTheme="majorBidi" w:hint="eastAsia"/>
          <w:szCs w:val="24"/>
          <w:rtl/>
        </w:rPr>
        <w:t>השירותים</w:t>
      </w:r>
      <w:r w:rsidRPr="00200832">
        <w:rPr>
          <w:rFonts w:asciiTheme="majorBidi" w:hAnsiTheme="majorBidi"/>
          <w:szCs w:val="24"/>
          <w:rtl/>
        </w:rPr>
        <w:t>;</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להגיע</w:t>
      </w:r>
      <w:r w:rsidRPr="00200832">
        <w:rPr>
          <w:rFonts w:asciiTheme="majorBidi" w:hAnsiTheme="majorBidi"/>
          <w:szCs w:val="24"/>
          <w:rtl/>
        </w:rPr>
        <w:t xml:space="preserve"> </w:t>
      </w:r>
      <w:r w:rsidRPr="00200832">
        <w:rPr>
          <w:rFonts w:asciiTheme="majorBidi" w:hAnsiTheme="majorBidi" w:hint="eastAsia"/>
          <w:szCs w:val="24"/>
          <w:rtl/>
        </w:rPr>
        <w:t>למשרדי</w:t>
      </w:r>
      <w:r w:rsidRPr="00200832">
        <w:rPr>
          <w:rFonts w:asciiTheme="majorBidi" w:hAnsiTheme="majorBidi"/>
          <w:szCs w:val="24"/>
          <w:rtl/>
        </w:rPr>
        <w:t xml:space="preserve"> </w:t>
      </w:r>
      <w:r w:rsidRPr="00200832">
        <w:rPr>
          <w:rFonts w:asciiTheme="majorBidi" w:hAnsiTheme="majorBidi" w:hint="eastAsia"/>
          <w:szCs w:val="24"/>
          <w:rtl/>
        </w:rPr>
        <w:t>המרחבים</w:t>
      </w:r>
      <w:r w:rsidRPr="00200832">
        <w:rPr>
          <w:rFonts w:asciiTheme="majorBidi" w:hAnsiTheme="majorBidi"/>
          <w:szCs w:val="24"/>
          <w:rtl/>
        </w:rPr>
        <w:t xml:space="preserve"> </w:t>
      </w:r>
      <w:r w:rsidRPr="00200832">
        <w:rPr>
          <w:rFonts w:asciiTheme="majorBidi" w:hAnsiTheme="majorBidi" w:hint="eastAsia"/>
          <w:szCs w:val="24"/>
          <w:rtl/>
        </w:rPr>
        <w:t>האזוריים</w:t>
      </w:r>
      <w:r w:rsidRPr="00200832">
        <w:rPr>
          <w:rFonts w:asciiTheme="majorBidi" w:hAnsiTheme="majorBidi"/>
          <w:szCs w:val="24"/>
          <w:rtl/>
        </w:rPr>
        <w:t xml:space="preserve"> </w:t>
      </w:r>
      <w:r w:rsidRPr="00200832">
        <w:rPr>
          <w:rFonts w:asciiTheme="majorBidi" w:hAnsiTheme="majorBidi" w:hint="eastAsia"/>
          <w:szCs w:val="24"/>
          <w:rtl/>
        </w:rPr>
        <w:t>של</w:t>
      </w:r>
      <w:r w:rsidRPr="00200832">
        <w:rPr>
          <w:rFonts w:asciiTheme="majorBidi" w:hAnsiTheme="majorBidi"/>
          <w:szCs w:val="24"/>
          <w:rtl/>
        </w:rPr>
        <w:t xml:space="preserve"> </w:t>
      </w:r>
      <w:r w:rsidRPr="00200832">
        <w:rPr>
          <w:rFonts w:asciiTheme="majorBidi" w:hAnsiTheme="majorBidi" w:hint="eastAsia"/>
          <w:szCs w:val="24"/>
          <w:rtl/>
        </w:rPr>
        <w:t>אגף</w:t>
      </w:r>
      <w:r w:rsidRPr="00200832">
        <w:rPr>
          <w:rFonts w:asciiTheme="majorBidi" w:hAnsiTheme="majorBidi"/>
          <w:szCs w:val="24"/>
          <w:rtl/>
        </w:rPr>
        <w:t xml:space="preserve"> </w:t>
      </w:r>
      <w:r w:rsidRPr="00200832">
        <w:rPr>
          <w:rFonts w:asciiTheme="majorBidi" w:hAnsiTheme="majorBidi" w:hint="eastAsia"/>
          <w:szCs w:val="24"/>
          <w:rtl/>
        </w:rPr>
        <w:t>הפיקוח</w:t>
      </w:r>
      <w:r w:rsidRPr="00200832">
        <w:rPr>
          <w:rFonts w:asciiTheme="majorBidi" w:hAnsiTheme="majorBidi"/>
          <w:szCs w:val="24"/>
          <w:rtl/>
        </w:rPr>
        <w:t xml:space="preserve"> </w:t>
      </w:r>
      <w:r w:rsidRPr="00200832">
        <w:rPr>
          <w:rFonts w:asciiTheme="majorBidi" w:hAnsiTheme="majorBidi" w:hint="eastAsia"/>
          <w:szCs w:val="24"/>
          <w:rtl/>
        </w:rPr>
        <w:t>והבטיחות</w:t>
      </w:r>
      <w:r w:rsidRPr="00200832">
        <w:rPr>
          <w:rFonts w:asciiTheme="majorBidi" w:hAnsiTheme="majorBidi"/>
          <w:szCs w:val="24"/>
          <w:rtl/>
        </w:rPr>
        <w:t xml:space="preserve"> </w:t>
      </w:r>
      <w:r w:rsidRPr="00200832">
        <w:rPr>
          <w:rFonts w:asciiTheme="majorBidi" w:hAnsiTheme="majorBidi" w:hint="eastAsia"/>
          <w:szCs w:val="24"/>
          <w:rtl/>
        </w:rPr>
        <w:t>במשרד</w:t>
      </w:r>
      <w:r w:rsidRPr="00200832">
        <w:rPr>
          <w:rFonts w:asciiTheme="majorBidi" w:hAnsiTheme="majorBidi"/>
          <w:szCs w:val="24"/>
          <w:rtl/>
        </w:rPr>
        <w:t xml:space="preserve"> </w:t>
      </w:r>
      <w:r w:rsidRPr="00200832">
        <w:rPr>
          <w:rFonts w:asciiTheme="majorBidi" w:hAnsiTheme="majorBidi" w:hint="eastAsia"/>
          <w:szCs w:val="24"/>
          <w:rtl/>
        </w:rPr>
        <w:t>לצורך</w:t>
      </w:r>
      <w:r w:rsidRPr="00200832">
        <w:rPr>
          <w:rFonts w:asciiTheme="majorBidi" w:hAnsiTheme="majorBidi"/>
          <w:szCs w:val="24"/>
          <w:rtl/>
        </w:rPr>
        <w:t xml:space="preserve"> </w:t>
      </w:r>
      <w:r w:rsidRPr="00200832">
        <w:rPr>
          <w:rFonts w:asciiTheme="majorBidi" w:hAnsiTheme="majorBidi" w:hint="eastAsia"/>
          <w:szCs w:val="24"/>
          <w:rtl/>
        </w:rPr>
        <w:t>עבודת</w:t>
      </w:r>
      <w:r w:rsidRPr="00200832">
        <w:rPr>
          <w:rFonts w:asciiTheme="majorBidi" w:hAnsiTheme="majorBidi"/>
          <w:szCs w:val="24"/>
          <w:rtl/>
        </w:rPr>
        <w:t xml:space="preserve"> </w:t>
      </w:r>
      <w:r w:rsidRPr="00200832">
        <w:rPr>
          <w:rFonts w:asciiTheme="majorBidi" w:hAnsiTheme="majorBidi" w:hint="eastAsia"/>
          <w:szCs w:val="24"/>
          <w:rtl/>
        </w:rPr>
        <w:t>המבצע</w:t>
      </w:r>
      <w:r w:rsidRPr="00200832">
        <w:rPr>
          <w:rFonts w:asciiTheme="majorBidi" w:hAnsiTheme="majorBidi"/>
          <w:szCs w:val="24"/>
          <w:rtl/>
        </w:rPr>
        <w:t xml:space="preserve"> (כגון: </w:t>
      </w:r>
      <w:r w:rsidRPr="00200832">
        <w:rPr>
          <w:rFonts w:asciiTheme="majorBidi" w:hAnsiTheme="majorBidi" w:hint="eastAsia"/>
          <w:szCs w:val="24"/>
          <w:rtl/>
        </w:rPr>
        <w:t>העברת</w:t>
      </w:r>
      <w:r w:rsidRPr="00200832">
        <w:rPr>
          <w:rFonts w:asciiTheme="majorBidi" w:hAnsiTheme="majorBidi"/>
          <w:szCs w:val="24"/>
          <w:rtl/>
        </w:rPr>
        <w:t xml:space="preserve"> </w:t>
      </w:r>
      <w:r w:rsidRPr="00200832">
        <w:rPr>
          <w:rFonts w:asciiTheme="majorBidi" w:hAnsiTheme="majorBidi" w:hint="eastAsia"/>
          <w:szCs w:val="24"/>
          <w:rtl/>
        </w:rPr>
        <w:t>תיק</w:t>
      </w:r>
      <w:r w:rsidRPr="00200832">
        <w:rPr>
          <w:rFonts w:asciiTheme="majorBidi" w:hAnsiTheme="majorBidi"/>
          <w:szCs w:val="24"/>
          <w:rtl/>
        </w:rPr>
        <w:t xml:space="preserve"> </w:t>
      </w:r>
      <w:r w:rsidRPr="00200832">
        <w:rPr>
          <w:rFonts w:asciiTheme="majorBidi" w:hAnsiTheme="majorBidi" w:hint="eastAsia"/>
          <w:szCs w:val="24"/>
          <w:rtl/>
        </w:rPr>
        <w:t>להשלמת</w:t>
      </w:r>
      <w:r w:rsidRPr="00200832">
        <w:rPr>
          <w:rFonts w:asciiTheme="majorBidi" w:hAnsiTheme="majorBidi"/>
          <w:szCs w:val="24"/>
          <w:rtl/>
        </w:rPr>
        <w:t xml:space="preserve"> </w:t>
      </w:r>
      <w:r w:rsidRPr="00200832">
        <w:rPr>
          <w:rFonts w:asciiTheme="majorBidi" w:hAnsiTheme="majorBidi" w:hint="eastAsia"/>
          <w:szCs w:val="24"/>
          <w:rtl/>
        </w:rPr>
        <w:t>חקירה</w:t>
      </w:r>
      <w:r w:rsidRPr="00200832">
        <w:rPr>
          <w:rFonts w:asciiTheme="majorBidi" w:hAnsiTheme="majorBidi"/>
          <w:szCs w:val="24"/>
          <w:rtl/>
        </w:rPr>
        <w:t xml:space="preserve"> </w:t>
      </w:r>
      <w:r w:rsidRPr="00200832">
        <w:rPr>
          <w:rFonts w:asciiTheme="majorBidi" w:hAnsiTheme="majorBidi" w:hint="eastAsia"/>
          <w:szCs w:val="24"/>
          <w:rtl/>
        </w:rPr>
        <w:t>או</w:t>
      </w:r>
      <w:r w:rsidRPr="00200832">
        <w:rPr>
          <w:rFonts w:asciiTheme="majorBidi" w:hAnsiTheme="majorBidi"/>
          <w:szCs w:val="24"/>
          <w:rtl/>
        </w:rPr>
        <w:t xml:space="preserve"> </w:t>
      </w:r>
      <w:r w:rsidRPr="00200832">
        <w:rPr>
          <w:rFonts w:asciiTheme="majorBidi" w:hAnsiTheme="majorBidi" w:hint="eastAsia"/>
          <w:szCs w:val="24"/>
          <w:rtl/>
        </w:rPr>
        <w:t>קבלת</w:t>
      </w:r>
      <w:r w:rsidRPr="00200832">
        <w:rPr>
          <w:rFonts w:asciiTheme="majorBidi" w:hAnsiTheme="majorBidi"/>
          <w:szCs w:val="24"/>
          <w:rtl/>
        </w:rPr>
        <w:t xml:space="preserve"> </w:t>
      </w:r>
      <w:r w:rsidRPr="00200832">
        <w:rPr>
          <w:rFonts w:asciiTheme="majorBidi" w:hAnsiTheme="majorBidi" w:hint="eastAsia"/>
          <w:szCs w:val="24"/>
          <w:rtl/>
        </w:rPr>
        <w:t>תיק</w:t>
      </w:r>
      <w:r w:rsidRPr="00200832">
        <w:rPr>
          <w:rFonts w:asciiTheme="majorBidi" w:hAnsiTheme="majorBidi"/>
          <w:szCs w:val="24"/>
          <w:rtl/>
        </w:rPr>
        <w:t xml:space="preserve"> </w:t>
      </w:r>
      <w:r w:rsidRPr="00200832">
        <w:rPr>
          <w:rFonts w:asciiTheme="majorBidi" w:hAnsiTheme="majorBidi" w:hint="eastAsia"/>
          <w:szCs w:val="24"/>
          <w:rtl/>
        </w:rPr>
        <w:t>לאחר</w:t>
      </w:r>
      <w:r w:rsidRPr="00200832">
        <w:rPr>
          <w:rFonts w:asciiTheme="majorBidi" w:hAnsiTheme="majorBidi"/>
          <w:szCs w:val="24"/>
          <w:rtl/>
        </w:rPr>
        <w:t xml:space="preserve"> </w:t>
      </w:r>
      <w:r w:rsidRPr="00200832">
        <w:rPr>
          <w:rFonts w:asciiTheme="majorBidi" w:hAnsiTheme="majorBidi" w:hint="eastAsia"/>
          <w:szCs w:val="24"/>
          <w:rtl/>
        </w:rPr>
        <w:t>השלמת</w:t>
      </w:r>
      <w:r w:rsidRPr="00200832">
        <w:rPr>
          <w:rFonts w:asciiTheme="majorBidi" w:hAnsiTheme="majorBidi"/>
          <w:szCs w:val="24"/>
          <w:rtl/>
        </w:rPr>
        <w:t xml:space="preserve"> </w:t>
      </w:r>
      <w:r w:rsidRPr="00C77AAC">
        <w:rPr>
          <w:rFonts w:asciiTheme="majorBidi" w:hAnsiTheme="majorBidi" w:hint="eastAsia"/>
          <w:szCs w:val="24"/>
          <w:rtl/>
        </w:rPr>
        <w:t>חק</w:t>
      </w:r>
      <w:r>
        <w:rPr>
          <w:rFonts w:asciiTheme="majorBidi" w:hAnsiTheme="majorBidi" w:hint="cs"/>
          <w:szCs w:val="24"/>
          <w:rtl/>
        </w:rPr>
        <w:t>ירה</w:t>
      </w:r>
      <w:r w:rsidRPr="00200832">
        <w:rPr>
          <w:rFonts w:asciiTheme="majorBidi" w:hAnsiTheme="majorBidi"/>
          <w:szCs w:val="24"/>
          <w:rtl/>
        </w:rPr>
        <w:t>);</w:t>
      </w:r>
      <w:r w:rsidR="00233FC5">
        <w:rPr>
          <w:rFonts w:asciiTheme="majorBidi" w:hAnsiTheme="majorBidi" w:hint="cs"/>
          <w:szCs w:val="24"/>
          <w:rtl/>
        </w:rPr>
        <w:t xml:space="preserve"> ככלל, העברת התיקים תתבצע על ידי הממונה או מי מטעמו ובהתאם להוראותיו.</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לעמוד</w:t>
      </w:r>
      <w:r w:rsidRPr="00200832">
        <w:rPr>
          <w:rFonts w:asciiTheme="majorBidi" w:hAnsiTheme="majorBidi"/>
          <w:szCs w:val="24"/>
          <w:rtl/>
        </w:rPr>
        <w:t xml:space="preserve"> </w:t>
      </w:r>
      <w:r w:rsidRPr="00200832">
        <w:rPr>
          <w:rFonts w:asciiTheme="majorBidi" w:hAnsiTheme="majorBidi" w:hint="eastAsia"/>
          <w:szCs w:val="24"/>
          <w:rtl/>
        </w:rPr>
        <w:t>בלוח</w:t>
      </w:r>
      <w:r w:rsidRPr="00200832">
        <w:rPr>
          <w:rFonts w:asciiTheme="majorBidi" w:hAnsiTheme="majorBidi"/>
          <w:szCs w:val="24"/>
          <w:rtl/>
        </w:rPr>
        <w:t xml:space="preserve"> </w:t>
      </w:r>
      <w:r w:rsidRPr="00200832">
        <w:rPr>
          <w:rFonts w:asciiTheme="majorBidi" w:hAnsiTheme="majorBidi" w:hint="eastAsia"/>
          <w:szCs w:val="24"/>
          <w:rtl/>
        </w:rPr>
        <w:t>זמנים</w:t>
      </w:r>
      <w:r w:rsidRPr="00200832">
        <w:rPr>
          <w:rFonts w:asciiTheme="majorBidi" w:hAnsiTheme="majorBidi"/>
          <w:szCs w:val="24"/>
          <w:rtl/>
        </w:rPr>
        <w:t xml:space="preserve"> </w:t>
      </w:r>
      <w:r w:rsidRPr="00200832">
        <w:rPr>
          <w:rFonts w:asciiTheme="majorBidi" w:hAnsiTheme="majorBidi" w:hint="eastAsia"/>
          <w:szCs w:val="24"/>
          <w:rtl/>
        </w:rPr>
        <w:t>המקובל</w:t>
      </w:r>
      <w:r w:rsidRPr="00200832">
        <w:rPr>
          <w:rFonts w:asciiTheme="majorBidi" w:hAnsiTheme="majorBidi"/>
          <w:szCs w:val="24"/>
          <w:rtl/>
        </w:rPr>
        <w:t xml:space="preserve"> </w:t>
      </w:r>
      <w:r w:rsidRPr="00200832">
        <w:rPr>
          <w:rFonts w:asciiTheme="majorBidi" w:hAnsiTheme="majorBidi" w:hint="eastAsia"/>
          <w:szCs w:val="24"/>
          <w:rtl/>
        </w:rPr>
        <w:t>במשרד</w:t>
      </w:r>
      <w:r w:rsidRPr="00200832">
        <w:rPr>
          <w:rFonts w:asciiTheme="majorBidi" w:hAnsiTheme="majorBidi"/>
          <w:szCs w:val="24"/>
          <w:rtl/>
        </w:rPr>
        <w:t xml:space="preserve"> </w:t>
      </w:r>
      <w:r w:rsidRPr="00200832">
        <w:rPr>
          <w:rFonts w:asciiTheme="majorBidi" w:hAnsiTheme="majorBidi" w:hint="eastAsia"/>
          <w:szCs w:val="24"/>
          <w:rtl/>
        </w:rPr>
        <w:t>בקשר</w:t>
      </w:r>
      <w:r w:rsidRPr="00200832">
        <w:rPr>
          <w:rFonts w:asciiTheme="majorBidi" w:hAnsiTheme="majorBidi"/>
          <w:szCs w:val="24"/>
          <w:rtl/>
        </w:rPr>
        <w:t xml:space="preserve"> </w:t>
      </w:r>
      <w:r w:rsidRPr="00200832">
        <w:rPr>
          <w:rFonts w:asciiTheme="majorBidi" w:hAnsiTheme="majorBidi" w:hint="eastAsia"/>
          <w:szCs w:val="24"/>
          <w:rtl/>
        </w:rPr>
        <w:t>לטיפול</w:t>
      </w:r>
      <w:r w:rsidRPr="00200832">
        <w:rPr>
          <w:rFonts w:asciiTheme="majorBidi" w:hAnsiTheme="majorBidi"/>
          <w:szCs w:val="24"/>
          <w:rtl/>
        </w:rPr>
        <w:t xml:space="preserve"> </w:t>
      </w:r>
      <w:r w:rsidRPr="00200832">
        <w:rPr>
          <w:rFonts w:asciiTheme="majorBidi" w:hAnsiTheme="majorBidi" w:hint="eastAsia"/>
          <w:szCs w:val="24"/>
          <w:rtl/>
        </w:rPr>
        <w:t>בתיקים</w:t>
      </w:r>
      <w:r w:rsidRPr="00200832">
        <w:rPr>
          <w:rFonts w:asciiTheme="majorBidi" w:hAnsiTheme="majorBidi"/>
          <w:szCs w:val="24"/>
          <w:rtl/>
        </w:rPr>
        <w:t xml:space="preserve"> </w:t>
      </w:r>
      <w:r w:rsidRPr="00200832">
        <w:rPr>
          <w:rFonts w:asciiTheme="majorBidi" w:hAnsiTheme="majorBidi" w:hint="eastAsia"/>
          <w:szCs w:val="24"/>
          <w:rtl/>
        </w:rPr>
        <w:t>פליליים</w:t>
      </w:r>
      <w:r w:rsidRPr="00200832">
        <w:rPr>
          <w:rFonts w:asciiTheme="majorBidi" w:hAnsiTheme="majorBidi"/>
          <w:szCs w:val="24"/>
          <w:rtl/>
        </w:rPr>
        <w:t xml:space="preserve"> </w:t>
      </w:r>
      <w:r w:rsidRPr="00200832">
        <w:rPr>
          <w:rFonts w:asciiTheme="majorBidi" w:hAnsiTheme="majorBidi" w:hint="eastAsia"/>
          <w:szCs w:val="24"/>
          <w:rtl/>
        </w:rPr>
        <w:t>בהתאם</w:t>
      </w:r>
      <w:r w:rsidRPr="00200832">
        <w:rPr>
          <w:rFonts w:asciiTheme="majorBidi" w:hAnsiTheme="majorBidi"/>
          <w:szCs w:val="24"/>
          <w:rtl/>
        </w:rPr>
        <w:t xml:space="preserve"> </w:t>
      </w:r>
      <w:r w:rsidRPr="00200832">
        <w:rPr>
          <w:rFonts w:asciiTheme="majorBidi" w:hAnsiTheme="majorBidi" w:hint="eastAsia"/>
          <w:szCs w:val="24"/>
          <w:rtl/>
        </w:rPr>
        <w:t>להנחיות</w:t>
      </w:r>
      <w:r w:rsidRPr="00200832">
        <w:rPr>
          <w:rFonts w:asciiTheme="majorBidi" w:hAnsiTheme="majorBidi"/>
          <w:szCs w:val="24"/>
          <w:rtl/>
        </w:rPr>
        <w:t xml:space="preserve"> </w:t>
      </w:r>
      <w:r w:rsidRPr="00200832">
        <w:rPr>
          <w:rFonts w:asciiTheme="majorBidi" w:hAnsiTheme="majorBidi" w:hint="eastAsia"/>
          <w:szCs w:val="24"/>
          <w:rtl/>
        </w:rPr>
        <w:t>הממונה</w:t>
      </w:r>
      <w:r w:rsidRPr="00200832">
        <w:rPr>
          <w:rFonts w:asciiTheme="majorBidi" w:hAnsiTheme="majorBidi"/>
          <w:szCs w:val="24"/>
          <w:rtl/>
        </w:rPr>
        <w:t>.</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לא</w:t>
      </w:r>
      <w:r w:rsidRPr="00200832">
        <w:rPr>
          <w:rFonts w:asciiTheme="majorBidi" w:hAnsiTheme="majorBidi"/>
          <w:szCs w:val="24"/>
          <w:rtl/>
        </w:rPr>
        <w:t xml:space="preserve"> </w:t>
      </w:r>
      <w:r w:rsidRPr="00200832">
        <w:rPr>
          <w:rFonts w:asciiTheme="majorBidi" w:hAnsiTheme="majorBidi" w:hint="eastAsia"/>
          <w:szCs w:val="24"/>
          <w:rtl/>
        </w:rPr>
        <w:t>לסרב</w:t>
      </w:r>
      <w:r w:rsidRPr="00200832">
        <w:rPr>
          <w:rFonts w:asciiTheme="majorBidi" w:hAnsiTheme="majorBidi"/>
          <w:szCs w:val="24"/>
          <w:rtl/>
        </w:rPr>
        <w:t xml:space="preserve"> </w:t>
      </w:r>
      <w:r w:rsidRPr="00200832">
        <w:rPr>
          <w:rFonts w:asciiTheme="majorBidi" w:hAnsiTheme="majorBidi" w:hint="eastAsia"/>
          <w:szCs w:val="24"/>
          <w:rtl/>
        </w:rPr>
        <w:t>לקבל</w:t>
      </w:r>
      <w:r w:rsidRPr="00200832">
        <w:rPr>
          <w:rFonts w:asciiTheme="majorBidi" w:hAnsiTheme="majorBidi"/>
          <w:szCs w:val="24"/>
          <w:rtl/>
        </w:rPr>
        <w:t xml:space="preserve"> </w:t>
      </w:r>
      <w:r w:rsidRPr="00200832">
        <w:rPr>
          <w:rFonts w:asciiTheme="majorBidi" w:hAnsiTheme="majorBidi" w:hint="eastAsia"/>
          <w:szCs w:val="24"/>
          <w:rtl/>
        </w:rPr>
        <w:t>תיקים</w:t>
      </w:r>
      <w:r w:rsidRPr="00200832">
        <w:rPr>
          <w:rFonts w:asciiTheme="majorBidi" w:hAnsiTheme="majorBidi"/>
          <w:szCs w:val="24"/>
          <w:rtl/>
        </w:rPr>
        <w:t xml:space="preserve"> </w:t>
      </w:r>
      <w:r w:rsidRPr="00200832">
        <w:rPr>
          <w:rFonts w:asciiTheme="majorBidi" w:hAnsiTheme="majorBidi" w:hint="eastAsia"/>
          <w:szCs w:val="24"/>
          <w:rtl/>
        </w:rPr>
        <w:t>לטיפולו</w:t>
      </w:r>
      <w:r w:rsidRPr="00200832">
        <w:rPr>
          <w:rFonts w:asciiTheme="majorBidi" w:hAnsiTheme="majorBidi"/>
          <w:szCs w:val="24"/>
          <w:rtl/>
        </w:rPr>
        <w:t xml:space="preserve">, </w:t>
      </w:r>
      <w:r w:rsidRPr="00200832">
        <w:rPr>
          <w:rFonts w:asciiTheme="majorBidi" w:hAnsiTheme="majorBidi" w:hint="eastAsia"/>
          <w:szCs w:val="24"/>
          <w:rtl/>
        </w:rPr>
        <w:t>ללא</w:t>
      </w:r>
      <w:r w:rsidRPr="00200832">
        <w:rPr>
          <w:rFonts w:asciiTheme="majorBidi" w:hAnsiTheme="majorBidi"/>
          <w:szCs w:val="24"/>
          <w:rtl/>
        </w:rPr>
        <w:t xml:space="preserve"> </w:t>
      </w:r>
      <w:r w:rsidRPr="00200832">
        <w:rPr>
          <w:rFonts w:asciiTheme="majorBidi" w:hAnsiTheme="majorBidi" w:hint="eastAsia"/>
          <w:szCs w:val="24"/>
          <w:rtl/>
        </w:rPr>
        <w:t>כל</w:t>
      </w:r>
      <w:r w:rsidRPr="00200832">
        <w:rPr>
          <w:rFonts w:asciiTheme="majorBidi" w:hAnsiTheme="majorBidi"/>
          <w:szCs w:val="24"/>
          <w:rtl/>
        </w:rPr>
        <w:t xml:space="preserve"> </w:t>
      </w:r>
      <w:r w:rsidRPr="00200832">
        <w:rPr>
          <w:rFonts w:asciiTheme="majorBidi" w:hAnsiTheme="majorBidi" w:hint="eastAsia"/>
          <w:szCs w:val="24"/>
          <w:rtl/>
        </w:rPr>
        <w:t>תלות</w:t>
      </w:r>
      <w:r w:rsidRPr="00200832">
        <w:rPr>
          <w:rFonts w:asciiTheme="majorBidi" w:hAnsiTheme="majorBidi"/>
          <w:szCs w:val="24"/>
          <w:rtl/>
        </w:rPr>
        <w:t xml:space="preserve"> </w:t>
      </w:r>
      <w:r w:rsidRPr="00200832">
        <w:rPr>
          <w:rFonts w:asciiTheme="majorBidi" w:hAnsiTheme="majorBidi" w:hint="eastAsia"/>
          <w:szCs w:val="24"/>
          <w:rtl/>
        </w:rPr>
        <w:t>בהיקפם</w:t>
      </w:r>
      <w:r w:rsidRPr="00200832">
        <w:rPr>
          <w:rFonts w:asciiTheme="majorBidi" w:hAnsiTheme="majorBidi"/>
          <w:szCs w:val="24"/>
          <w:rtl/>
        </w:rPr>
        <w:t xml:space="preserve"> </w:t>
      </w:r>
      <w:r w:rsidRPr="00200832">
        <w:rPr>
          <w:rFonts w:asciiTheme="majorBidi" w:hAnsiTheme="majorBidi" w:hint="eastAsia"/>
          <w:szCs w:val="24"/>
          <w:rtl/>
        </w:rPr>
        <w:t>הכספי</w:t>
      </w:r>
      <w:r w:rsidRPr="00200832">
        <w:rPr>
          <w:rFonts w:asciiTheme="majorBidi" w:hAnsiTheme="majorBidi"/>
          <w:szCs w:val="24"/>
          <w:rtl/>
        </w:rPr>
        <w:t xml:space="preserve"> או </w:t>
      </w:r>
      <w:r w:rsidRPr="00200832">
        <w:rPr>
          <w:rFonts w:asciiTheme="majorBidi" w:hAnsiTheme="majorBidi" w:hint="eastAsia"/>
          <w:szCs w:val="24"/>
          <w:rtl/>
        </w:rPr>
        <w:t>המקצועי</w:t>
      </w:r>
      <w:r w:rsidRPr="00200832">
        <w:rPr>
          <w:rFonts w:asciiTheme="majorBidi" w:hAnsiTheme="majorBidi"/>
          <w:szCs w:val="24"/>
          <w:rtl/>
        </w:rPr>
        <w:t xml:space="preserve">, </w:t>
      </w:r>
      <w:r w:rsidRPr="00200832">
        <w:rPr>
          <w:rFonts w:asciiTheme="majorBidi" w:hAnsiTheme="majorBidi" w:hint="eastAsia"/>
          <w:szCs w:val="24"/>
          <w:rtl/>
        </w:rPr>
        <w:t>למעט</w:t>
      </w:r>
      <w:r w:rsidRPr="00200832">
        <w:rPr>
          <w:rFonts w:asciiTheme="majorBidi" w:hAnsiTheme="majorBidi"/>
          <w:szCs w:val="24"/>
          <w:rtl/>
        </w:rPr>
        <w:t xml:space="preserve"> </w:t>
      </w:r>
      <w:r w:rsidRPr="00200832">
        <w:rPr>
          <w:rFonts w:asciiTheme="majorBidi" w:hAnsiTheme="majorBidi" w:hint="eastAsia"/>
          <w:szCs w:val="24"/>
          <w:rtl/>
        </w:rPr>
        <w:t>תיקים</w:t>
      </w:r>
      <w:r w:rsidRPr="00200832">
        <w:rPr>
          <w:rFonts w:asciiTheme="majorBidi" w:hAnsiTheme="majorBidi"/>
          <w:szCs w:val="24"/>
          <w:rtl/>
        </w:rPr>
        <w:t xml:space="preserve"> </w:t>
      </w:r>
      <w:r w:rsidRPr="00200832">
        <w:rPr>
          <w:rFonts w:asciiTheme="majorBidi" w:hAnsiTheme="majorBidi" w:hint="eastAsia"/>
          <w:szCs w:val="24"/>
          <w:rtl/>
        </w:rPr>
        <w:t>שיעמידו</w:t>
      </w:r>
      <w:r w:rsidRPr="00200832">
        <w:rPr>
          <w:rFonts w:asciiTheme="majorBidi" w:hAnsiTheme="majorBidi"/>
          <w:szCs w:val="24"/>
          <w:rtl/>
        </w:rPr>
        <w:t xml:space="preserve"> </w:t>
      </w:r>
      <w:r w:rsidRPr="00200832">
        <w:rPr>
          <w:rFonts w:asciiTheme="majorBidi" w:hAnsiTheme="majorBidi" w:hint="eastAsia"/>
          <w:szCs w:val="24"/>
          <w:rtl/>
        </w:rPr>
        <w:t>את</w:t>
      </w:r>
      <w:r w:rsidRPr="00200832">
        <w:rPr>
          <w:rFonts w:asciiTheme="majorBidi" w:hAnsiTheme="majorBidi"/>
          <w:szCs w:val="24"/>
          <w:rtl/>
        </w:rPr>
        <w:t xml:space="preserve"> </w:t>
      </w:r>
      <w:r w:rsidRPr="00200832">
        <w:rPr>
          <w:rFonts w:asciiTheme="majorBidi" w:hAnsiTheme="majorBidi" w:hint="eastAsia"/>
          <w:szCs w:val="24"/>
          <w:rtl/>
        </w:rPr>
        <w:t>המבצע</w:t>
      </w:r>
      <w:r w:rsidRPr="00200832">
        <w:rPr>
          <w:rFonts w:asciiTheme="majorBidi" w:hAnsiTheme="majorBidi"/>
          <w:szCs w:val="24"/>
          <w:rtl/>
        </w:rPr>
        <w:t xml:space="preserve"> </w:t>
      </w:r>
      <w:r w:rsidRPr="00200832">
        <w:rPr>
          <w:rFonts w:asciiTheme="majorBidi" w:hAnsiTheme="majorBidi" w:hint="eastAsia"/>
          <w:szCs w:val="24"/>
          <w:rtl/>
        </w:rPr>
        <w:t>במצב</w:t>
      </w:r>
      <w:r w:rsidRPr="00200832">
        <w:rPr>
          <w:rFonts w:asciiTheme="majorBidi" w:hAnsiTheme="majorBidi"/>
          <w:szCs w:val="24"/>
          <w:rtl/>
        </w:rPr>
        <w:t xml:space="preserve"> </w:t>
      </w:r>
      <w:r w:rsidRPr="00200832">
        <w:rPr>
          <w:rFonts w:asciiTheme="majorBidi" w:hAnsiTheme="majorBidi" w:hint="eastAsia"/>
          <w:szCs w:val="24"/>
          <w:rtl/>
        </w:rPr>
        <w:t>של</w:t>
      </w:r>
      <w:r w:rsidRPr="00200832">
        <w:rPr>
          <w:rFonts w:asciiTheme="majorBidi" w:hAnsiTheme="majorBidi"/>
          <w:szCs w:val="24"/>
          <w:rtl/>
        </w:rPr>
        <w:t xml:space="preserve"> </w:t>
      </w:r>
      <w:r w:rsidRPr="00200832">
        <w:rPr>
          <w:rFonts w:asciiTheme="majorBidi" w:hAnsiTheme="majorBidi" w:hint="eastAsia"/>
          <w:szCs w:val="24"/>
          <w:rtl/>
        </w:rPr>
        <w:t>ניגוד</w:t>
      </w:r>
      <w:r w:rsidRPr="00200832">
        <w:rPr>
          <w:rFonts w:asciiTheme="majorBidi" w:hAnsiTheme="majorBidi"/>
          <w:szCs w:val="24"/>
          <w:rtl/>
        </w:rPr>
        <w:t xml:space="preserve"> </w:t>
      </w:r>
      <w:r w:rsidRPr="00200832">
        <w:rPr>
          <w:rFonts w:asciiTheme="majorBidi" w:hAnsiTheme="majorBidi" w:hint="eastAsia"/>
          <w:szCs w:val="24"/>
          <w:rtl/>
        </w:rPr>
        <w:t>עניינים</w:t>
      </w:r>
      <w:r w:rsidRPr="00200832">
        <w:rPr>
          <w:rFonts w:asciiTheme="majorBidi" w:hAnsiTheme="majorBidi"/>
          <w:szCs w:val="24"/>
          <w:rtl/>
        </w:rPr>
        <w:t xml:space="preserve"> </w:t>
      </w:r>
      <w:r w:rsidRPr="00200832">
        <w:rPr>
          <w:rFonts w:asciiTheme="majorBidi" w:hAnsiTheme="majorBidi" w:hint="eastAsia"/>
          <w:szCs w:val="24"/>
          <w:rtl/>
        </w:rPr>
        <w:t>וסירוב</w:t>
      </w:r>
      <w:r w:rsidRPr="00200832">
        <w:rPr>
          <w:rFonts w:asciiTheme="majorBidi" w:hAnsiTheme="majorBidi"/>
          <w:szCs w:val="24"/>
          <w:rtl/>
        </w:rPr>
        <w:t xml:space="preserve"> </w:t>
      </w:r>
      <w:r w:rsidRPr="00200832">
        <w:rPr>
          <w:rFonts w:asciiTheme="majorBidi" w:hAnsiTheme="majorBidi" w:hint="eastAsia"/>
          <w:szCs w:val="24"/>
          <w:rtl/>
        </w:rPr>
        <w:t>כאמור</w:t>
      </w:r>
      <w:r w:rsidRPr="00200832">
        <w:rPr>
          <w:rFonts w:asciiTheme="majorBidi" w:hAnsiTheme="majorBidi"/>
          <w:szCs w:val="24"/>
          <w:rtl/>
        </w:rPr>
        <w:t xml:space="preserve"> </w:t>
      </w:r>
      <w:r w:rsidRPr="00200832">
        <w:rPr>
          <w:rFonts w:asciiTheme="majorBidi" w:hAnsiTheme="majorBidi" w:hint="eastAsia"/>
          <w:szCs w:val="24"/>
          <w:rtl/>
        </w:rPr>
        <w:t>יותנה</w:t>
      </w:r>
      <w:r w:rsidRPr="00200832">
        <w:rPr>
          <w:rFonts w:asciiTheme="majorBidi" w:hAnsiTheme="majorBidi"/>
          <w:szCs w:val="24"/>
          <w:rtl/>
        </w:rPr>
        <w:t xml:space="preserve"> </w:t>
      </w:r>
      <w:r w:rsidRPr="00200832">
        <w:rPr>
          <w:rFonts w:asciiTheme="majorBidi" w:hAnsiTheme="majorBidi" w:hint="eastAsia"/>
          <w:szCs w:val="24"/>
          <w:rtl/>
        </w:rPr>
        <w:t>באישור</w:t>
      </w:r>
      <w:r w:rsidRPr="00200832">
        <w:rPr>
          <w:rFonts w:asciiTheme="majorBidi" w:hAnsiTheme="majorBidi"/>
          <w:szCs w:val="24"/>
          <w:rtl/>
        </w:rPr>
        <w:t xml:space="preserve"> </w:t>
      </w:r>
      <w:r w:rsidRPr="00200832">
        <w:rPr>
          <w:rFonts w:asciiTheme="majorBidi" w:hAnsiTheme="majorBidi" w:hint="eastAsia"/>
          <w:szCs w:val="24"/>
          <w:rtl/>
        </w:rPr>
        <w:t>הממונה</w:t>
      </w:r>
      <w:r w:rsidRPr="00200832">
        <w:rPr>
          <w:rFonts w:asciiTheme="majorBidi" w:hAnsiTheme="majorBidi"/>
          <w:szCs w:val="24"/>
          <w:rtl/>
        </w:rPr>
        <w:t>;</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להשתתף</w:t>
      </w:r>
      <w:r w:rsidRPr="00200832">
        <w:rPr>
          <w:rFonts w:asciiTheme="majorBidi" w:hAnsiTheme="majorBidi"/>
          <w:szCs w:val="24"/>
          <w:rtl/>
        </w:rPr>
        <w:t>, תמורת תשלום שעות ייעוץ</w:t>
      </w:r>
      <w:r w:rsidR="00C47687">
        <w:rPr>
          <w:rFonts w:asciiTheme="majorBidi" w:hAnsiTheme="majorBidi" w:hint="cs"/>
          <w:szCs w:val="24"/>
          <w:rtl/>
        </w:rPr>
        <w:t xml:space="preserve"> כפי שייקבע על ידי הממונה או מי מטעמו מראש</w:t>
      </w:r>
      <w:r w:rsidRPr="00200832">
        <w:rPr>
          <w:rFonts w:asciiTheme="majorBidi" w:hAnsiTheme="majorBidi"/>
          <w:szCs w:val="24"/>
          <w:rtl/>
        </w:rPr>
        <w:t xml:space="preserve">, בהדרכות או בימי עיון שיערוך המשרד לעובדיו בעניינים הקשורים בשירותים נשוא מכרז </w:t>
      </w:r>
      <w:r w:rsidRPr="00200832">
        <w:rPr>
          <w:rFonts w:asciiTheme="majorBidi" w:hAnsiTheme="majorBidi"/>
          <w:szCs w:val="24"/>
          <w:rtl/>
        </w:rPr>
        <w:lastRenderedPageBreak/>
        <w:t xml:space="preserve">זה. המבצע </w:t>
      </w:r>
      <w:r w:rsidRPr="00200832">
        <w:rPr>
          <w:rFonts w:asciiTheme="majorBidi" w:hAnsiTheme="majorBidi" w:hint="eastAsia"/>
          <w:szCs w:val="24"/>
          <w:rtl/>
        </w:rPr>
        <w:t>יחוייב</w:t>
      </w:r>
      <w:r w:rsidRPr="00200832">
        <w:rPr>
          <w:rFonts w:asciiTheme="majorBidi" w:hAnsiTheme="majorBidi"/>
          <w:szCs w:val="24"/>
          <w:rtl/>
        </w:rPr>
        <w:t xml:space="preserve"> להופיע עד פעמיים בשנה בהדרכות אלה, אך יהיה רשאי להשתתף בהדרכות נוספות, בהסכמת </w:t>
      </w:r>
      <w:r w:rsidRPr="00200832">
        <w:rPr>
          <w:rFonts w:asciiTheme="majorBidi" w:hAnsiTheme="majorBidi" w:hint="eastAsia"/>
          <w:szCs w:val="24"/>
          <w:rtl/>
        </w:rPr>
        <w:t>הממונה</w:t>
      </w:r>
      <w:r w:rsidRPr="00200832">
        <w:rPr>
          <w:rFonts w:asciiTheme="majorBidi" w:hAnsiTheme="majorBidi"/>
          <w:szCs w:val="24"/>
          <w:rtl/>
        </w:rPr>
        <w:t>;</w:t>
      </w:r>
    </w:p>
    <w:p w:rsidR="005F394F" w:rsidRDefault="005F394F" w:rsidP="00B002BD">
      <w:pPr>
        <w:pStyle w:val="af5"/>
        <w:numPr>
          <w:ilvl w:val="3"/>
          <w:numId w:val="104"/>
        </w:numPr>
        <w:spacing w:line="360" w:lineRule="auto"/>
        <w:jc w:val="both"/>
        <w:rPr>
          <w:rFonts w:asciiTheme="majorBidi" w:hAnsiTheme="majorBidi"/>
          <w:szCs w:val="24"/>
        </w:rPr>
      </w:pPr>
      <w:r w:rsidRPr="00200832">
        <w:rPr>
          <w:rFonts w:asciiTheme="majorBidi" w:hAnsiTheme="majorBidi" w:hint="eastAsia"/>
          <w:szCs w:val="24"/>
          <w:rtl/>
        </w:rPr>
        <w:t>במהלך</w:t>
      </w:r>
      <w:r w:rsidRPr="00200832">
        <w:rPr>
          <w:rFonts w:asciiTheme="majorBidi" w:hAnsiTheme="majorBidi"/>
          <w:szCs w:val="24"/>
          <w:rtl/>
        </w:rPr>
        <w:t xml:space="preserve"> מתן השירות על ידו ולאחר סיום מתן השירות מתחייב המבצע או </w:t>
      </w:r>
      <w:r w:rsidRPr="00200832">
        <w:rPr>
          <w:rFonts w:asciiTheme="majorBidi" w:hAnsiTheme="majorBidi" w:hint="eastAsia"/>
          <w:szCs w:val="24"/>
          <w:rtl/>
        </w:rPr>
        <w:t>האחראי</w:t>
      </w:r>
      <w:r w:rsidRPr="00200832">
        <w:rPr>
          <w:rFonts w:asciiTheme="majorBidi" w:hAnsiTheme="majorBidi"/>
          <w:szCs w:val="24"/>
          <w:rtl/>
        </w:rPr>
        <w:t xml:space="preserve"> המקצועי, </w:t>
      </w:r>
      <w:r w:rsidRPr="00200832">
        <w:rPr>
          <w:rFonts w:asciiTheme="majorBidi" w:hAnsiTheme="majorBidi" w:hint="eastAsia"/>
          <w:szCs w:val="24"/>
          <w:rtl/>
        </w:rPr>
        <w:t>בהתאם</w:t>
      </w:r>
      <w:r w:rsidRPr="00200832">
        <w:rPr>
          <w:rFonts w:asciiTheme="majorBidi" w:hAnsiTheme="majorBidi"/>
          <w:szCs w:val="24"/>
          <w:rtl/>
        </w:rPr>
        <w:t xml:space="preserve"> </w:t>
      </w:r>
      <w:r w:rsidRPr="00200832">
        <w:rPr>
          <w:rFonts w:asciiTheme="majorBidi" w:hAnsiTheme="majorBidi" w:hint="eastAsia"/>
          <w:szCs w:val="24"/>
          <w:rtl/>
        </w:rPr>
        <w:t>לנסיבות</w:t>
      </w:r>
      <w:r w:rsidRPr="00200832">
        <w:rPr>
          <w:rFonts w:asciiTheme="majorBidi" w:hAnsiTheme="majorBidi"/>
          <w:szCs w:val="24"/>
          <w:rtl/>
        </w:rPr>
        <w:t xml:space="preserve"> </w:t>
      </w:r>
      <w:r w:rsidRPr="00200832">
        <w:rPr>
          <w:rFonts w:asciiTheme="majorBidi" w:hAnsiTheme="majorBidi" w:hint="eastAsia"/>
          <w:szCs w:val="24"/>
          <w:rtl/>
        </w:rPr>
        <w:t>העניין</w:t>
      </w:r>
      <w:r w:rsidRPr="00200832">
        <w:rPr>
          <w:rFonts w:asciiTheme="majorBidi" w:hAnsiTheme="majorBidi"/>
          <w:szCs w:val="24"/>
          <w:rtl/>
        </w:rPr>
        <w:t xml:space="preserve">, </w:t>
      </w:r>
      <w:r w:rsidRPr="00200832">
        <w:rPr>
          <w:rFonts w:asciiTheme="majorBidi" w:hAnsiTheme="majorBidi" w:hint="eastAsia"/>
          <w:szCs w:val="24"/>
          <w:rtl/>
        </w:rPr>
        <w:t>שלא</w:t>
      </w:r>
      <w:r w:rsidRPr="00200832">
        <w:rPr>
          <w:rFonts w:asciiTheme="majorBidi" w:hAnsiTheme="majorBidi"/>
          <w:szCs w:val="24"/>
          <w:rtl/>
        </w:rPr>
        <w:t xml:space="preserve"> למסור לכל אדם אחר </w:t>
      </w:r>
      <w:r w:rsidRPr="00200832">
        <w:rPr>
          <w:rFonts w:asciiTheme="majorBidi" w:hAnsiTheme="majorBidi" w:hint="eastAsia"/>
          <w:szCs w:val="24"/>
          <w:rtl/>
        </w:rPr>
        <w:t>כל</w:t>
      </w:r>
      <w:r w:rsidRPr="00200832">
        <w:rPr>
          <w:rFonts w:asciiTheme="majorBidi" w:hAnsiTheme="majorBidi"/>
          <w:szCs w:val="24"/>
          <w:rtl/>
        </w:rPr>
        <w:t xml:space="preserve"> חומר, תוכנת מחשב, מידע הקשור במתן השירותים או מידע שנמסר עקב או אגב מתן השירותים, וכן אינו רשאי לשמור לעצמו העתקים של כל חומר או מסמך כאמור</w:t>
      </w:r>
      <w:r>
        <w:rPr>
          <w:rFonts w:asciiTheme="majorBidi" w:hAnsiTheme="majorBidi" w:hint="cs"/>
          <w:szCs w:val="24"/>
          <w:rtl/>
        </w:rPr>
        <w:t>.</w:t>
      </w:r>
    </w:p>
    <w:p w:rsidR="005F394F" w:rsidRDefault="005F394F"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 xml:space="preserve">החלטה בדבר הצורך בחוות דעת מומחה בתיק ספציפי, תתקבל על ידי הממונה. המשרד יבצע את ההתקשרות עם המומחה וישא באופן מלא בתשלום ההוצאות הכרוכות בכך. </w:t>
      </w:r>
    </w:p>
    <w:p w:rsidR="005F394F" w:rsidRDefault="005F394F"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 xml:space="preserve">הזוכה מתחייב כי הוא וכל מבצע מטעמו יגיעו לבית המשפט ערוכים, לאחר שהכינו את העדים כראוי, כשהם שולטים בחומר הראיות ובפרטי התיק, והצטיידו מבעוד מועד בפסיקה המתאימה וכיוצ"ב. כמו כן, על הזוכה והמבצעים מטעמו לוודא כי עדי התביעה מודעים וזוכרים דבר קיומו של הדיון לפחות שבוע לפני הדיון שנקבע בבית המשפט. </w:t>
      </w:r>
    </w:p>
    <w:p w:rsidR="005F394F" w:rsidRDefault="005F394F"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הזוכה והמבצעים מטעמו מתחייבים להתעדכן בפסקי הדין ובהחלטות השונות הרלבנטיות לביצוע השירותים נשוא הסכם זה ולעשות בהם שימוש מושכל, בעת הצורך ובמקרים המתאימים.</w:t>
      </w:r>
    </w:p>
    <w:p w:rsidR="005F394F" w:rsidRDefault="005F394F"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הזוכה מתחייב לבצע את כל ההכנות והסידורים לשם ביצוע השירותים לשביעות רצונו המלאה של המשרד. מבלי לגרוע מכלליות האמור לעיל, מתחייב הזוכה לקיים שירותי משרד ההולמים את מקצוע עריכת הדין והכוללים, בין היתר, מקום מפגש ראוי עם עדים או גורמי המשרד, ספריה משפטית, מאגר משפטי ממוחשב, מחשב ומעבד תמלילים, לרבות דואר אלקטרוני לצורך העברת מסרים, מדפסת, מכשיר טלפון, שירותי מזכירות וכיוצ"ב.</w:t>
      </w:r>
    </w:p>
    <w:p w:rsidR="005F394F" w:rsidRDefault="005F394F"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הזוכה מתחייב להגן על המידע הקשור בעבודה עם המשרד ובכלל זה כל מסמך או התכתבות וישתמש בתוכנות או בשרתי מחשוב המגנים מפני פריצה לצורך כך.</w:t>
      </w:r>
      <w:r w:rsidR="000373C0">
        <w:rPr>
          <w:rFonts w:asciiTheme="majorBidi" w:hAnsiTheme="majorBidi" w:hint="cs"/>
          <w:szCs w:val="24"/>
          <w:rtl/>
        </w:rPr>
        <w:t xml:space="preserve"> למען הסר ספק, העלויות הכרוכות בהגנה על המידע חלות על הזוכה.</w:t>
      </w:r>
    </w:p>
    <w:p w:rsidR="005F394F" w:rsidRPr="00200832" w:rsidRDefault="005F394F" w:rsidP="00B002BD">
      <w:pPr>
        <w:pStyle w:val="af5"/>
        <w:numPr>
          <w:ilvl w:val="3"/>
          <w:numId w:val="104"/>
        </w:numPr>
        <w:spacing w:line="360" w:lineRule="auto"/>
        <w:jc w:val="both"/>
        <w:rPr>
          <w:rFonts w:asciiTheme="majorBidi" w:hAnsiTheme="majorBidi"/>
          <w:szCs w:val="24"/>
        </w:rPr>
      </w:pPr>
      <w:r>
        <w:rPr>
          <w:rFonts w:asciiTheme="majorBidi" w:hAnsiTheme="majorBidi" w:hint="cs"/>
          <w:szCs w:val="24"/>
          <w:rtl/>
        </w:rPr>
        <w:t>הזוכה יידרש בכפוף לשיקול דעתו של המשרד, להגיש דיווחים וחשבונות הנדרשים לצורך תשלום עבודתו במסגרת פורטל הספקים הממשלתי ו/או במסגרת פורטל הספקים הייחודי של המזמין, בשים לב להוראות התכ"מ והנחיות החשב הכללי הרלוונטיות. בד בבד עם הגשת דרישת תשלום שכ"ט בפורטל הספקים, יעביר הזוכה באמצעות דואר אלקטרוני לממונה את פירוט כל האסמכתאות נשוא דרישת התשלום (דהיינו, פרוטוקולים/כתבי טענות/אישור על הגשת כת"א וכ</w:t>
      </w:r>
      <w:r w:rsidR="005D3CA6">
        <w:rPr>
          <w:rFonts w:asciiTheme="majorBidi" w:hAnsiTheme="majorBidi" w:hint="cs"/>
          <w:szCs w:val="24"/>
          <w:rtl/>
        </w:rPr>
        <w:t>ל מסמך רלוונטי אחר</w:t>
      </w:r>
      <w:r>
        <w:rPr>
          <w:rFonts w:asciiTheme="majorBidi" w:hAnsiTheme="majorBidi" w:hint="cs"/>
          <w:szCs w:val="24"/>
          <w:rtl/>
        </w:rPr>
        <w:t>).</w:t>
      </w:r>
    </w:p>
    <w:p w:rsidR="005F394F" w:rsidRDefault="005F394F" w:rsidP="005F394F">
      <w:pPr>
        <w:tabs>
          <w:tab w:val="left" w:pos="1445"/>
        </w:tabs>
        <w:spacing w:line="360" w:lineRule="auto"/>
        <w:jc w:val="both"/>
        <w:rPr>
          <w:rFonts w:ascii="David" w:hAnsi="David"/>
          <w:szCs w:val="24"/>
          <w:rtl/>
        </w:rPr>
      </w:pPr>
    </w:p>
    <w:p w:rsidR="00296B8D" w:rsidRPr="000B28FD" w:rsidRDefault="00296B8D" w:rsidP="005F394F">
      <w:pPr>
        <w:tabs>
          <w:tab w:val="left" w:pos="1445"/>
        </w:tabs>
        <w:spacing w:line="360" w:lineRule="auto"/>
        <w:jc w:val="both"/>
        <w:rPr>
          <w:rFonts w:ascii="David" w:hAnsi="David"/>
          <w:szCs w:val="24"/>
          <w:rtl/>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rsidR="005F394F" w:rsidRPr="000B28FD" w:rsidRDefault="005F394F" w:rsidP="005F394F">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5F394F" w:rsidRPr="000B28FD" w:rsidRDefault="005F394F" w:rsidP="00B002BD">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w:t>
      </w:r>
      <w:r w:rsidR="00B83AAB">
        <w:rPr>
          <w:rFonts w:ascii="David" w:hAnsi="David" w:hint="cs"/>
          <w:szCs w:val="24"/>
          <w:rtl/>
        </w:rPr>
        <w:t>ה</w:t>
      </w:r>
      <w:r w:rsidR="00992381">
        <w:rPr>
          <w:rFonts w:ascii="David" w:hAnsi="David"/>
          <w:szCs w:val="24"/>
          <w:rtl/>
        </w:rPr>
        <w:t>זוכה</w:t>
      </w:r>
      <w:r w:rsidRPr="000B28FD">
        <w:rPr>
          <w:rFonts w:ascii="David" w:hAnsi="David"/>
          <w:szCs w:val="24"/>
          <w:rtl/>
        </w:rPr>
        <w:t xml:space="preserve">,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5F394F" w:rsidRPr="008F68B2" w:rsidRDefault="005F394F" w:rsidP="00B002BD">
      <w:pPr>
        <w:numPr>
          <w:ilvl w:val="1"/>
          <w:numId w:val="88"/>
        </w:numPr>
        <w:tabs>
          <w:tab w:val="left" w:pos="1445"/>
          <w:tab w:val="left" w:pos="3004"/>
        </w:tabs>
        <w:spacing w:line="360" w:lineRule="auto"/>
        <w:ind w:right="0"/>
        <w:jc w:val="both"/>
        <w:rPr>
          <w:rFonts w:ascii="David" w:hAnsi="David"/>
          <w:szCs w:val="24"/>
        </w:rPr>
      </w:pPr>
      <w:r w:rsidRPr="008F68B2">
        <w:rPr>
          <w:rFonts w:ascii="David" w:hAnsi="David"/>
          <w:szCs w:val="24"/>
          <w:rtl/>
        </w:rPr>
        <w:lastRenderedPageBreak/>
        <w:t xml:space="preserve">ההיקף הכספי לתקופת ההסכם, לא כולל מימושי אופציה, לא יעלה על סכום של </w:t>
      </w:r>
      <w:r w:rsidRPr="008F68B2">
        <w:rPr>
          <w:rFonts w:ascii="David" w:hAnsi="David"/>
          <w:szCs w:val="24"/>
          <w:u w:val="single"/>
          <w:rtl/>
        </w:rPr>
        <w:tab/>
      </w:r>
      <w:r w:rsidRPr="008F68B2">
        <w:rPr>
          <w:rFonts w:ascii="David" w:hAnsi="David"/>
          <w:szCs w:val="24"/>
          <w:rtl/>
        </w:rPr>
        <w:t xml:space="preserve"> ₪, בתוספת מע"מ. </w:t>
      </w:r>
    </w:p>
    <w:p w:rsidR="005F394F" w:rsidRDefault="005F394F" w:rsidP="00B002BD">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5F394F" w:rsidRDefault="005F394F" w:rsidP="00B002BD">
      <w:pPr>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תמורת מתן השירותים ומילוי יתר התחייבויות הזוכה על פי הסכם זה, ישלם המשרד לזוכה סכומים כפי שנקבעו ב</w:t>
      </w:r>
      <w:r w:rsidR="002E1550">
        <w:rPr>
          <w:rFonts w:ascii="David" w:hAnsi="David" w:hint="cs"/>
          <w:szCs w:val="24"/>
          <w:rtl/>
        </w:rPr>
        <w:t>טבלת התעריפים</w:t>
      </w:r>
      <w:r>
        <w:rPr>
          <w:rFonts w:ascii="David" w:hAnsi="David" w:hint="cs"/>
          <w:szCs w:val="24"/>
          <w:rtl/>
        </w:rPr>
        <w:t xml:space="preserve"> ב</w:t>
      </w:r>
      <w:r w:rsidR="002E1550">
        <w:rPr>
          <w:rFonts w:ascii="David" w:hAnsi="David" w:hint="cs"/>
          <w:szCs w:val="24"/>
          <w:rtl/>
        </w:rPr>
        <w:t>מכרז</w:t>
      </w:r>
      <w:r>
        <w:rPr>
          <w:rFonts w:ascii="David" w:hAnsi="David" w:hint="cs"/>
          <w:szCs w:val="24"/>
          <w:rtl/>
        </w:rPr>
        <w:t xml:space="preserve">, בתוספת מע"מ, ובתנאי כי השירותים שבוצעו היו לשביעות רצונו המלאה של הממונה </w:t>
      </w:r>
      <w:r w:rsidR="002E1550">
        <w:rPr>
          <w:rFonts w:ascii="David" w:hAnsi="David" w:hint="cs"/>
          <w:szCs w:val="24"/>
          <w:rtl/>
        </w:rPr>
        <w:t xml:space="preserve">או מי מטעמו </w:t>
      </w:r>
      <w:r>
        <w:rPr>
          <w:rFonts w:ascii="David" w:hAnsi="David" w:hint="cs"/>
          <w:szCs w:val="24"/>
          <w:rtl/>
        </w:rPr>
        <w:t>(להלן: "התמורה")</w:t>
      </w:r>
      <w:r w:rsidR="002E1550">
        <w:rPr>
          <w:rFonts w:ascii="David" w:hAnsi="David" w:hint="cs"/>
          <w:szCs w:val="24"/>
          <w:rtl/>
        </w:rPr>
        <w:t xml:space="preserve"> ולאחר אישורו</w:t>
      </w:r>
      <w:r w:rsidR="008F68B2">
        <w:rPr>
          <w:rFonts w:ascii="David" w:hAnsi="David" w:hint="cs"/>
          <w:szCs w:val="24"/>
          <w:rtl/>
        </w:rPr>
        <w:t>.</w:t>
      </w:r>
    </w:p>
    <w:p w:rsidR="005F394F" w:rsidRDefault="005F394F" w:rsidP="00B002BD">
      <w:pPr>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 xml:space="preserve">סכום התמורה הוא סופי ומוחלט. הזוכה לא יקבל כל תשלום או הטבה אחרת מעבר לתמורה, לרבות תשלומים בעד הוצאות טלפון, דואר, צילומים, הדפסות, פקס, אש"ל וכיוצא בזה, למעט מסירות אישיות, ולמעט החזר הוצאות נסיעה בתפקיד בהתאם להוראות תכ"ם </w:t>
      </w:r>
      <w:r w:rsidR="006E1925">
        <w:rPr>
          <w:rFonts w:ascii="David" w:hAnsi="David" w:hint="cs"/>
          <w:szCs w:val="24"/>
          <w:rtl/>
        </w:rPr>
        <w:t>13.9.0.2</w:t>
      </w:r>
      <w:r>
        <w:rPr>
          <w:rFonts w:ascii="David" w:hAnsi="David" w:hint="cs"/>
          <w:szCs w:val="24"/>
          <w:rtl/>
        </w:rPr>
        <w:t xml:space="preserve">. </w:t>
      </w:r>
    </w:p>
    <w:p w:rsidR="005F394F" w:rsidRDefault="005F394F" w:rsidP="00B002BD">
      <w:pPr>
        <w:numPr>
          <w:ilvl w:val="1"/>
          <w:numId w:val="88"/>
        </w:numPr>
        <w:tabs>
          <w:tab w:val="left" w:pos="1445"/>
          <w:tab w:val="left" w:pos="8958"/>
        </w:tabs>
        <w:spacing w:line="360" w:lineRule="auto"/>
        <w:ind w:right="0"/>
        <w:jc w:val="both"/>
        <w:rPr>
          <w:rFonts w:ascii="David" w:hAnsi="David"/>
          <w:szCs w:val="24"/>
        </w:rPr>
      </w:pPr>
      <w:r w:rsidRPr="00896A82">
        <w:rPr>
          <w:rFonts w:ascii="David" w:hAnsi="David"/>
          <w:szCs w:val="24"/>
          <w:rtl/>
        </w:rPr>
        <w:t xml:space="preserve">לא יבוצע תשלום בגין ביטול זמן עקב נסיעה. תשלום בגין החזר הוצאות נסיעה יהיה כמפורט בהודעת החשב הכללי, "החזר הוצאות נסיעה בתפקיד לנותני שירותים חיצוניים - תעריפים", מס' ה. 13.9.2.2 והעדכונים לתעריפים שייקבעו לתשלום בגין ביצוע העבודה ו/או תשלום בגין נסיעות, יהיו בהתאם להוראה שפורסמה ביום האחרון של הגשת ההצעה. </w:t>
      </w:r>
    </w:p>
    <w:p w:rsidR="005F394F" w:rsidRDefault="005F394F" w:rsidP="00B002BD">
      <w:pPr>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בסיום כל חודש קלנדרי שהיועץ הש</w:t>
      </w:r>
      <w:r w:rsidR="00EE68F5">
        <w:rPr>
          <w:rFonts w:ascii="David" w:hAnsi="David" w:hint="cs"/>
          <w:szCs w:val="24"/>
          <w:rtl/>
        </w:rPr>
        <w:t>ל</w:t>
      </w:r>
      <w:r>
        <w:rPr>
          <w:rFonts w:ascii="David" w:hAnsi="David" w:hint="cs"/>
          <w:szCs w:val="24"/>
          <w:rtl/>
        </w:rPr>
        <w:t>ים בו פעילות המזכה בתשלום בהתאם להוראות המכרז, יגיש הזוכה חשבון עסקה ואליו יצרף דוחות עבודה. הזוכה יחתום על תצהיר בדבר ביצוע העבודה ונסיעה שאותן ביצע במסגרת ההסכם על גבי הנוסח המצורף כנספח י"א למכרז. עם קבלת הדוח יאשר הממונה בכתב כי קיימת התאמה בין העבודה שפורטה בדו"ח ובין היקף ומהות השירותים שניתנו בפועל (להלן: "דוח העבודה"). עם קבלת התשלום יעביר הזוכה למשרד חשבונית מס.</w:t>
      </w:r>
    </w:p>
    <w:p w:rsidR="005F394F" w:rsidRPr="000B28FD" w:rsidRDefault="005F394F" w:rsidP="00B002BD">
      <w:pPr>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למען הסר ספק יובהר כי התשלומים יבוצעו לאחר אישור הממונה שהעבודה בוצעה לשביעות רצונו ולאחר הגשת החשבונית למשרד.</w:t>
      </w:r>
    </w:p>
    <w:p w:rsidR="005F394F" w:rsidRDefault="005F394F" w:rsidP="00B002BD">
      <w:pPr>
        <w:numPr>
          <w:ilvl w:val="1"/>
          <w:numId w:val="88"/>
        </w:numPr>
        <w:tabs>
          <w:tab w:val="left" w:pos="1445"/>
          <w:tab w:val="left" w:pos="3004"/>
        </w:tabs>
        <w:spacing w:line="360" w:lineRule="auto"/>
        <w:jc w:val="both"/>
        <w:rPr>
          <w:rFonts w:ascii="David" w:hAnsi="David"/>
          <w:szCs w:val="24"/>
        </w:rPr>
      </w:pPr>
      <w:r>
        <w:rPr>
          <w:rFonts w:ascii="David" w:hAnsi="David" w:hint="cs"/>
          <w:szCs w:val="24"/>
          <w:rtl/>
        </w:rPr>
        <w:t xml:space="preserve">התמורה תשולם לזוכה </w:t>
      </w:r>
      <w:r w:rsidRPr="00A53193">
        <w:rPr>
          <w:rFonts w:ascii="David" w:hAnsi="David" w:hint="eastAsia"/>
          <w:szCs w:val="24"/>
          <w:rtl/>
        </w:rPr>
        <w:t>בתשלומים</w:t>
      </w:r>
      <w:r>
        <w:rPr>
          <w:rFonts w:ascii="David" w:hAnsi="David" w:hint="cs"/>
          <w:szCs w:val="24"/>
          <w:rtl/>
        </w:rPr>
        <w:t xml:space="preserve"> כנגד ביצוע הפעולות המפורטות להלן:</w:t>
      </w:r>
    </w:p>
    <w:p w:rsidR="0017076D" w:rsidRDefault="0017076D" w:rsidP="0017076D">
      <w:pPr>
        <w:tabs>
          <w:tab w:val="left" w:pos="1445"/>
          <w:tab w:val="left" w:pos="3004"/>
        </w:tabs>
        <w:spacing w:line="360" w:lineRule="auto"/>
        <w:ind w:right="567"/>
        <w:jc w:val="both"/>
        <w:rPr>
          <w:rFonts w:ascii="David" w:hAnsi="David"/>
          <w:szCs w:val="24"/>
          <w:rtl/>
        </w:rPr>
      </w:pPr>
    </w:p>
    <w:p w:rsidR="001C2035" w:rsidRDefault="008423D0" w:rsidP="00B002BD">
      <w:pPr>
        <w:numPr>
          <w:ilvl w:val="1"/>
          <w:numId w:val="88"/>
        </w:numPr>
        <w:tabs>
          <w:tab w:val="left" w:pos="1445"/>
        </w:tabs>
        <w:spacing w:line="360" w:lineRule="auto"/>
        <w:contextualSpacing/>
        <w:jc w:val="both"/>
        <w:outlineLvl w:val="0"/>
        <w:rPr>
          <w:rFonts w:ascii="David" w:hAnsi="David"/>
          <w:b/>
          <w:bCs/>
          <w:szCs w:val="24"/>
          <w:u w:val="single"/>
        </w:rPr>
      </w:pPr>
      <w:r>
        <w:rPr>
          <w:rFonts w:ascii="David" w:hAnsi="David" w:hint="cs"/>
          <w:b/>
          <w:bCs/>
          <w:szCs w:val="24"/>
          <w:u w:val="single"/>
          <w:rtl/>
        </w:rPr>
        <w:t xml:space="preserve">התמורה, לוחות הזמנים ואבני הדרך לתשלום </w:t>
      </w:r>
    </w:p>
    <w:p w:rsidR="001C2035" w:rsidRDefault="001C2035" w:rsidP="001C2035">
      <w:pPr>
        <w:tabs>
          <w:tab w:val="left" w:pos="1445"/>
        </w:tabs>
        <w:spacing w:line="360" w:lineRule="auto"/>
        <w:ind w:right="567"/>
        <w:contextualSpacing/>
        <w:jc w:val="both"/>
        <w:outlineLvl w:val="0"/>
        <w:rPr>
          <w:rFonts w:ascii="David" w:hAnsi="David"/>
          <w:b/>
          <w:bCs/>
          <w:szCs w:val="24"/>
          <w:u w:val="single"/>
          <w:rtl/>
        </w:rPr>
      </w:pPr>
    </w:p>
    <w:p w:rsidR="004D17AD" w:rsidRDefault="004D17AD" w:rsidP="001C2035">
      <w:pPr>
        <w:tabs>
          <w:tab w:val="left" w:pos="1445"/>
        </w:tabs>
        <w:spacing w:line="360" w:lineRule="auto"/>
        <w:ind w:right="567"/>
        <w:contextualSpacing/>
        <w:jc w:val="both"/>
        <w:outlineLvl w:val="0"/>
        <w:rPr>
          <w:rFonts w:ascii="David" w:hAnsi="David"/>
          <w:b/>
          <w:bCs/>
          <w:szCs w:val="24"/>
          <w:u w:val="single"/>
          <w:rtl/>
        </w:rPr>
      </w:pPr>
    </w:p>
    <w:p w:rsidR="004D17AD" w:rsidRDefault="004D17AD" w:rsidP="001C2035">
      <w:pPr>
        <w:tabs>
          <w:tab w:val="left" w:pos="1445"/>
        </w:tabs>
        <w:spacing w:line="360" w:lineRule="auto"/>
        <w:ind w:right="567"/>
        <w:contextualSpacing/>
        <w:jc w:val="both"/>
        <w:outlineLvl w:val="0"/>
        <w:rPr>
          <w:rFonts w:ascii="David" w:hAnsi="David"/>
          <w:b/>
          <w:bCs/>
          <w:szCs w:val="24"/>
          <w:u w:val="single"/>
          <w:rtl/>
        </w:rPr>
      </w:pPr>
    </w:p>
    <w:p w:rsidR="004D17AD" w:rsidRPr="004D17AD" w:rsidRDefault="004D17AD" w:rsidP="001C2035">
      <w:pPr>
        <w:tabs>
          <w:tab w:val="left" w:pos="1445"/>
        </w:tabs>
        <w:spacing w:line="360" w:lineRule="auto"/>
        <w:ind w:right="567"/>
        <w:contextualSpacing/>
        <w:jc w:val="both"/>
        <w:outlineLvl w:val="0"/>
        <w:rPr>
          <w:rFonts w:ascii="David" w:hAnsi="David"/>
          <w:b/>
          <w:bCs/>
          <w:szCs w:val="24"/>
          <w:u w:val="single"/>
          <w:rtl/>
        </w:rPr>
      </w:pPr>
    </w:p>
    <w:p w:rsidR="001C2035" w:rsidRDefault="001C2035" w:rsidP="001C2035">
      <w:pPr>
        <w:tabs>
          <w:tab w:val="left" w:pos="1445"/>
        </w:tabs>
        <w:spacing w:line="360" w:lineRule="auto"/>
        <w:ind w:right="567"/>
        <w:contextualSpacing/>
        <w:jc w:val="both"/>
        <w:outlineLvl w:val="0"/>
        <w:rPr>
          <w:rFonts w:ascii="David" w:hAnsi="David"/>
          <w:b/>
          <w:bCs/>
          <w:szCs w:val="24"/>
          <w:u w:val="single"/>
          <w:rtl/>
        </w:rPr>
      </w:pPr>
    </w:p>
    <w:p w:rsidR="001C2035" w:rsidRDefault="001C2035" w:rsidP="001C2035">
      <w:pPr>
        <w:tabs>
          <w:tab w:val="left" w:pos="1445"/>
        </w:tabs>
        <w:spacing w:line="360" w:lineRule="auto"/>
        <w:ind w:right="567"/>
        <w:contextualSpacing/>
        <w:jc w:val="both"/>
        <w:outlineLvl w:val="0"/>
        <w:rPr>
          <w:rFonts w:ascii="David" w:hAnsi="David"/>
          <w:b/>
          <w:bCs/>
          <w:szCs w:val="24"/>
          <w:u w:val="single"/>
        </w:rPr>
      </w:pPr>
    </w:p>
    <w:p w:rsidR="001C2035" w:rsidRDefault="001C2035" w:rsidP="001C2035">
      <w:pPr>
        <w:tabs>
          <w:tab w:val="left" w:pos="1445"/>
        </w:tabs>
        <w:spacing w:line="360" w:lineRule="auto"/>
        <w:ind w:right="567"/>
        <w:contextualSpacing/>
        <w:jc w:val="both"/>
        <w:outlineLvl w:val="0"/>
        <w:rPr>
          <w:rFonts w:ascii="David" w:hAnsi="David"/>
          <w:b/>
          <w:bCs/>
          <w:szCs w:val="24"/>
          <w:u w:val="single"/>
          <w:rtl/>
        </w:rPr>
      </w:pPr>
    </w:p>
    <w:tbl>
      <w:tblPr>
        <w:bidiVisual/>
        <w:tblW w:w="10305" w:type="dxa"/>
        <w:tblInd w:w="30" w:type="dxa"/>
        <w:tblLook w:val="04A0" w:firstRow="1" w:lastRow="0" w:firstColumn="1" w:lastColumn="0" w:noHBand="0" w:noVBand="1"/>
      </w:tblPr>
      <w:tblGrid>
        <w:gridCol w:w="1155"/>
        <w:gridCol w:w="1495"/>
        <w:gridCol w:w="4370"/>
        <w:gridCol w:w="1600"/>
        <w:gridCol w:w="1685"/>
      </w:tblGrid>
      <w:tr w:rsidR="001C2035" w:rsidRPr="00425E76" w:rsidTr="00504D9C">
        <w:trPr>
          <w:trHeight w:val="1515"/>
        </w:trPr>
        <w:tc>
          <w:tcPr>
            <w:tcW w:w="1155" w:type="dxa"/>
            <w:tcBorders>
              <w:top w:val="single" w:sz="8" w:space="0" w:color="auto"/>
              <w:left w:val="single" w:sz="8" w:space="0" w:color="auto"/>
              <w:bottom w:val="nil"/>
              <w:right w:val="single" w:sz="4" w:space="0" w:color="auto"/>
            </w:tcBorders>
            <w:shd w:val="clear" w:color="000000" w:fill="F2F2F2"/>
            <w:vAlign w:val="center"/>
            <w:hideMark/>
          </w:tcPr>
          <w:p w:rsidR="001C2035" w:rsidRPr="00425E76" w:rsidRDefault="001C2035" w:rsidP="00504D9C">
            <w:pPr>
              <w:jc w:val="center"/>
              <w:rPr>
                <w:rFonts w:ascii="David" w:hAnsi="David"/>
                <w:b/>
                <w:bCs/>
                <w:color w:val="000000"/>
                <w:sz w:val="28"/>
                <w:szCs w:val="28"/>
              </w:rPr>
            </w:pPr>
            <w:r w:rsidRPr="00425E76">
              <w:rPr>
                <w:rFonts w:ascii="David" w:hAnsi="David"/>
                <w:b/>
                <w:bCs/>
                <w:color w:val="000000"/>
                <w:sz w:val="28"/>
                <w:szCs w:val="28"/>
                <w:rtl/>
              </w:rPr>
              <w:lastRenderedPageBreak/>
              <w:t>מס'</w:t>
            </w:r>
          </w:p>
        </w:tc>
        <w:tc>
          <w:tcPr>
            <w:tcW w:w="1495" w:type="dxa"/>
            <w:tcBorders>
              <w:top w:val="single" w:sz="8" w:space="0" w:color="auto"/>
              <w:left w:val="single" w:sz="4" w:space="0" w:color="auto"/>
              <w:bottom w:val="nil"/>
              <w:right w:val="single" w:sz="4" w:space="0" w:color="auto"/>
            </w:tcBorders>
            <w:shd w:val="clear" w:color="000000" w:fill="F2F2F2"/>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נושא</w:t>
            </w:r>
          </w:p>
        </w:tc>
        <w:tc>
          <w:tcPr>
            <w:tcW w:w="4370" w:type="dxa"/>
            <w:tcBorders>
              <w:top w:val="single" w:sz="8" w:space="0" w:color="auto"/>
              <w:left w:val="single" w:sz="4" w:space="0" w:color="auto"/>
              <w:bottom w:val="nil"/>
              <w:right w:val="single" w:sz="4" w:space="0" w:color="auto"/>
            </w:tcBorders>
            <w:shd w:val="clear" w:color="000000" w:fill="F2F2F2"/>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פעולה</w:t>
            </w:r>
          </w:p>
        </w:tc>
        <w:tc>
          <w:tcPr>
            <w:tcW w:w="1600" w:type="dxa"/>
            <w:tcBorders>
              <w:top w:val="single" w:sz="8" w:space="0" w:color="auto"/>
              <w:left w:val="single" w:sz="4" w:space="0" w:color="auto"/>
              <w:bottom w:val="nil"/>
              <w:right w:val="single" w:sz="4" w:space="0" w:color="auto"/>
            </w:tcBorders>
            <w:shd w:val="clear" w:color="000000" w:fill="F2F2F2"/>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תעריף</w:t>
            </w:r>
            <w:r w:rsidRPr="00425E76">
              <w:rPr>
                <w:rFonts w:ascii="David" w:hAnsi="David"/>
                <w:b/>
                <w:bCs/>
                <w:color w:val="000000"/>
                <w:sz w:val="28"/>
                <w:szCs w:val="28"/>
                <w:rtl/>
              </w:rPr>
              <w:br/>
              <w:t>(לא כולל מע"מ)</w:t>
            </w:r>
          </w:p>
        </w:tc>
        <w:tc>
          <w:tcPr>
            <w:tcW w:w="1685" w:type="dxa"/>
            <w:tcBorders>
              <w:top w:val="single" w:sz="8" w:space="0" w:color="auto"/>
              <w:left w:val="single" w:sz="4" w:space="0" w:color="auto"/>
              <w:bottom w:val="nil"/>
              <w:right w:val="single" w:sz="4" w:space="0" w:color="auto"/>
            </w:tcBorders>
            <w:shd w:val="clear" w:color="000000" w:fill="F2F2F2"/>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הערות</w:t>
            </w:r>
          </w:p>
        </w:tc>
      </w:tr>
      <w:tr w:rsidR="001C2035" w:rsidRPr="00425E76" w:rsidTr="00504D9C">
        <w:trPr>
          <w:trHeight w:val="390"/>
        </w:trPr>
        <w:tc>
          <w:tcPr>
            <w:tcW w:w="1155" w:type="dxa"/>
            <w:tcBorders>
              <w:top w:val="single" w:sz="8" w:space="0" w:color="auto"/>
              <w:left w:val="single" w:sz="8"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כתבי אישום</w:t>
            </w:r>
          </w:p>
        </w:tc>
        <w:tc>
          <w:tcPr>
            <w:tcW w:w="1495"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r>
      <w:tr w:rsidR="001C2035" w:rsidRPr="00425E76" w:rsidTr="00504D9C">
        <w:trPr>
          <w:trHeight w:val="94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1</w:t>
            </w:r>
          </w:p>
        </w:tc>
        <w:tc>
          <w:tcPr>
            <w:tcW w:w="1495" w:type="dxa"/>
            <w:vMerge w:val="restart"/>
            <w:tcBorders>
              <w:top w:val="nil"/>
              <w:left w:val="single" w:sz="4" w:space="0" w:color="auto"/>
              <w:bottom w:val="single" w:sz="8" w:space="0" w:color="000000"/>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הגשת כתבי אישום</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תיק לא מורכב משפטית או עובדתית - לימוד תיק והכנת כתב אישום כולל דיון ראשון</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1,500 </w:t>
            </w:r>
          </w:p>
        </w:tc>
        <w:tc>
          <w:tcPr>
            <w:tcW w:w="1685" w:type="dxa"/>
            <w:vMerge w:val="restart"/>
            <w:tcBorders>
              <w:top w:val="nil"/>
              <w:left w:val="single" w:sz="4" w:space="0" w:color="auto"/>
              <w:bottom w:val="single" w:sz="4" w:space="0" w:color="auto"/>
              <w:right w:val="single" w:sz="4" w:space="0" w:color="auto"/>
            </w:tcBorders>
            <w:shd w:val="clear" w:color="auto" w:fill="auto"/>
            <w:vAlign w:val="center"/>
            <w:hideMark/>
          </w:tcPr>
          <w:p w:rsidR="001C2035" w:rsidRDefault="001C2035" w:rsidP="00504D9C">
            <w:pPr>
              <w:jc w:val="center"/>
              <w:rPr>
                <w:rFonts w:ascii="David" w:hAnsi="David"/>
                <w:color w:val="000000"/>
                <w:szCs w:val="24"/>
                <w:rtl/>
              </w:rPr>
            </w:pPr>
            <w:r w:rsidRPr="00425E76">
              <w:rPr>
                <w:rFonts w:ascii="David" w:hAnsi="David"/>
                <w:color w:val="000000"/>
                <w:szCs w:val="24"/>
                <w:rtl/>
              </w:rPr>
              <w:t xml:space="preserve">הקביעה על מורכבות התיק היא </w:t>
            </w:r>
            <w:r>
              <w:rPr>
                <w:rFonts w:ascii="David" w:hAnsi="David" w:hint="cs"/>
                <w:color w:val="000000"/>
                <w:szCs w:val="24"/>
                <w:rtl/>
              </w:rPr>
              <w:t xml:space="preserve">על פי החלטתו הבלעדית של </w:t>
            </w:r>
            <w:r w:rsidRPr="00425E76">
              <w:rPr>
                <w:rFonts w:ascii="David" w:hAnsi="David"/>
                <w:color w:val="000000"/>
                <w:szCs w:val="24"/>
                <w:rtl/>
              </w:rPr>
              <w:t xml:space="preserve"> הממונה. יש להגיש העתק כתב אישום חתום על ידי</w:t>
            </w:r>
            <w:r>
              <w:rPr>
                <w:rFonts w:ascii="David" w:hAnsi="David" w:hint="cs"/>
                <w:color w:val="000000"/>
                <w:szCs w:val="24"/>
                <w:rtl/>
              </w:rPr>
              <w:t xml:space="preserve"> מזכירות</w:t>
            </w:r>
            <w:r w:rsidRPr="00425E76">
              <w:rPr>
                <w:rFonts w:ascii="David" w:hAnsi="David"/>
                <w:color w:val="000000"/>
                <w:szCs w:val="24"/>
                <w:rtl/>
              </w:rPr>
              <w:t xml:space="preserve"> בית משפט.</w:t>
            </w:r>
          </w:p>
          <w:p w:rsidR="001C2035" w:rsidRPr="00425E76" w:rsidRDefault="001C2035" w:rsidP="00504D9C">
            <w:pPr>
              <w:jc w:val="center"/>
              <w:rPr>
                <w:rFonts w:ascii="David" w:hAnsi="David"/>
                <w:color w:val="000000"/>
                <w:szCs w:val="24"/>
                <w:rtl/>
              </w:rPr>
            </w:pPr>
            <w:r>
              <w:rPr>
                <w:rFonts w:ascii="David" w:hAnsi="David" w:hint="cs"/>
                <w:color w:val="000000"/>
                <w:szCs w:val="24"/>
                <w:rtl/>
              </w:rPr>
              <w:t>הקביעה אם מדובר בתיק מורכב תהיה בהתאם למורכבות התיק מבחינת היקף הראיות וכן מבחינת מורכבות טענות משפטיות ככל שישנן. הקביעה יכולה להתקבל בכל שלב של הטיפול בתיק.</w:t>
            </w:r>
          </w:p>
        </w:tc>
      </w:tr>
      <w:tr w:rsidR="001C2035" w:rsidRPr="00425E76" w:rsidTr="00504D9C">
        <w:trPr>
          <w:trHeight w:val="630"/>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2</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תיק מורכב משפטית או עובדתית - לימוד תיק והכנת כתב אישום כולל דיון ראשון</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2,000 </w:t>
            </w:r>
          </w:p>
        </w:tc>
        <w:tc>
          <w:tcPr>
            <w:tcW w:w="1685" w:type="dxa"/>
            <w:vMerge/>
            <w:tcBorders>
              <w:top w:val="nil"/>
              <w:left w:val="single" w:sz="4" w:space="0" w:color="auto"/>
              <w:bottom w:val="single" w:sz="4" w:space="0" w:color="auto"/>
              <w:right w:val="single" w:sz="4" w:space="0" w:color="auto"/>
            </w:tcBorders>
            <w:vAlign w:val="center"/>
            <w:hideMark/>
          </w:tcPr>
          <w:p w:rsidR="001C2035" w:rsidRPr="00425E76" w:rsidRDefault="001C2035" w:rsidP="00504D9C">
            <w:pPr>
              <w:rPr>
                <w:rFonts w:ascii="David" w:hAnsi="David"/>
                <w:color w:val="000000"/>
                <w:szCs w:val="24"/>
              </w:rPr>
            </w:pPr>
          </w:p>
        </w:tc>
      </w:tr>
      <w:tr w:rsidR="001C2035" w:rsidRPr="00425E76" w:rsidTr="00504D9C">
        <w:trPr>
          <w:trHeight w:val="94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3</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300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Pr>
                <w:rFonts w:ascii="David" w:hAnsi="David" w:hint="cs"/>
                <w:color w:val="000000"/>
                <w:szCs w:val="24"/>
                <w:rtl/>
              </w:rPr>
              <w:t>או טכניות היא לפי שיקול דעתו הבלעדי של</w:t>
            </w:r>
            <w:r w:rsidRPr="00425E76">
              <w:rPr>
                <w:rFonts w:ascii="David" w:hAnsi="David"/>
                <w:color w:val="000000"/>
                <w:szCs w:val="24"/>
                <w:rtl/>
              </w:rPr>
              <w:t xml:space="preserve"> הממונה. לא תשולם תמורה </w:t>
            </w:r>
            <w:r>
              <w:rPr>
                <w:rFonts w:ascii="David" w:hAnsi="David" w:hint="cs"/>
                <w:color w:val="000000"/>
                <w:szCs w:val="24"/>
                <w:rtl/>
              </w:rPr>
              <w:t xml:space="preserve">כלשהי </w:t>
            </w:r>
            <w:r w:rsidRPr="00425E76">
              <w:rPr>
                <w:rFonts w:ascii="David" w:hAnsi="David"/>
                <w:color w:val="000000"/>
                <w:szCs w:val="24"/>
                <w:rtl/>
              </w:rPr>
              <w:t>עבור השלמות טכניות.</w:t>
            </w:r>
          </w:p>
        </w:tc>
      </w:tr>
      <w:tr w:rsidR="001C2035" w:rsidRPr="00425E76" w:rsidTr="00504D9C">
        <w:trPr>
          <w:trHeight w:val="4316"/>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lastRenderedPageBreak/>
              <w:t>4</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nil"/>
              <w:bottom w:val="nil"/>
              <w:right w:val="nil"/>
            </w:tcBorders>
            <w:shd w:val="clear" w:color="auto" w:fill="auto"/>
            <w:noWrap/>
            <w:vAlign w:val="bottom"/>
            <w:hideMark/>
          </w:tcPr>
          <w:tbl>
            <w:tblPr>
              <w:tblpPr w:leftFromText="180" w:rightFromText="180" w:vertAnchor="text" w:horzAnchor="margin" w:tblpY="-2171"/>
              <w:tblOverlap w:val="never"/>
              <w:bidiVisual/>
              <w:tblW w:w="0" w:type="auto"/>
              <w:tblCellSpacing w:w="0" w:type="dxa"/>
              <w:tblCellMar>
                <w:left w:w="0" w:type="dxa"/>
                <w:right w:w="0" w:type="dxa"/>
              </w:tblCellMar>
              <w:tblLook w:val="04A0" w:firstRow="1" w:lastRow="0" w:firstColumn="1" w:lastColumn="0" w:noHBand="0" w:noVBand="1"/>
            </w:tblPr>
            <w:tblGrid>
              <w:gridCol w:w="3964"/>
            </w:tblGrid>
            <w:tr w:rsidR="001C2035" w:rsidRPr="00425E76" w:rsidTr="00504D9C">
              <w:trPr>
                <w:trHeight w:val="269"/>
                <w:tblCellSpacing w:w="0" w:type="dxa"/>
              </w:trPr>
              <w:tc>
                <w:tcPr>
                  <w:tcW w:w="3964"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תוספת תשלום עבור הוספת תיק נוסף לכתב אישום קיים </w:t>
                  </w:r>
                  <w:r>
                    <w:rPr>
                      <w:rFonts w:ascii="David" w:hAnsi="David" w:hint="cs"/>
                      <w:color w:val="000000"/>
                      <w:szCs w:val="24"/>
                      <w:rtl/>
                    </w:rPr>
                    <w:t>או הכנת כתב אישום מאוחד במספר תיקי חקירה</w:t>
                  </w:r>
                </w:p>
              </w:tc>
            </w:tr>
          </w:tbl>
          <w:p w:rsidR="001C2035" w:rsidRDefault="001C2035" w:rsidP="00504D9C">
            <w:pPr>
              <w:rPr>
                <w:rFonts w:ascii="David" w:hAnsi="David"/>
                <w:color w:val="000000"/>
                <w:szCs w:val="24"/>
                <w:rtl/>
              </w:rPr>
            </w:pPr>
          </w:p>
          <w:p w:rsidR="001C2035" w:rsidRPr="00425E76" w:rsidRDefault="001C2035" w:rsidP="00504D9C">
            <w:pPr>
              <w:rPr>
                <w:rFonts w:ascii="Arial" w:hAnsi="Arial" w:cs="Arial"/>
                <w:color w:val="000000"/>
                <w:sz w:val="22"/>
                <w:szCs w:val="22"/>
                <w:rtl/>
              </w:rPr>
            </w:pPr>
            <w:r w:rsidRPr="00FE783A">
              <w:rPr>
                <w:rFonts w:ascii="Arial" w:hAnsi="Arial" w:cs="Arial"/>
                <w:noProof/>
                <w:color w:val="000000"/>
                <w:sz w:val="22"/>
                <w:szCs w:val="22"/>
              </w:rPr>
              <mc:AlternateContent>
                <mc:Choice Requires="wps">
                  <w:drawing>
                    <wp:anchor distT="0" distB="0" distL="114300" distR="114300" simplePos="0" relativeHeight="251662345" behindDoc="0" locked="0" layoutInCell="1" allowOverlap="1" wp14:anchorId="365AB9FD" wp14:editId="519DF7A0">
                      <wp:simplePos x="0" y="0"/>
                      <wp:positionH relativeFrom="column">
                        <wp:posOffset>0</wp:posOffset>
                      </wp:positionH>
                      <wp:positionV relativeFrom="paragraph">
                        <wp:posOffset>438150</wp:posOffset>
                      </wp:positionV>
                      <wp:extent cx="180975" cy="257175"/>
                      <wp:effectExtent l="0" t="0" r="0" b="0"/>
                      <wp:wrapNone/>
                      <wp:docPr id="13" name="תיבת טקסט 13"/>
                      <wp:cNvGraphicFramePr/>
                      <a:graphic xmlns:a="http://schemas.openxmlformats.org/drawingml/2006/main">
                        <a:graphicData uri="http://schemas.microsoft.com/office/word/2010/wordprocessingShape">
                          <wps:wsp>
                            <wps:cNvSpPr txBox="1"/>
                            <wps:spPr>
                              <a:xfrm>
                                <a:off x="0" y="0"/>
                                <a:ext cx="184731" cy="25455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rtlCol="1" anchor="t">
                              <a:spAutoFit/>
                            </wps:bodyPr>
                          </wps:wsp>
                        </a:graphicData>
                      </a:graphic>
                      <wp14:sizeRelH relativeFrom="page">
                        <wp14:pctWidth>0</wp14:pctWidth>
                      </wp14:sizeRelH>
                      <wp14:sizeRelV relativeFrom="page">
                        <wp14:pctHeight>0</wp14:pctHeight>
                      </wp14:sizeRelV>
                    </wp:anchor>
                  </w:drawing>
                </mc:Choice>
                <mc:Fallback>
                  <w:pict>
                    <v:shape w14:anchorId="3097F051" id="תיבת טקסט 13" o:spid="_x0000_s1026" type="#_x0000_t202" style="position:absolute;left:0;text-align:left;margin-left:0;margin-top:34.5pt;width:14.25pt;height:20.25pt;z-index:251662345;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" filled="f" stroked="f">
                      <v:textbox style="mso-fit-shape-to-text:t"/>
                    </v:shape>
                  </w:pict>
                </mc:Fallback>
              </mc:AlternateContent>
            </w:r>
          </w:p>
          <w:p w:rsidR="001C2035" w:rsidRPr="00425E76" w:rsidRDefault="001C2035" w:rsidP="00504D9C">
            <w:pPr>
              <w:rPr>
                <w:rFonts w:ascii="Arial" w:hAnsi="Arial" w:cs="Arial"/>
                <w:color w:val="000000"/>
                <w:sz w:val="22"/>
                <w:szCs w:val="22"/>
                <w:rtl/>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rPr>
                <w:rFonts w:ascii="David" w:hAnsi="David"/>
                <w:color w:val="000000"/>
                <w:szCs w:val="24"/>
              </w:rPr>
            </w:pPr>
            <w:r>
              <w:rPr>
                <w:rFonts w:ascii="David" w:hAnsi="David" w:hint="cs"/>
                <w:color w:val="000000"/>
                <w:szCs w:val="24"/>
                <w:rtl/>
              </w:rPr>
              <w:t xml:space="preserve">עד 1,500 ₪ </w:t>
            </w:r>
            <w:r w:rsidRPr="00425E76">
              <w:rPr>
                <w:rFonts w:ascii="David" w:hAnsi="David"/>
                <w:color w:val="000000"/>
                <w:szCs w:val="24"/>
                <w:rtl/>
              </w:rPr>
              <w:t xml:space="preserve"> </w:t>
            </w:r>
            <w:r>
              <w:rPr>
                <w:rFonts w:ascii="David" w:hAnsi="David" w:hint="cs"/>
                <w:color w:val="000000"/>
                <w:szCs w:val="24"/>
                <w:rtl/>
              </w:rPr>
              <w:t>(לכל תיק מעבר לתיק הראשון שיתומחר בתמחור רגיל)</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בהתאם להחלטת הממונה ל</w:t>
            </w:r>
            <w:r>
              <w:rPr>
                <w:rFonts w:ascii="David" w:hAnsi="David" w:hint="cs"/>
                <w:color w:val="000000"/>
                <w:szCs w:val="24"/>
                <w:rtl/>
              </w:rPr>
              <w:t>אחד</w:t>
            </w:r>
            <w:r w:rsidRPr="00425E76">
              <w:rPr>
                <w:rFonts w:ascii="David" w:hAnsi="David"/>
                <w:color w:val="000000"/>
                <w:szCs w:val="24"/>
                <w:rtl/>
              </w:rPr>
              <w:t xml:space="preserve"> את התיקים, ולפי שיקול דעתו </w:t>
            </w:r>
            <w:r>
              <w:rPr>
                <w:rFonts w:ascii="David" w:hAnsi="David" w:hint="cs"/>
                <w:color w:val="000000"/>
                <w:szCs w:val="24"/>
                <w:rtl/>
              </w:rPr>
              <w:t xml:space="preserve">הבלעדי </w:t>
            </w:r>
            <w:r w:rsidRPr="00425E76">
              <w:rPr>
                <w:rFonts w:ascii="David" w:hAnsi="David"/>
                <w:color w:val="000000"/>
                <w:szCs w:val="24"/>
                <w:rtl/>
              </w:rPr>
              <w:t>ו</w:t>
            </w:r>
            <w:r>
              <w:rPr>
                <w:rFonts w:ascii="David" w:hAnsi="David" w:hint="cs"/>
                <w:color w:val="000000"/>
                <w:szCs w:val="24"/>
                <w:rtl/>
              </w:rPr>
              <w:t xml:space="preserve">בלבד שהסכום שישולם לא יעלה על סך </w:t>
            </w:r>
            <w:r w:rsidRPr="00425E76">
              <w:rPr>
                <w:rFonts w:ascii="David" w:hAnsi="David"/>
                <w:color w:val="000000"/>
                <w:szCs w:val="24"/>
                <w:rtl/>
              </w:rPr>
              <w:t xml:space="preserve">של </w:t>
            </w:r>
            <w:r>
              <w:rPr>
                <w:rFonts w:ascii="David" w:hAnsi="David" w:hint="cs"/>
                <w:color w:val="000000"/>
                <w:szCs w:val="24"/>
                <w:rtl/>
              </w:rPr>
              <w:t xml:space="preserve">1,500₪ בגין כל תיק נוסף. התשלום יהיה כפוף למורכבות התיק המצורף מבחינת היקף הראיות או מבחינת טיב הטענות המשפטיות </w:t>
            </w:r>
          </w:p>
        </w:tc>
      </w:tr>
      <w:tr w:rsidR="001C2035" w:rsidRPr="00425E76" w:rsidTr="00504D9C">
        <w:trPr>
          <w:trHeight w:val="60"/>
        </w:trPr>
        <w:tc>
          <w:tcPr>
            <w:tcW w:w="1155" w:type="dxa"/>
            <w:tcBorders>
              <w:top w:val="nil"/>
              <w:left w:val="single" w:sz="8" w:space="0" w:color="auto"/>
              <w:bottom w:val="nil"/>
              <w:right w:val="single" w:sz="4" w:space="0" w:color="auto"/>
            </w:tcBorders>
            <w:shd w:val="clear" w:color="000000" w:fill="FFFFCC"/>
            <w:vAlign w:val="center"/>
          </w:tcPr>
          <w:p w:rsidR="001C2035" w:rsidRPr="00425E76" w:rsidRDefault="001C2035" w:rsidP="00504D9C">
            <w:pPr>
              <w:jc w:val="center"/>
              <w:rPr>
                <w:rFonts w:ascii="David" w:hAnsi="David"/>
                <w:b/>
                <w:bCs/>
                <w:color w:val="000000"/>
                <w:szCs w:val="24"/>
                <w:rtl/>
              </w:rPr>
            </w:pPr>
          </w:p>
        </w:tc>
        <w:tc>
          <w:tcPr>
            <w:tcW w:w="1495" w:type="dxa"/>
            <w:vMerge/>
            <w:tcBorders>
              <w:top w:val="nil"/>
              <w:left w:val="single" w:sz="4" w:space="0" w:color="auto"/>
              <w:bottom w:val="single" w:sz="8" w:space="0" w:color="000000"/>
              <w:right w:val="single" w:sz="4" w:space="0" w:color="auto"/>
            </w:tcBorders>
            <w:vAlign w:val="center"/>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nil"/>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p>
        </w:tc>
        <w:tc>
          <w:tcPr>
            <w:tcW w:w="1600" w:type="dxa"/>
            <w:tcBorders>
              <w:top w:val="nil"/>
              <w:left w:val="single" w:sz="4" w:space="0" w:color="auto"/>
              <w:bottom w:val="nil"/>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p>
        </w:tc>
        <w:tc>
          <w:tcPr>
            <w:tcW w:w="1685" w:type="dxa"/>
            <w:tcBorders>
              <w:top w:val="nil"/>
              <w:left w:val="single" w:sz="4" w:space="0" w:color="auto"/>
              <w:bottom w:val="nil"/>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p>
        </w:tc>
      </w:tr>
      <w:tr w:rsidR="001C2035" w:rsidRPr="00425E76" w:rsidTr="00504D9C">
        <w:trPr>
          <w:trHeight w:val="645"/>
        </w:trPr>
        <w:tc>
          <w:tcPr>
            <w:tcW w:w="1155" w:type="dxa"/>
            <w:tcBorders>
              <w:top w:val="single" w:sz="4" w:space="0" w:color="auto"/>
              <w:left w:val="single" w:sz="8"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5</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תיק שימור אנרגיה - לימוד תיק</w:t>
            </w:r>
            <w:r>
              <w:rPr>
                <w:rFonts w:ascii="David" w:hAnsi="David" w:hint="cs"/>
                <w:color w:val="000000"/>
                <w:szCs w:val="24"/>
                <w:rtl/>
              </w:rPr>
              <w:t>,</w:t>
            </w:r>
            <w:r w:rsidRPr="00425E76">
              <w:rPr>
                <w:rFonts w:ascii="David" w:hAnsi="David"/>
                <w:color w:val="000000"/>
                <w:szCs w:val="24"/>
                <w:rtl/>
              </w:rPr>
              <w:t xml:space="preserve"> הכנת כתב אישום כולל </w:t>
            </w:r>
            <w:r>
              <w:rPr>
                <w:rFonts w:ascii="David" w:hAnsi="David" w:hint="cs"/>
                <w:color w:val="000000"/>
                <w:szCs w:val="24"/>
                <w:rtl/>
              </w:rPr>
              <w:t>ו</w:t>
            </w:r>
            <w:r w:rsidRPr="00425E76">
              <w:rPr>
                <w:rFonts w:ascii="David" w:hAnsi="David"/>
                <w:color w:val="000000"/>
                <w:szCs w:val="24"/>
                <w:rtl/>
              </w:rPr>
              <w:t>דיון ראשון</w:t>
            </w:r>
            <w:r>
              <w:rPr>
                <w:rFonts w:ascii="David" w:hAnsi="David" w:hint="cs"/>
                <w:color w:val="000000"/>
                <w:szCs w:val="24"/>
                <w:rtl/>
              </w:rPr>
              <w:t xml:space="preserve"> בתיק.</w:t>
            </w:r>
          </w:p>
        </w:tc>
        <w:tc>
          <w:tcPr>
            <w:tcW w:w="160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1,200</w:t>
            </w:r>
          </w:p>
        </w:tc>
        <w:tc>
          <w:tcPr>
            <w:tcW w:w="1685"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31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6</w:t>
            </w:r>
          </w:p>
        </w:tc>
        <w:tc>
          <w:tcPr>
            <w:tcW w:w="1495" w:type="dxa"/>
            <w:vMerge w:val="restart"/>
            <w:tcBorders>
              <w:top w:val="nil"/>
              <w:left w:val="single" w:sz="4" w:space="0" w:color="auto"/>
              <w:bottom w:val="nil"/>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דיונים בבית משפט</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דיון לא מהותי בתיק</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500</w:t>
            </w:r>
            <w:r w:rsidRPr="00425E76">
              <w:rPr>
                <w:rFonts w:ascii="David" w:hAnsi="David"/>
                <w:color w:val="000000"/>
                <w:szCs w:val="24"/>
                <w:rtl/>
              </w:rPr>
              <w:t xml:space="preserve">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לדוגמא: דחיית מועד דיון, מתן החלטה בבקשה וכד'</w:t>
            </w:r>
            <w:r w:rsidRPr="00425E76">
              <w:rPr>
                <w:rFonts w:ascii="David" w:hAnsi="David"/>
                <w:color w:val="000000"/>
                <w:szCs w:val="24"/>
                <w:rtl/>
              </w:rPr>
              <w:t> </w:t>
            </w:r>
          </w:p>
        </w:tc>
      </w:tr>
      <w:tr w:rsidR="001C2035" w:rsidRPr="00425E76" w:rsidTr="00504D9C">
        <w:trPr>
          <w:trHeight w:val="157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7</w:t>
            </w:r>
          </w:p>
        </w:tc>
        <w:tc>
          <w:tcPr>
            <w:tcW w:w="1495" w:type="dxa"/>
            <w:vMerge/>
            <w:tcBorders>
              <w:top w:val="nil"/>
              <w:left w:val="single" w:sz="4" w:space="0" w:color="auto"/>
              <w:bottom w:val="nil"/>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Default="001C2035" w:rsidP="00504D9C">
            <w:pPr>
              <w:jc w:val="center"/>
              <w:rPr>
                <w:rFonts w:ascii="David" w:hAnsi="David"/>
                <w:color w:val="000000"/>
                <w:szCs w:val="24"/>
                <w:rtl/>
              </w:rPr>
            </w:pPr>
            <w:r w:rsidRPr="00425E76">
              <w:rPr>
                <w:rFonts w:ascii="David" w:hAnsi="David"/>
                <w:color w:val="000000"/>
                <w:szCs w:val="24"/>
                <w:rtl/>
              </w:rPr>
              <w:t>במידה ובאותו יום מתנהלים</w:t>
            </w:r>
            <w:r>
              <w:rPr>
                <w:rFonts w:ascii="David" w:hAnsi="David" w:hint="cs"/>
                <w:color w:val="000000"/>
                <w:szCs w:val="24"/>
                <w:rtl/>
              </w:rPr>
              <w:t>,</w:t>
            </w:r>
            <w:r w:rsidRPr="00425E76">
              <w:rPr>
                <w:rFonts w:ascii="David" w:hAnsi="David"/>
                <w:color w:val="000000"/>
                <w:szCs w:val="24"/>
                <w:rtl/>
              </w:rPr>
              <w:t xml:space="preserve"> באותו בית משפט</w:t>
            </w:r>
            <w:r>
              <w:rPr>
                <w:rFonts w:ascii="David" w:hAnsi="David" w:hint="cs"/>
                <w:color w:val="000000"/>
                <w:szCs w:val="24"/>
                <w:rtl/>
              </w:rPr>
              <w:t>,</w:t>
            </w:r>
            <w:r w:rsidRPr="00425E76">
              <w:rPr>
                <w:rFonts w:ascii="David" w:hAnsi="David"/>
                <w:color w:val="000000"/>
                <w:szCs w:val="24"/>
                <w:rtl/>
              </w:rPr>
              <w:t xml:space="preserve"> דיונים לא מהותיים </w:t>
            </w:r>
            <w:r>
              <w:rPr>
                <w:rFonts w:ascii="David" w:hAnsi="David" w:hint="cs"/>
                <w:color w:val="000000"/>
                <w:szCs w:val="24"/>
                <w:rtl/>
              </w:rPr>
              <w:t>במספר תיקים, יופחת התשלום הרגיל עבור "דיון לא מהותי" ויעמוד על סך של 250 ₪ החל מהדיון בתיק השני ואילך</w:t>
            </w:r>
            <w:r w:rsidRPr="00425E76">
              <w:rPr>
                <w:rFonts w:ascii="David" w:hAnsi="David"/>
                <w:color w:val="000000"/>
                <w:szCs w:val="24"/>
                <w:rtl/>
              </w:rPr>
              <w:t xml:space="preserve"> </w:t>
            </w:r>
          </w:p>
          <w:p w:rsidR="001C2035" w:rsidRPr="00AD5DAB" w:rsidRDefault="001C2035" w:rsidP="00504D9C">
            <w:pPr>
              <w:rPr>
                <w:rFonts w:ascii="David" w:hAnsi="David"/>
                <w:szCs w:val="24"/>
                <w:rtl/>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Default="001C2035" w:rsidP="00504D9C">
            <w:pPr>
              <w:jc w:val="center"/>
              <w:rPr>
                <w:rFonts w:ascii="David" w:hAnsi="David"/>
                <w:color w:val="000000"/>
                <w:szCs w:val="24"/>
                <w:rtl/>
              </w:rPr>
            </w:pPr>
            <w:r>
              <w:rPr>
                <w:rFonts w:ascii="David" w:hAnsi="David" w:hint="cs"/>
                <w:color w:val="000000"/>
                <w:szCs w:val="24"/>
                <w:rtl/>
              </w:rPr>
              <w:t>250</w:t>
            </w:r>
          </w:p>
          <w:p w:rsidR="001C2035" w:rsidRPr="00E84187" w:rsidRDefault="001C2035" w:rsidP="00504D9C">
            <w:pPr>
              <w:rPr>
                <w:rFonts w:ascii="David" w:hAnsi="David"/>
                <w:szCs w:val="24"/>
                <w:rtl/>
              </w:rPr>
            </w:pP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970"/>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8</w:t>
            </w:r>
          </w:p>
        </w:tc>
        <w:tc>
          <w:tcPr>
            <w:tcW w:w="1495" w:type="dxa"/>
            <w:vMerge/>
            <w:tcBorders>
              <w:top w:val="nil"/>
              <w:left w:val="single" w:sz="4" w:space="0" w:color="auto"/>
              <w:bottom w:val="nil"/>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Default="001C2035" w:rsidP="00504D9C">
            <w:pPr>
              <w:jc w:val="center"/>
              <w:rPr>
                <w:rFonts w:ascii="David" w:hAnsi="David"/>
                <w:color w:val="000000"/>
                <w:szCs w:val="24"/>
                <w:rtl/>
              </w:rPr>
            </w:pPr>
          </w:p>
          <w:p w:rsidR="001C2035" w:rsidRDefault="001C2035" w:rsidP="00504D9C">
            <w:pPr>
              <w:jc w:val="center"/>
              <w:rPr>
                <w:rFonts w:ascii="David" w:hAnsi="David"/>
                <w:color w:val="000000"/>
                <w:szCs w:val="24"/>
                <w:rtl/>
              </w:rPr>
            </w:pPr>
            <w:r w:rsidRPr="00425E76">
              <w:rPr>
                <w:rFonts w:ascii="David" w:hAnsi="David"/>
                <w:color w:val="000000"/>
                <w:szCs w:val="24"/>
                <w:rtl/>
              </w:rPr>
              <w:t>דיון מהותי בתיק</w:t>
            </w:r>
          </w:p>
          <w:p w:rsidR="001C2035" w:rsidRPr="00AD5DAB" w:rsidRDefault="001C2035" w:rsidP="00504D9C">
            <w:pPr>
              <w:rPr>
                <w:rFonts w:ascii="David" w:hAnsi="David"/>
                <w:szCs w:val="24"/>
                <w:rtl/>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1,000</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Default="001C2035" w:rsidP="00504D9C">
            <w:pPr>
              <w:jc w:val="center"/>
              <w:rPr>
                <w:rFonts w:ascii="David" w:hAnsi="David"/>
                <w:szCs w:val="24"/>
                <w:rtl/>
              </w:rPr>
            </w:pPr>
            <w:r w:rsidRPr="0015298D">
              <w:rPr>
                <w:rFonts w:ascii="David" w:hAnsi="David" w:hint="cs"/>
                <w:szCs w:val="24"/>
                <w:rtl/>
              </w:rPr>
              <w:t xml:space="preserve">הקביעה </w:t>
            </w:r>
            <w:r w:rsidRPr="008D5918">
              <w:rPr>
                <w:rFonts w:ascii="David" w:hAnsi="David" w:hint="cs"/>
                <w:szCs w:val="24"/>
                <w:rtl/>
              </w:rPr>
              <w:t xml:space="preserve">אם תשולם תמורה עבור דיון מהותי </w:t>
            </w:r>
            <w:r>
              <w:rPr>
                <w:rFonts w:ascii="David" w:hAnsi="David" w:hint="cs"/>
                <w:szCs w:val="24"/>
                <w:rtl/>
              </w:rPr>
              <w:t>היא לפי שיקול דעתו הבלעדי של הממונה</w:t>
            </w:r>
          </w:p>
          <w:p w:rsidR="001C2035" w:rsidRPr="00425E76" w:rsidRDefault="001C2035" w:rsidP="00504D9C">
            <w:pPr>
              <w:jc w:val="center"/>
              <w:rPr>
                <w:rFonts w:ascii="David" w:hAnsi="David"/>
                <w:color w:val="000000"/>
                <w:szCs w:val="24"/>
                <w:rtl/>
              </w:rPr>
            </w:pPr>
            <w:r>
              <w:rPr>
                <w:rFonts w:ascii="David" w:hAnsi="David" w:hint="cs"/>
                <w:szCs w:val="24"/>
                <w:rtl/>
              </w:rPr>
              <w:t>לדוגמא: דיון הוכחות וכד'</w:t>
            </w:r>
          </w:p>
        </w:tc>
      </w:tr>
      <w:tr w:rsidR="001C2035" w:rsidRPr="00425E76" w:rsidTr="00504D9C">
        <w:trPr>
          <w:trHeight w:val="645"/>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9</w:t>
            </w:r>
          </w:p>
        </w:tc>
        <w:tc>
          <w:tcPr>
            <w:tcW w:w="1495" w:type="dxa"/>
            <w:tcBorders>
              <w:top w:val="nil"/>
              <w:left w:val="single" w:sz="4"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סיום תיק שנ</w:t>
            </w:r>
            <w:r>
              <w:rPr>
                <w:rFonts w:ascii="David" w:hAnsi="David" w:hint="cs"/>
                <w:b/>
                <w:bCs/>
                <w:color w:val="000000"/>
                <w:szCs w:val="24"/>
                <w:rtl/>
              </w:rPr>
              <w:t>י</w:t>
            </w:r>
            <w:r w:rsidRPr="00425E76">
              <w:rPr>
                <w:rFonts w:ascii="David" w:hAnsi="David"/>
                <w:b/>
                <w:bCs/>
                <w:color w:val="000000"/>
                <w:szCs w:val="24"/>
                <w:rtl/>
              </w:rPr>
              <w:t>תנה בו הכרעת דין</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סיום תיק בבית המשפט</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700</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31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10</w:t>
            </w:r>
          </w:p>
        </w:tc>
        <w:tc>
          <w:tcPr>
            <w:tcW w:w="1495" w:type="dxa"/>
            <w:vMerge w:val="restart"/>
            <w:tcBorders>
              <w:top w:val="nil"/>
              <w:left w:val="single" w:sz="4" w:space="0" w:color="auto"/>
              <w:bottom w:val="single" w:sz="8" w:space="0" w:color="000000"/>
              <w:right w:val="single" w:sz="4" w:space="0" w:color="auto"/>
            </w:tcBorders>
            <w:shd w:val="clear" w:color="000000" w:fill="FFFFCC"/>
            <w:vAlign w:val="center"/>
            <w:hideMark/>
          </w:tcPr>
          <w:p w:rsidR="001C2035" w:rsidRPr="00683A80" w:rsidRDefault="001C2035" w:rsidP="00504D9C">
            <w:pPr>
              <w:jc w:val="center"/>
              <w:rPr>
                <w:rFonts w:ascii="David" w:hAnsi="David"/>
                <w:b/>
                <w:bCs/>
                <w:color w:val="000000"/>
                <w:szCs w:val="24"/>
                <w:rtl/>
              </w:rPr>
            </w:pPr>
            <w:r w:rsidRPr="00E32BFB">
              <w:rPr>
                <w:rFonts w:ascii="David" w:hAnsi="David"/>
                <w:b/>
                <w:bCs/>
                <w:color w:val="000000"/>
                <w:szCs w:val="24"/>
                <w:rtl/>
              </w:rPr>
              <w:t>המלצה לסגירת תיק</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2E2361" w:rsidRDefault="001C2035" w:rsidP="00504D9C">
            <w:pPr>
              <w:jc w:val="center"/>
              <w:rPr>
                <w:rFonts w:ascii="David" w:hAnsi="David"/>
                <w:color w:val="000000"/>
                <w:szCs w:val="24"/>
                <w:rtl/>
              </w:rPr>
            </w:pPr>
            <w:r w:rsidRPr="002E2361">
              <w:rPr>
                <w:rFonts w:ascii="David" w:hAnsi="David"/>
                <w:color w:val="000000"/>
                <w:szCs w:val="24"/>
                <w:rtl/>
              </w:rPr>
              <w:t>תיק לא מורכב משפטית או עובדתית</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700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31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11</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2E2361" w:rsidRDefault="001C2035" w:rsidP="00504D9C">
            <w:pPr>
              <w:jc w:val="center"/>
              <w:rPr>
                <w:rFonts w:ascii="David" w:hAnsi="David"/>
                <w:color w:val="000000"/>
                <w:szCs w:val="24"/>
                <w:rtl/>
              </w:rPr>
            </w:pPr>
            <w:r w:rsidRPr="002E2361">
              <w:rPr>
                <w:rFonts w:ascii="David" w:hAnsi="David"/>
                <w:color w:val="000000"/>
                <w:szCs w:val="24"/>
                <w:rtl/>
              </w:rPr>
              <w:t>תיק מורכב משפטית או עובדתית</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1,000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 xml:space="preserve">הקביעה אם מדובר בתיק מורכב או לא היא לפי שיקול דעתו הבלעדי של הממונה. מורכבות התיק תיבחן בין היתר לפי היקף התיקים, הצורך להתמודד עם </w:t>
            </w:r>
            <w:r>
              <w:rPr>
                <w:rFonts w:ascii="David" w:hAnsi="David" w:hint="cs"/>
                <w:color w:val="000000"/>
                <w:szCs w:val="24"/>
                <w:rtl/>
              </w:rPr>
              <w:lastRenderedPageBreak/>
              <w:t>טענות משפטיות וכד'</w:t>
            </w:r>
            <w:r w:rsidRPr="00425E76">
              <w:rPr>
                <w:rFonts w:ascii="David" w:hAnsi="David"/>
                <w:color w:val="000000"/>
                <w:szCs w:val="24"/>
                <w:rtl/>
              </w:rPr>
              <w:t> </w:t>
            </w:r>
          </w:p>
        </w:tc>
      </w:tr>
      <w:tr w:rsidR="001C2035" w:rsidRPr="00425E76" w:rsidTr="00504D9C">
        <w:trPr>
          <w:trHeight w:val="960"/>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lastRenderedPageBreak/>
              <w:t>1</w:t>
            </w:r>
            <w:r>
              <w:rPr>
                <w:rFonts w:ascii="David" w:hAnsi="David" w:hint="cs"/>
                <w:b/>
                <w:bCs/>
                <w:color w:val="000000"/>
                <w:szCs w:val="24"/>
                <w:rtl/>
              </w:rPr>
              <w:t>2</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300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Pr>
                <w:rFonts w:ascii="David" w:hAnsi="David" w:hint="cs"/>
                <w:color w:val="000000"/>
                <w:szCs w:val="24"/>
                <w:rtl/>
              </w:rPr>
              <w:t>הינה לפי שיקול דעתו הבלעדי של</w:t>
            </w:r>
            <w:r w:rsidRPr="00425E76">
              <w:rPr>
                <w:rFonts w:ascii="David" w:hAnsi="David"/>
                <w:color w:val="000000"/>
                <w:szCs w:val="24"/>
                <w:rtl/>
              </w:rPr>
              <w:t xml:space="preserve"> הממונה. לא תשולם תמורה עבור השלמות טכניות.</w:t>
            </w:r>
          </w:p>
        </w:tc>
      </w:tr>
      <w:tr w:rsidR="001C2035" w:rsidRPr="00425E76" w:rsidTr="00504D9C">
        <w:trPr>
          <w:trHeight w:val="960"/>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3</w:t>
            </w:r>
          </w:p>
        </w:tc>
        <w:tc>
          <w:tcPr>
            <w:tcW w:w="1495" w:type="dxa"/>
            <w:tcBorders>
              <w:top w:val="nil"/>
              <w:left w:val="single" w:sz="4"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סיכומים בכתב</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סיכומים בכתב כוללים תשובות בכתב לבית המשפט בכל עניין משפטי או עובדתי </w:t>
            </w:r>
            <w:r w:rsidRPr="00425E76">
              <w:rPr>
                <w:rFonts w:ascii="David" w:hAnsi="David"/>
                <w:b/>
                <w:bCs/>
                <w:color w:val="000000"/>
                <w:szCs w:val="24"/>
                <w:rtl/>
              </w:rPr>
              <w:t>מהותי</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800</w:t>
            </w:r>
            <w:r w:rsidRPr="00425E76">
              <w:rPr>
                <w:rFonts w:ascii="David" w:hAnsi="David"/>
                <w:color w:val="000000"/>
                <w:szCs w:val="24"/>
                <w:rtl/>
              </w:rPr>
              <w:t xml:space="preserve">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התשלום מותנה באישור הממונה.</w:t>
            </w:r>
            <w:r w:rsidRPr="00425E76">
              <w:rPr>
                <w:rFonts w:ascii="David" w:hAnsi="David"/>
                <w:color w:val="000000"/>
                <w:szCs w:val="24"/>
                <w:rtl/>
              </w:rPr>
              <w:t> </w:t>
            </w:r>
          </w:p>
        </w:tc>
      </w:tr>
      <w:tr w:rsidR="001C2035" w:rsidRPr="00425E76" w:rsidTr="00504D9C">
        <w:trPr>
          <w:trHeight w:val="1905"/>
        </w:trPr>
        <w:tc>
          <w:tcPr>
            <w:tcW w:w="1155" w:type="dxa"/>
            <w:tcBorders>
              <w:top w:val="nil"/>
              <w:left w:val="single" w:sz="8" w:space="0" w:color="auto"/>
              <w:bottom w:val="nil"/>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4</w:t>
            </w:r>
          </w:p>
        </w:tc>
        <w:tc>
          <w:tcPr>
            <w:tcW w:w="1495" w:type="dxa"/>
            <w:tcBorders>
              <w:top w:val="nil"/>
              <w:left w:val="single" w:sz="4" w:space="0" w:color="auto"/>
              <w:bottom w:val="nil"/>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ערעור</w:t>
            </w:r>
          </w:p>
        </w:tc>
        <w:tc>
          <w:tcPr>
            <w:tcW w:w="4370" w:type="dxa"/>
            <w:tcBorders>
              <w:top w:val="nil"/>
              <w:left w:val="single" w:sz="4" w:space="0" w:color="auto"/>
              <w:bottom w:val="nil"/>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בכל הליך ערעור שהוא  - לימוד תיק, הגשת הודעת ערעור ותגובות, או מספר הודעות ערעור בגין אותו פסק דין, הגשת תיקי מוצגים, עיקרי טיעון וכל מסמך והליך הנדרש על פי חוק או החלטת בית משפט כולל דיון ראשון</w:t>
            </w:r>
          </w:p>
        </w:tc>
        <w:tc>
          <w:tcPr>
            <w:tcW w:w="1600" w:type="dxa"/>
            <w:tcBorders>
              <w:top w:val="nil"/>
              <w:left w:val="single" w:sz="4" w:space="0" w:color="auto"/>
              <w:bottom w:val="nil"/>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2,500 </w:t>
            </w:r>
          </w:p>
        </w:tc>
        <w:tc>
          <w:tcPr>
            <w:tcW w:w="1685" w:type="dxa"/>
            <w:tcBorders>
              <w:top w:val="nil"/>
              <w:left w:val="single" w:sz="4" w:space="0" w:color="auto"/>
              <w:bottom w:val="nil"/>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315"/>
        </w:trPr>
        <w:tc>
          <w:tcPr>
            <w:tcW w:w="1155" w:type="dxa"/>
            <w:tcBorders>
              <w:top w:val="single" w:sz="8" w:space="0" w:color="auto"/>
              <w:left w:val="single" w:sz="8" w:space="0" w:color="auto"/>
              <w:bottom w:val="single" w:sz="4"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5</w:t>
            </w:r>
          </w:p>
        </w:tc>
        <w:tc>
          <w:tcPr>
            <w:tcW w:w="1495" w:type="dxa"/>
            <w:vMerge w:val="restart"/>
            <w:tcBorders>
              <w:top w:val="single" w:sz="8" w:space="0" w:color="auto"/>
              <w:left w:val="single" w:sz="4" w:space="0" w:color="auto"/>
              <w:bottom w:val="single" w:sz="8" w:space="0" w:color="000000"/>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תשלום מ</w:t>
            </w:r>
            <w:r>
              <w:rPr>
                <w:rFonts w:ascii="David" w:hAnsi="David" w:hint="cs"/>
                <w:b/>
                <w:bCs/>
                <w:color w:val="000000"/>
                <w:szCs w:val="24"/>
                <w:rtl/>
              </w:rPr>
              <w:t>י</w:t>
            </w:r>
            <w:r w:rsidRPr="00425E76">
              <w:rPr>
                <w:rFonts w:ascii="David" w:hAnsi="David"/>
                <w:b/>
                <w:bCs/>
                <w:color w:val="000000"/>
                <w:szCs w:val="24"/>
                <w:rtl/>
              </w:rPr>
              <w:t>רבי</w:t>
            </w:r>
          </w:p>
        </w:tc>
        <w:tc>
          <w:tcPr>
            <w:tcW w:w="437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1C2035" w:rsidRPr="007E6758" w:rsidRDefault="001C2035" w:rsidP="00504D9C">
            <w:pPr>
              <w:jc w:val="center"/>
              <w:rPr>
                <w:rFonts w:ascii="David" w:hAnsi="David"/>
                <w:color w:val="000000"/>
                <w:szCs w:val="24"/>
                <w:rtl/>
              </w:rPr>
            </w:pPr>
            <w:r w:rsidRPr="007E6758">
              <w:rPr>
                <w:rFonts w:ascii="David" w:hAnsi="David"/>
                <w:color w:val="000000"/>
                <w:szCs w:val="24"/>
                <w:rtl/>
              </w:rPr>
              <w:t>תיק לא מורכב משפטית או עובדתית</w:t>
            </w:r>
          </w:p>
        </w:tc>
        <w:tc>
          <w:tcPr>
            <w:tcW w:w="16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7,000</w:t>
            </w:r>
          </w:p>
        </w:tc>
        <w:tc>
          <w:tcPr>
            <w:tcW w:w="168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r>
              <w:rPr>
                <w:rFonts w:ascii="David" w:hAnsi="David" w:hint="cs"/>
                <w:color w:val="000000"/>
                <w:szCs w:val="24"/>
                <w:rtl/>
              </w:rPr>
              <w:t>הקביעה הינה לפי שיקול דעתו הבלעדי של הממונה</w:t>
            </w:r>
          </w:p>
        </w:tc>
      </w:tr>
      <w:tr w:rsidR="001C2035" w:rsidRPr="00425E76" w:rsidTr="00504D9C">
        <w:trPr>
          <w:trHeight w:val="330"/>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6</w:t>
            </w:r>
          </w:p>
        </w:tc>
        <w:tc>
          <w:tcPr>
            <w:tcW w:w="1495" w:type="dxa"/>
            <w:vMerge/>
            <w:tcBorders>
              <w:top w:val="single" w:sz="8" w:space="0" w:color="auto"/>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7E6758" w:rsidRDefault="001C2035" w:rsidP="00504D9C">
            <w:pPr>
              <w:jc w:val="center"/>
              <w:rPr>
                <w:rFonts w:ascii="David" w:hAnsi="David"/>
                <w:color w:val="000000"/>
                <w:szCs w:val="24"/>
                <w:rtl/>
              </w:rPr>
            </w:pPr>
            <w:r w:rsidRPr="007E6758">
              <w:rPr>
                <w:rFonts w:ascii="David" w:hAnsi="David"/>
                <w:color w:val="000000"/>
                <w:szCs w:val="24"/>
                <w:rtl/>
              </w:rPr>
              <w:t>תיק מורכב משפטית או עובדתית</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8,000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הקביעה הינה לפי שיקול דעתו הבלעדי של הממונה</w:t>
            </w:r>
            <w:r w:rsidRPr="00425E76">
              <w:rPr>
                <w:rFonts w:ascii="David" w:hAnsi="David"/>
                <w:color w:val="000000"/>
                <w:szCs w:val="24"/>
                <w:rtl/>
              </w:rPr>
              <w:t> </w:t>
            </w:r>
          </w:p>
        </w:tc>
      </w:tr>
      <w:tr w:rsidR="001C2035" w:rsidRPr="00425E76" w:rsidTr="00504D9C">
        <w:trPr>
          <w:trHeight w:val="150"/>
        </w:trPr>
        <w:tc>
          <w:tcPr>
            <w:tcW w:w="1155" w:type="dxa"/>
            <w:tcBorders>
              <w:top w:val="nil"/>
              <w:left w:val="nil"/>
              <w:bottom w:val="nil"/>
              <w:right w:val="nil"/>
            </w:tcBorders>
            <w:shd w:val="clear" w:color="auto" w:fill="auto"/>
            <w:vAlign w:val="center"/>
            <w:hideMark/>
          </w:tcPr>
          <w:p w:rsidR="001C2035" w:rsidRPr="00425E76" w:rsidRDefault="001C2035" w:rsidP="00504D9C">
            <w:pPr>
              <w:jc w:val="center"/>
              <w:rPr>
                <w:rFonts w:ascii="David" w:hAnsi="David"/>
                <w:color w:val="000000"/>
                <w:szCs w:val="24"/>
                <w:rtl/>
              </w:rPr>
            </w:pPr>
          </w:p>
        </w:tc>
        <w:tc>
          <w:tcPr>
            <w:tcW w:w="1495"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4370"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1600"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1685"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r>
      <w:tr w:rsidR="001C2035" w:rsidRPr="00425E76" w:rsidTr="00504D9C">
        <w:trPr>
          <w:trHeight w:val="390"/>
        </w:trPr>
        <w:tc>
          <w:tcPr>
            <w:tcW w:w="1155" w:type="dxa"/>
            <w:tcBorders>
              <w:top w:val="single" w:sz="8" w:space="0" w:color="auto"/>
              <w:left w:val="single" w:sz="8" w:space="0" w:color="auto"/>
              <w:bottom w:val="single" w:sz="8" w:space="0" w:color="auto"/>
              <w:right w:val="nil"/>
            </w:tcBorders>
            <w:shd w:val="clear" w:color="000000" w:fill="CCFFFF"/>
            <w:vAlign w:val="center"/>
            <w:hideMark/>
          </w:tcPr>
          <w:p w:rsidR="001C2035" w:rsidRPr="00425E76" w:rsidRDefault="001C2035" w:rsidP="00504D9C">
            <w:pPr>
              <w:jc w:val="center"/>
              <w:rPr>
                <w:rFonts w:ascii="David" w:hAnsi="David"/>
                <w:b/>
                <w:bCs/>
                <w:color w:val="000000"/>
                <w:sz w:val="28"/>
                <w:szCs w:val="28"/>
              </w:rPr>
            </w:pPr>
            <w:r w:rsidRPr="00425E76">
              <w:rPr>
                <w:rFonts w:ascii="David" w:hAnsi="David"/>
                <w:b/>
                <w:bCs/>
                <w:color w:val="000000"/>
                <w:sz w:val="28"/>
                <w:szCs w:val="28"/>
                <w:rtl/>
              </w:rPr>
              <w:t>שחרור תפוסים</w:t>
            </w:r>
          </w:p>
        </w:tc>
        <w:tc>
          <w:tcPr>
            <w:tcW w:w="1495" w:type="dxa"/>
            <w:tcBorders>
              <w:top w:val="single" w:sz="8" w:space="0" w:color="auto"/>
              <w:left w:val="nil"/>
              <w:bottom w:val="single" w:sz="8" w:space="0" w:color="auto"/>
              <w:right w:val="nil"/>
            </w:tcBorders>
            <w:shd w:val="clear" w:color="000000" w:fill="CCFF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nil"/>
              <w:bottom w:val="single" w:sz="8" w:space="0" w:color="auto"/>
              <w:right w:val="nil"/>
            </w:tcBorders>
            <w:shd w:val="clear" w:color="000000" w:fill="CCFF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nil"/>
              <w:bottom w:val="single" w:sz="8" w:space="0" w:color="auto"/>
              <w:right w:val="nil"/>
            </w:tcBorders>
            <w:shd w:val="clear" w:color="000000" w:fill="CCFF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nil"/>
              <w:bottom w:val="single" w:sz="8" w:space="0" w:color="auto"/>
              <w:right w:val="nil"/>
            </w:tcBorders>
            <w:shd w:val="clear" w:color="000000" w:fill="CCFF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r>
      <w:tr w:rsidR="001C2035" w:rsidRPr="00425E76" w:rsidTr="00504D9C">
        <w:trPr>
          <w:trHeight w:val="1575"/>
        </w:trPr>
        <w:tc>
          <w:tcPr>
            <w:tcW w:w="1155" w:type="dxa"/>
            <w:tcBorders>
              <w:top w:val="nil"/>
              <w:left w:val="single" w:sz="8" w:space="0" w:color="auto"/>
              <w:bottom w:val="single" w:sz="4"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17</w:t>
            </w:r>
          </w:p>
        </w:tc>
        <w:tc>
          <w:tcPr>
            <w:tcW w:w="1495" w:type="dxa"/>
            <w:vMerge w:val="restart"/>
            <w:tcBorders>
              <w:top w:val="nil"/>
              <w:left w:val="single" w:sz="4" w:space="0" w:color="auto"/>
              <w:bottom w:val="single" w:sz="8" w:space="0" w:color="000000"/>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שחרור תפוסים</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טיפול בבקשה לשחרור תפוס לפני הגשת כתב אישום. הבקשה כוללת הכנת התגובה לבקשה לשחרור תפוס/עיכוב ודיון ראשון בבקשה, וכן כל עניין נלווה אחר הרלוונטי לטיפול בהליך.</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1,000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645"/>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18</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בקשה למתן אורכה להחזיק בתפוס</w:t>
            </w:r>
            <w:r>
              <w:rPr>
                <w:rFonts w:ascii="David" w:hAnsi="David" w:hint="cs"/>
                <w:color w:val="000000"/>
                <w:szCs w:val="24"/>
                <w:rtl/>
              </w:rPr>
              <w:t xml:space="preserve"> או בקשה למתן צו אחר הקשור בתפוסים לאחר סגירת תיק</w:t>
            </w:r>
            <w:r w:rsidRPr="00425E76">
              <w:rPr>
                <w:rFonts w:ascii="David" w:hAnsi="David"/>
                <w:color w:val="000000"/>
                <w:szCs w:val="24"/>
                <w:rtl/>
              </w:rPr>
              <w:t>, כולל הופעה בדיון ככל שיידרש</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800</w:t>
            </w:r>
            <w:r w:rsidRPr="00425E76">
              <w:rPr>
                <w:rFonts w:ascii="David" w:hAnsi="David"/>
                <w:color w:val="000000"/>
                <w:szCs w:val="24"/>
                <w:rtl/>
              </w:rPr>
              <w:t xml:space="preserve"> </w:t>
            </w:r>
          </w:p>
        </w:tc>
        <w:tc>
          <w:tcPr>
            <w:tcW w:w="1685" w:type="dxa"/>
            <w:tcBorders>
              <w:top w:val="nil"/>
              <w:left w:val="single" w:sz="4" w:space="0" w:color="auto"/>
              <w:bottom w:val="single" w:sz="8" w:space="0" w:color="auto"/>
              <w:right w:val="single" w:sz="4" w:space="0" w:color="auto"/>
            </w:tcBorders>
            <w:shd w:val="clear" w:color="auto" w:fill="auto"/>
            <w:noWrap/>
            <w:vAlign w:val="bottom"/>
            <w:hideMark/>
          </w:tcPr>
          <w:p w:rsidR="001C2035" w:rsidRPr="00425E76" w:rsidRDefault="001C2035" w:rsidP="00504D9C">
            <w:pPr>
              <w:bidi w:val="0"/>
              <w:rPr>
                <w:rFonts w:ascii="David" w:hAnsi="David"/>
                <w:color w:val="000000"/>
                <w:szCs w:val="24"/>
              </w:rPr>
            </w:pPr>
            <w:r w:rsidRPr="00425E76">
              <w:rPr>
                <w:rFonts w:ascii="David" w:hAnsi="David"/>
                <w:color w:val="000000"/>
                <w:szCs w:val="24"/>
              </w:rPr>
              <w:t> </w:t>
            </w:r>
          </w:p>
        </w:tc>
      </w:tr>
      <w:tr w:rsidR="001C2035" w:rsidRPr="00425E76" w:rsidTr="00504D9C">
        <w:trPr>
          <w:trHeight w:val="645"/>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Pr>
            </w:pPr>
            <w:r>
              <w:rPr>
                <w:rFonts w:ascii="David" w:hAnsi="David" w:hint="cs"/>
                <w:b/>
                <w:bCs/>
                <w:color w:val="000000"/>
                <w:szCs w:val="24"/>
                <w:rtl/>
              </w:rPr>
              <w:t>19</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ערר</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טיפול בערר על החלטה בבקשה לשחרור תפוסים</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1,000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645"/>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20</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דיונים בבית משפט</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עבור כל דיון, החל מהדיון השני, בבית משפט בעניין שחרור תפוס</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500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960"/>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21</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סיכומים בכתב</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תשובה בכתב וסיכומים בכתב בעניין בקשה לשחרור תפוס או ערר על החלטה לשחרור תפוס</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800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יש לבקש אישור מראש מהממונה לצורך הגשת סיכומים/תשובה בכתב חלף בעל פה</w:t>
            </w:r>
            <w:r>
              <w:rPr>
                <w:rFonts w:ascii="David" w:hAnsi="David" w:hint="cs"/>
                <w:color w:val="000000"/>
                <w:szCs w:val="24"/>
                <w:rtl/>
              </w:rPr>
              <w:t xml:space="preserve"> אלא אם בית המשפט קבע </w:t>
            </w:r>
            <w:r>
              <w:rPr>
                <w:rFonts w:ascii="David" w:hAnsi="David" w:hint="cs"/>
                <w:color w:val="000000"/>
                <w:szCs w:val="24"/>
                <w:rtl/>
              </w:rPr>
              <w:lastRenderedPageBreak/>
              <w:t xml:space="preserve">שיש להגיש בכתב.  </w:t>
            </w:r>
          </w:p>
        </w:tc>
      </w:tr>
      <w:tr w:rsidR="001C2035" w:rsidRPr="00425E76" w:rsidTr="00504D9C">
        <w:trPr>
          <w:trHeight w:val="330"/>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lastRenderedPageBreak/>
              <w:t>22</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תשלום מירבי</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בגין טיפול בבקשה לשחרור תפוס</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4,000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150"/>
        </w:trPr>
        <w:tc>
          <w:tcPr>
            <w:tcW w:w="1155" w:type="dxa"/>
            <w:tcBorders>
              <w:top w:val="nil"/>
              <w:left w:val="nil"/>
              <w:bottom w:val="nil"/>
              <w:right w:val="nil"/>
            </w:tcBorders>
            <w:shd w:val="clear" w:color="auto" w:fill="auto"/>
            <w:vAlign w:val="center"/>
            <w:hideMark/>
          </w:tcPr>
          <w:p w:rsidR="001C2035" w:rsidRPr="00425E76" w:rsidRDefault="001C2035" w:rsidP="00504D9C">
            <w:pPr>
              <w:jc w:val="center"/>
              <w:rPr>
                <w:rFonts w:ascii="David" w:hAnsi="David"/>
                <w:color w:val="000000"/>
                <w:szCs w:val="24"/>
                <w:rtl/>
              </w:rPr>
            </w:pPr>
          </w:p>
        </w:tc>
        <w:tc>
          <w:tcPr>
            <w:tcW w:w="1495"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4370"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1600"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1685"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r>
      <w:tr w:rsidR="001C2035" w:rsidRPr="00425E76" w:rsidTr="00504D9C">
        <w:trPr>
          <w:trHeight w:val="390"/>
        </w:trPr>
        <w:tc>
          <w:tcPr>
            <w:tcW w:w="1155" w:type="dxa"/>
            <w:tcBorders>
              <w:top w:val="single" w:sz="8" w:space="0" w:color="auto"/>
              <w:left w:val="single" w:sz="8" w:space="0" w:color="auto"/>
              <w:bottom w:val="single" w:sz="8" w:space="0" w:color="auto"/>
              <w:right w:val="nil"/>
            </w:tcBorders>
            <w:shd w:val="clear" w:color="000000" w:fill="FFCCFF"/>
            <w:vAlign w:val="center"/>
            <w:hideMark/>
          </w:tcPr>
          <w:p w:rsidR="001C2035" w:rsidRPr="00425E76" w:rsidRDefault="001C2035" w:rsidP="00504D9C">
            <w:pPr>
              <w:jc w:val="center"/>
              <w:rPr>
                <w:rFonts w:ascii="David" w:hAnsi="David"/>
                <w:b/>
                <w:bCs/>
                <w:color w:val="000000"/>
                <w:sz w:val="28"/>
                <w:szCs w:val="28"/>
              </w:rPr>
            </w:pPr>
            <w:r w:rsidRPr="00425E76">
              <w:rPr>
                <w:rFonts w:ascii="David" w:hAnsi="David"/>
                <w:b/>
                <w:bCs/>
                <w:color w:val="000000"/>
                <w:sz w:val="28"/>
                <w:szCs w:val="28"/>
                <w:rtl/>
              </w:rPr>
              <w:t>קנסות מנהליים ועיצומים כספיים</w:t>
            </w:r>
          </w:p>
        </w:tc>
        <w:tc>
          <w:tcPr>
            <w:tcW w:w="1495" w:type="dxa"/>
            <w:tcBorders>
              <w:top w:val="single" w:sz="8" w:space="0" w:color="auto"/>
              <w:left w:val="nil"/>
              <w:bottom w:val="single" w:sz="8" w:space="0" w:color="auto"/>
              <w:right w:val="nil"/>
            </w:tcBorders>
            <w:shd w:val="clear" w:color="000000" w:fill="FFCC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nil"/>
              <w:bottom w:val="single" w:sz="8" w:space="0" w:color="auto"/>
              <w:right w:val="nil"/>
            </w:tcBorders>
            <w:shd w:val="clear" w:color="000000" w:fill="FFCC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nil"/>
              <w:bottom w:val="single" w:sz="8" w:space="0" w:color="auto"/>
              <w:right w:val="nil"/>
            </w:tcBorders>
            <w:shd w:val="clear" w:color="000000" w:fill="FFCC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nil"/>
              <w:bottom w:val="single" w:sz="8" w:space="0" w:color="auto"/>
              <w:right w:val="nil"/>
            </w:tcBorders>
            <w:shd w:val="clear" w:color="000000" w:fill="FFCCFF"/>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r>
      <w:tr w:rsidR="001C2035" w:rsidRPr="00425E76" w:rsidTr="00504D9C">
        <w:trPr>
          <w:trHeight w:val="315"/>
        </w:trPr>
        <w:tc>
          <w:tcPr>
            <w:tcW w:w="1155" w:type="dxa"/>
            <w:tcBorders>
              <w:top w:val="nil"/>
              <w:left w:val="single" w:sz="8" w:space="0" w:color="auto"/>
              <w:bottom w:val="single" w:sz="4" w:space="0" w:color="auto"/>
              <w:right w:val="single" w:sz="4" w:space="0" w:color="auto"/>
            </w:tcBorders>
            <w:shd w:val="clear" w:color="000000" w:fill="FFCC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23</w:t>
            </w:r>
          </w:p>
        </w:tc>
        <w:tc>
          <w:tcPr>
            <w:tcW w:w="1495" w:type="dxa"/>
            <w:vMerge w:val="restart"/>
            <w:tcBorders>
              <w:top w:val="nil"/>
              <w:left w:val="single" w:sz="4" w:space="0" w:color="auto"/>
              <w:bottom w:val="single" w:sz="8" w:space="0" w:color="000000"/>
              <w:right w:val="single" w:sz="4" w:space="0" w:color="auto"/>
            </w:tcBorders>
            <w:shd w:val="clear" w:color="000000" w:fill="FFCCFF"/>
            <w:vAlign w:val="center"/>
            <w:hideMark/>
          </w:tcPr>
          <w:p w:rsidR="001C2035" w:rsidRPr="00425E76" w:rsidRDefault="001C2035" w:rsidP="00504D9C">
            <w:pPr>
              <w:jc w:val="center"/>
              <w:rPr>
                <w:rFonts w:ascii="David" w:hAnsi="David"/>
                <w:b/>
                <w:bCs/>
                <w:color w:val="000000"/>
                <w:szCs w:val="24"/>
                <w:rtl/>
              </w:rPr>
            </w:pPr>
            <w:r w:rsidRPr="00425E76">
              <w:rPr>
                <w:rFonts w:ascii="David" w:hAnsi="David"/>
                <w:b/>
                <w:bCs/>
                <w:color w:val="000000"/>
                <w:szCs w:val="24"/>
                <w:rtl/>
              </w:rPr>
              <w:t>בחינת תיק</w:t>
            </w:r>
            <w:r>
              <w:rPr>
                <w:rFonts w:ascii="David" w:hAnsi="David" w:hint="cs"/>
                <w:b/>
                <w:bCs/>
                <w:color w:val="000000"/>
                <w:szCs w:val="24"/>
                <w:rtl/>
              </w:rPr>
              <w:t>-קנסות מנהליים</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ניתוח התיק והמלצה</w:t>
            </w:r>
            <w:r>
              <w:rPr>
                <w:rFonts w:ascii="David" w:hAnsi="David" w:hint="cs"/>
                <w:color w:val="000000"/>
                <w:szCs w:val="24"/>
                <w:rtl/>
              </w:rPr>
              <w:t xml:space="preserve"> בתיק קנס מנהלי</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500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Pr>
                <w:rFonts w:ascii="David" w:hAnsi="David" w:hint="cs"/>
                <w:color w:val="000000"/>
                <w:szCs w:val="24"/>
                <w:rtl/>
              </w:rPr>
              <w:t>התמורה תשולם רק לאחר אישור הממונה כי המסמכים הוגשו לשביעות רצונו</w:t>
            </w:r>
            <w:r w:rsidRPr="00425E76">
              <w:rPr>
                <w:rFonts w:ascii="David" w:hAnsi="David"/>
                <w:color w:val="000000"/>
                <w:szCs w:val="24"/>
                <w:rtl/>
              </w:rPr>
              <w:t> </w:t>
            </w:r>
          </w:p>
        </w:tc>
      </w:tr>
      <w:tr w:rsidR="001C2035" w:rsidRPr="00425E76" w:rsidTr="00504D9C">
        <w:trPr>
          <w:trHeight w:val="945"/>
        </w:trPr>
        <w:tc>
          <w:tcPr>
            <w:tcW w:w="1155" w:type="dxa"/>
            <w:tcBorders>
              <w:top w:val="nil"/>
              <w:left w:val="single" w:sz="8" w:space="0" w:color="auto"/>
              <w:bottom w:val="single" w:sz="4" w:space="0" w:color="auto"/>
              <w:right w:val="single" w:sz="4" w:space="0" w:color="auto"/>
            </w:tcBorders>
            <w:shd w:val="clear" w:color="000000" w:fill="FFCC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24</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החלטה בבקשה לביטול תוספת פיגורים או עיון חוזר בהחלטה בבקשה לביטול קנס מנהלי</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500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w:t>
            </w:r>
          </w:p>
        </w:tc>
      </w:tr>
      <w:tr w:rsidR="001C2035" w:rsidRPr="00425E76" w:rsidTr="00504D9C">
        <w:trPr>
          <w:trHeight w:val="960"/>
        </w:trPr>
        <w:tc>
          <w:tcPr>
            <w:tcW w:w="1155" w:type="dxa"/>
            <w:tcBorders>
              <w:top w:val="nil"/>
              <w:left w:val="single" w:sz="8" w:space="0" w:color="auto"/>
              <w:bottom w:val="single" w:sz="8" w:space="0" w:color="auto"/>
              <w:right w:val="single" w:sz="4" w:space="0" w:color="auto"/>
            </w:tcBorders>
            <w:shd w:val="clear" w:color="000000" w:fill="FFCCFF"/>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25</w:t>
            </w:r>
          </w:p>
        </w:tc>
        <w:tc>
          <w:tcPr>
            <w:tcW w:w="1495" w:type="dxa"/>
            <w:vMerge/>
            <w:tcBorders>
              <w:top w:val="nil"/>
              <w:left w:val="single" w:sz="4" w:space="0" w:color="auto"/>
              <w:bottom w:val="single" w:sz="8" w:space="0" w:color="000000"/>
              <w:right w:val="single" w:sz="4" w:space="0" w:color="auto"/>
            </w:tcBorders>
            <w:vAlign w:val="center"/>
            <w:hideMark/>
          </w:tcPr>
          <w:p w:rsidR="001C2035" w:rsidRPr="00425E76" w:rsidRDefault="001C2035" w:rsidP="00504D9C">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300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Pr>
                <w:rFonts w:ascii="David" w:hAnsi="David" w:hint="cs"/>
                <w:color w:val="000000"/>
                <w:szCs w:val="24"/>
                <w:rtl/>
              </w:rPr>
              <w:t>הינה לפי שיקול דעתו הבלעדי של הממונה</w:t>
            </w:r>
            <w:r w:rsidRPr="00425E76">
              <w:rPr>
                <w:rFonts w:ascii="David" w:hAnsi="David"/>
                <w:color w:val="000000"/>
                <w:szCs w:val="24"/>
                <w:rtl/>
              </w:rPr>
              <w:t>. לא תשולם תמורה עבור השלמות טכניות.</w:t>
            </w:r>
          </w:p>
        </w:tc>
      </w:tr>
      <w:tr w:rsidR="001C2035" w:rsidRPr="00425E76" w:rsidTr="00504D9C">
        <w:trPr>
          <w:trHeight w:val="960"/>
        </w:trPr>
        <w:tc>
          <w:tcPr>
            <w:tcW w:w="1155" w:type="dxa"/>
            <w:tcBorders>
              <w:top w:val="nil"/>
              <w:left w:val="single" w:sz="8" w:space="0" w:color="auto"/>
              <w:bottom w:val="single" w:sz="8" w:space="0" w:color="auto"/>
              <w:right w:val="single" w:sz="4" w:space="0" w:color="auto"/>
            </w:tcBorders>
            <w:shd w:val="clear" w:color="000000" w:fill="FFCCFF"/>
            <w:vAlign w:val="center"/>
          </w:tcPr>
          <w:p w:rsidR="001C2035" w:rsidRDefault="001C2035" w:rsidP="00504D9C">
            <w:pPr>
              <w:jc w:val="center"/>
              <w:rPr>
                <w:rFonts w:ascii="David" w:hAnsi="David"/>
                <w:b/>
                <w:bCs/>
                <w:color w:val="000000"/>
                <w:szCs w:val="24"/>
                <w:rtl/>
              </w:rPr>
            </w:pPr>
            <w:r>
              <w:rPr>
                <w:rFonts w:ascii="David" w:hAnsi="David" w:hint="cs"/>
                <w:b/>
                <w:bCs/>
                <w:color w:val="000000"/>
                <w:szCs w:val="24"/>
                <w:rtl/>
              </w:rPr>
              <w:t>26</w:t>
            </w:r>
          </w:p>
        </w:tc>
        <w:tc>
          <w:tcPr>
            <w:tcW w:w="1495" w:type="dxa"/>
            <w:tcBorders>
              <w:top w:val="nil"/>
              <w:left w:val="single" w:sz="4" w:space="0" w:color="auto"/>
              <w:bottom w:val="single" w:sz="8" w:space="0" w:color="000000"/>
              <w:right w:val="single" w:sz="4" w:space="0" w:color="auto"/>
            </w:tcBorders>
            <w:vAlign w:val="center"/>
          </w:tcPr>
          <w:p w:rsidR="001C2035" w:rsidRPr="00425E76" w:rsidRDefault="001C2035" w:rsidP="00504D9C">
            <w:pPr>
              <w:rPr>
                <w:rFonts w:ascii="David" w:hAnsi="David"/>
                <w:b/>
                <w:bCs/>
                <w:color w:val="000000"/>
                <w:szCs w:val="24"/>
              </w:rPr>
            </w:pPr>
            <w:r>
              <w:rPr>
                <w:rFonts w:ascii="David" w:hAnsi="David" w:hint="cs"/>
                <w:b/>
                <w:bCs/>
                <w:color w:val="000000"/>
                <w:szCs w:val="24"/>
                <w:rtl/>
              </w:rPr>
              <w:t>בחינת תיק- עיצומים כספיים</w:t>
            </w:r>
          </w:p>
        </w:tc>
        <w:tc>
          <w:tcPr>
            <w:tcW w:w="4370" w:type="dxa"/>
            <w:tcBorders>
              <w:top w:val="nil"/>
              <w:left w:val="single" w:sz="4" w:space="0" w:color="auto"/>
              <w:bottom w:val="single" w:sz="8" w:space="0" w:color="auto"/>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r>
              <w:rPr>
                <w:rFonts w:ascii="David" w:hAnsi="David" w:hint="cs"/>
                <w:color w:val="000000"/>
                <w:szCs w:val="24"/>
                <w:rtl/>
              </w:rPr>
              <w:t>ניתוח התיק והמלצה בעניין הטלת עיצום כספי</w:t>
            </w:r>
          </w:p>
        </w:tc>
        <w:tc>
          <w:tcPr>
            <w:tcW w:w="1600" w:type="dxa"/>
            <w:tcBorders>
              <w:top w:val="nil"/>
              <w:left w:val="single" w:sz="4" w:space="0" w:color="auto"/>
              <w:bottom w:val="single" w:sz="8" w:space="0" w:color="auto"/>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r>
              <w:rPr>
                <w:rFonts w:ascii="David" w:hAnsi="David" w:hint="cs"/>
                <w:color w:val="000000"/>
                <w:szCs w:val="24"/>
                <w:rtl/>
              </w:rPr>
              <w:t>1,000</w:t>
            </w:r>
          </w:p>
        </w:tc>
        <w:tc>
          <w:tcPr>
            <w:tcW w:w="1685" w:type="dxa"/>
            <w:tcBorders>
              <w:top w:val="nil"/>
              <w:left w:val="single" w:sz="4" w:space="0" w:color="auto"/>
              <w:bottom w:val="single" w:sz="8" w:space="0" w:color="auto"/>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p>
        </w:tc>
      </w:tr>
      <w:tr w:rsidR="001C2035" w:rsidRPr="00425E76" w:rsidTr="00504D9C">
        <w:trPr>
          <w:trHeight w:val="960"/>
        </w:trPr>
        <w:tc>
          <w:tcPr>
            <w:tcW w:w="1155" w:type="dxa"/>
            <w:tcBorders>
              <w:top w:val="nil"/>
              <w:left w:val="single" w:sz="8" w:space="0" w:color="auto"/>
              <w:bottom w:val="single" w:sz="8" w:space="0" w:color="auto"/>
              <w:right w:val="single" w:sz="4" w:space="0" w:color="auto"/>
            </w:tcBorders>
            <w:shd w:val="clear" w:color="000000" w:fill="FFCCFF"/>
            <w:vAlign w:val="center"/>
          </w:tcPr>
          <w:p w:rsidR="001C2035" w:rsidRDefault="001C2035" w:rsidP="00504D9C">
            <w:pPr>
              <w:jc w:val="center"/>
              <w:rPr>
                <w:rFonts w:ascii="David" w:hAnsi="David"/>
                <w:b/>
                <w:bCs/>
                <w:color w:val="000000"/>
                <w:szCs w:val="24"/>
                <w:rtl/>
              </w:rPr>
            </w:pPr>
            <w:r>
              <w:rPr>
                <w:rFonts w:ascii="David" w:hAnsi="David" w:hint="cs"/>
                <w:b/>
                <w:bCs/>
                <w:color w:val="000000"/>
                <w:szCs w:val="24"/>
                <w:rtl/>
              </w:rPr>
              <w:t>27</w:t>
            </w:r>
          </w:p>
        </w:tc>
        <w:tc>
          <w:tcPr>
            <w:tcW w:w="1495" w:type="dxa"/>
            <w:tcBorders>
              <w:top w:val="nil"/>
              <w:left w:val="single" w:sz="4" w:space="0" w:color="auto"/>
              <w:bottom w:val="single" w:sz="8" w:space="0" w:color="000000"/>
              <w:right w:val="single" w:sz="4" w:space="0" w:color="auto"/>
            </w:tcBorders>
            <w:vAlign w:val="center"/>
          </w:tcPr>
          <w:p w:rsidR="001C2035" w:rsidRPr="00425E76" w:rsidRDefault="001C2035" w:rsidP="00504D9C">
            <w:pPr>
              <w:rPr>
                <w:rFonts w:ascii="David" w:hAnsi="David"/>
                <w:b/>
                <w:bCs/>
                <w:color w:val="000000"/>
                <w:szCs w:val="24"/>
              </w:rPr>
            </w:pPr>
            <w:r>
              <w:rPr>
                <w:rFonts w:ascii="David" w:hAnsi="David" w:hint="cs"/>
                <w:b/>
                <w:bCs/>
                <w:color w:val="000000"/>
                <w:szCs w:val="24"/>
                <w:rtl/>
              </w:rPr>
              <w:t>בחינת תיק- עיצומים כספיים</w:t>
            </w:r>
          </w:p>
        </w:tc>
        <w:tc>
          <w:tcPr>
            <w:tcW w:w="4370" w:type="dxa"/>
            <w:tcBorders>
              <w:top w:val="nil"/>
              <w:left w:val="single" w:sz="4" w:space="0" w:color="auto"/>
              <w:bottom w:val="single" w:sz="8" w:space="0" w:color="auto"/>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r>
              <w:rPr>
                <w:rFonts w:ascii="David" w:hAnsi="David" w:hint="cs"/>
                <w:color w:val="000000"/>
                <w:szCs w:val="24"/>
                <w:rtl/>
              </w:rPr>
              <w:t xml:space="preserve">הכנת עמדה לצורך ניהול הליך ערר בבית המשפט </w:t>
            </w:r>
          </w:p>
        </w:tc>
        <w:tc>
          <w:tcPr>
            <w:tcW w:w="1600" w:type="dxa"/>
            <w:tcBorders>
              <w:top w:val="nil"/>
              <w:left w:val="single" w:sz="4" w:space="0" w:color="auto"/>
              <w:bottom w:val="single" w:sz="8" w:space="0" w:color="auto"/>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r>
              <w:rPr>
                <w:rFonts w:ascii="David" w:hAnsi="David" w:hint="cs"/>
                <w:color w:val="000000"/>
                <w:szCs w:val="24"/>
                <w:rtl/>
              </w:rPr>
              <w:t>1,000</w:t>
            </w:r>
          </w:p>
        </w:tc>
        <w:tc>
          <w:tcPr>
            <w:tcW w:w="1685" w:type="dxa"/>
            <w:tcBorders>
              <w:top w:val="nil"/>
              <w:left w:val="single" w:sz="4" w:space="0" w:color="auto"/>
              <w:bottom w:val="single" w:sz="8" w:space="0" w:color="auto"/>
              <w:right w:val="single" w:sz="4" w:space="0" w:color="auto"/>
            </w:tcBorders>
            <w:shd w:val="clear" w:color="auto" w:fill="auto"/>
            <w:vAlign w:val="center"/>
          </w:tcPr>
          <w:p w:rsidR="001C2035" w:rsidRPr="00425E76" w:rsidRDefault="001C2035" w:rsidP="00504D9C">
            <w:pPr>
              <w:jc w:val="center"/>
              <w:rPr>
                <w:rFonts w:ascii="David" w:hAnsi="David"/>
                <w:color w:val="000000"/>
                <w:szCs w:val="24"/>
                <w:rtl/>
              </w:rPr>
            </w:pPr>
          </w:p>
        </w:tc>
      </w:tr>
      <w:tr w:rsidR="001C2035" w:rsidRPr="00425E76" w:rsidTr="00504D9C">
        <w:trPr>
          <w:trHeight w:val="180"/>
        </w:trPr>
        <w:tc>
          <w:tcPr>
            <w:tcW w:w="1155" w:type="dxa"/>
            <w:tcBorders>
              <w:top w:val="nil"/>
              <w:left w:val="nil"/>
              <w:bottom w:val="nil"/>
              <w:right w:val="nil"/>
            </w:tcBorders>
            <w:shd w:val="clear" w:color="auto" w:fill="auto"/>
            <w:vAlign w:val="center"/>
            <w:hideMark/>
          </w:tcPr>
          <w:p w:rsidR="001C2035" w:rsidRPr="00425E76" w:rsidRDefault="001C2035" w:rsidP="00504D9C">
            <w:pPr>
              <w:jc w:val="center"/>
              <w:rPr>
                <w:rFonts w:ascii="David" w:hAnsi="David"/>
                <w:color w:val="000000"/>
                <w:szCs w:val="24"/>
                <w:rtl/>
              </w:rPr>
            </w:pPr>
          </w:p>
        </w:tc>
        <w:tc>
          <w:tcPr>
            <w:tcW w:w="1495"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4370"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1600"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c>
          <w:tcPr>
            <w:tcW w:w="1685" w:type="dxa"/>
            <w:tcBorders>
              <w:top w:val="nil"/>
              <w:left w:val="nil"/>
              <w:bottom w:val="nil"/>
              <w:right w:val="nil"/>
            </w:tcBorders>
            <w:shd w:val="clear" w:color="auto" w:fill="auto"/>
            <w:vAlign w:val="center"/>
            <w:hideMark/>
          </w:tcPr>
          <w:p w:rsidR="001C2035" w:rsidRPr="00425E76" w:rsidRDefault="001C2035" w:rsidP="00504D9C">
            <w:pPr>
              <w:jc w:val="center"/>
              <w:rPr>
                <w:rFonts w:cs="Times New Roman"/>
                <w:sz w:val="20"/>
                <w:szCs w:val="20"/>
              </w:rPr>
            </w:pPr>
          </w:p>
        </w:tc>
      </w:tr>
      <w:tr w:rsidR="001C2035" w:rsidRPr="00425E76" w:rsidTr="00504D9C">
        <w:trPr>
          <w:trHeight w:val="390"/>
        </w:trPr>
        <w:tc>
          <w:tcPr>
            <w:tcW w:w="1155" w:type="dxa"/>
            <w:tcBorders>
              <w:top w:val="single" w:sz="8" w:space="0" w:color="auto"/>
              <w:left w:val="single" w:sz="8" w:space="0" w:color="auto"/>
              <w:bottom w:val="single" w:sz="8"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 w:val="28"/>
                <w:szCs w:val="28"/>
              </w:rPr>
            </w:pPr>
            <w:r w:rsidRPr="00425E76">
              <w:rPr>
                <w:rFonts w:ascii="David" w:hAnsi="David"/>
                <w:b/>
                <w:bCs/>
                <w:color w:val="000000"/>
                <w:sz w:val="28"/>
                <w:szCs w:val="28"/>
                <w:rtl/>
              </w:rPr>
              <w:t>שונות</w:t>
            </w:r>
          </w:p>
        </w:tc>
        <w:tc>
          <w:tcPr>
            <w:tcW w:w="1495"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 w:val="28"/>
                <w:szCs w:val="28"/>
                <w:rtl/>
              </w:rPr>
            </w:pPr>
            <w:r w:rsidRPr="00425E76">
              <w:rPr>
                <w:rFonts w:ascii="David" w:hAnsi="David"/>
                <w:b/>
                <w:bCs/>
                <w:color w:val="000000"/>
                <w:sz w:val="28"/>
                <w:szCs w:val="28"/>
                <w:rtl/>
              </w:rPr>
              <w:t> </w:t>
            </w:r>
          </w:p>
        </w:tc>
      </w:tr>
      <w:tr w:rsidR="001C2035" w:rsidRPr="00425E76" w:rsidTr="00504D9C">
        <w:trPr>
          <w:trHeight w:val="630"/>
        </w:trPr>
        <w:tc>
          <w:tcPr>
            <w:tcW w:w="1155" w:type="dxa"/>
            <w:tcBorders>
              <w:top w:val="nil"/>
              <w:left w:val="single" w:sz="8" w:space="0" w:color="auto"/>
              <w:bottom w:val="single" w:sz="4"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28</w:t>
            </w:r>
          </w:p>
        </w:tc>
        <w:tc>
          <w:tcPr>
            <w:tcW w:w="1495" w:type="dxa"/>
            <w:tcBorders>
              <w:top w:val="nil"/>
              <w:left w:val="single" w:sz="4" w:space="0" w:color="auto"/>
              <w:bottom w:val="single" w:sz="4" w:space="0" w:color="auto"/>
              <w:right w:val="single" w:sz="4" w:space="0" w:color="auto"/>
            </w:tcBorders>
            <w:shd w:val="clear" w:color="000000" w:fill="CCFF99"/>
            <w:vAlign w:val="center"/>
            <w:hideMark/>
          </w:tcPr>
          <w:p w:rsidR="001C2035" w:rsidRPr="00425E76" w:rsidRDefault="001C2035" w:rsidP="00504D9C">
            <w:pPr>
              <w:rPr>
                <w:rFonts w:ascii="David" w:hAnsi="David"/>
                <w:b/>
                <w:bCs/>
                <w:color w:val="000000"/>
                <w:szCs w:val="24"/>
                <w:rtl/>
              </w:rPr>
            </w:pPr>
            <w:r w:rsidRPr="00425E76">
              <w:rPr>
                <w:rFonts w:ascii="David" w:hAnsi="David"/>
                <w:b/>
                <w:bCs/>
                <w:color w:val="000000"/>
                <w:szCs w:val="24"/>
                <w:rtl/>
              </w:rPr>
              <w:t> </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שעת יעוץ והדרכה, וישיבות עם גורמים מהמשרד מחוץ לבית המשפט</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1C2035" w:rsidRDefault="001C2035" w:rsidP="00504D9C">
            <w:pPr>
              <w:jc w:val="center"/>
              <w:rPr>
                <w:rFonts w:ascii="David" w:hAnsi="David"/>
                <w:color w:val="000000"/>
                <w:szCs w:val="24"/>
                <w:rtl/>
              </w:rPr>
            </w:pPr>
            <w:r>
              <w:rPr>
                <w:rFonts w:ascii="David" w:hAnsi="David" w:hint="cs"/>
                <w:color w:val="000000"/>
                <w:szCs w:val="24"/>
                <w:rtl/>
              </w:rPr>
              <w:t>עורכי דין בעלי וותק מקצועי עד 5 שנים- 150 ₪.</w:t>
            </w:r>
          </w:p>
          <w:p w:rsidR="001C2035" w:rsidRPr="00425E76" w:rsidRDefault="001C2035" w:rsidP="00504D9C">
            <w:pPr>
              <w:jc w:val="center"/>
              <w:rPr>
                <w:rFonts w:ascii="David" w:hAnsi="David"/>
                <w:color w:val="000000"/>
                <w:szCs w:val="24"/>
                <w:rtl/>
              </w:rPr>
            </w:pPr>
            <w:r>
              <w:rPr>
                <w:rFonts w:ascii="David" w:hAnsi="David" w:hint="cs"/>
                <w:color w:val="000000"/>
                <w:szCs w:val="24"/>
                <w:rtl/>
              </w:rPr>
              <w:t>עורכי דין בעלי וותק מקצועי מעל 5 שנים-  180 ₪ .</w:t>
            </w:r>
            <w:r w:rsidRPr="00425E76">
              <w:rPr>
                <w:rFonts w:ascii="David" w:hAnsi="David"/>
                <w:color w:val="000000"/>
                <w:szCs w:val="24"/>
                <w:rtl/>
              </w:rPr>
              <w:t xml:space="preserve">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rPr>
                <w:rFonts w:ascii="David" w:hAnsi="David"/>
                <w:color w:val="000000"/>
                <w:szCs w:val="24"/>
                <w:rtl/>
              </w:rPr>
            </w:pPr>
            <w:r>
              <w:rPr>
                <w:rFonts w:ascii="David" w:hAnsi="David" w:hint="cs"/>
                <w:color w:val="000000"/>
                <w:szCs w:val="24"/>
                <w:rtl/>
              </w:rPr>
              <w:t>לפי הסכמי יועצים</w:t>
            </w:r>
            <w:r w:rsidRPr="00425E76">
              <w:rPr>
                <w:rFonts w:ascii="David" w:hAnsi="David"/>
                <w:color w:val="000000"/>
                <w:szCs w:val="24"/>
                <w:rtl/>
              </w:rPr>
              <w:t> </w:t>
            </w:r>
          </w:p>
        </w:tc>
      </w:tr>
      <w:tr w:rsidR="001C2035" w:rsidRPr="00425E76" w:rsidTr="00504D9C">
        <w:trPr>
          <w:trHeight w:val="630"/>
        </w:trPr>
        <w:tc>
          <w:tcPr>
            <w:tcW w:w="1155" w:type="dxa"/>
            <w:tcBorders>
              <w:top w:val="nil"/>
              <w:left w:val="single" w:sz="8" w:space="0" w:color="auto"/>
              <w:bottom w:val="single" w:sz="4"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29</w:t>
            </w:r>
          </w:p>
        </w:tc>
        <w:tc>
          <w:tcPr>
            <w:tcW w:w="1495" w:type="dxa"/>
            <w:tcBorders>
              <w:top w:val="nil"/>
              <w:left w:val="single" w:sz="4" w:space="0" w:color="auto"/>
              <w:bottom w:val="single" w:sz="4" w:space="0" w:color="auto"/>
              <w:right w:val="single" w:sz="4" w:space="0" w:color="auto"/>
            </w:tcBorders>
            <w:shd w:val="clear" w:color="000000" w:fill="CCFF99"/>
            <w:vAlign w:val="center"/>
            <w:hideMark/>
          </w:tcPr>
          <w:p w:rsidR="001C2035" w:rsidRPr="00425E76" w:rsidRDefault="001C2035" w:rsidP="00504D9C">
            <w:pPr>
              <w:rPr>
                <w:rFonts w:ascii="David" w:hAnsi="David"/>
                <w:b/>
                <w:bCs/>
                <w:color w:val="000000"/>
                <w:szCs w:val="24"/>
                <w:rtl/>
              </w:rPr>
            </w:pPr>
            <w:r w:rsidRPr="00425E76">
              <w:rPr>
                <w:rFonts w:ascii="David" w:hAnsi="David"/>
                <w:b/>
                <w:bCs/>
                <w:color w:val="000000"/>
                <w:szCs w:val="24"/>
                <w:rtl/>
              </w:rPr>
              <w:t> </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תשלום בעד מסירות אישיות </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1C2035" w:rsidRPr="00425E76" w:rsidRDefault="001C2035" w:rsidP="00504D9C">
            <w:pPr>
              <w:bidi w:val="0"/>
              <w:rPr>
                <w:rFonts w:ascii="David" w:hAnsi="David"/>
                <w:b/>
                <w:bCs/>
                <w:color w:val="000000"/>
                <w:szCs w:val="24"/>
              </w:rPr>
            </w:pPr>
            <w:r w:rsidRPr="00425E76">
              <w:rPr>
                <w:rFonts w:ascii="David" w:hAnsi="David"/>
                <w:b/>
                <w:bCs/>
                <w:color w:val="000000"/>
                <w:szCs w:val="24"/>
              </w:rPr>
              <w:t>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Pr>
            </w:pPr>
            <w:r>
              <w:rPr>
                <w:rFonts w:ascii="David" w:hAnsi="David" w:hint="cs"/>
                <w:color w:val="000000"/>
                <w:szCs w:val="24"/>
                <w:rtl/>
              </w:rPr>
              <w:t>בכפוף להצגת חשבונית ובלבד שלא יעלה על</w:t>
            </w:r>
            <w:r w:rsidRPr="00425E76">
              <w:rPr>
                <w:rFonts w:ascii="David" w:hAnsi="David"/>
                <w:color w:val="000000"/>
                <w:szCs w:val="24"/>
                <w:rtl/>
              </w:rPr>
              <w:t xml:space="preserve"> תעריף דואר שליחים של חברת דואר ישראל, כפי שיהיו מעת לעת</w:t>
            </w:r>
          </w:p>
        </w:tc>
      </w:tr>
      <w:tr w:rsidR="001C2035" w:rsidRPr="00425E76" w:rsidTr="00504D9C">
        <w:trPr>
          <w:trHeight w:val="1575"/>
        </w:trPr>
        <w:tc>
          <w:tcPr>
            <w:tcW w:w="1155" w:type="dxa"/>
            <w:tcBorders>
              <w:top w:val="nil"/>
              <w:left w:val="single" w:sz="8" w:space="0" w:color="auto"/>
              <w:bottom w:val="nil"/>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lastRenderedPageBreak/>
              <w:t>30</w:t>
            </w:r>
          </w:p>
        </w:tc>
        <w:tc>
          <w:tcPr>
            <w:tcW w:w="1495" w:type="dxa"/>
            <w:tcBorders>
              <w:top w:val="nil"/>
              <w:left w:val="single" w:sz="4" w:space="0" w:color="auto"/>
              <w:bottom w:val="nil"/>
              <w:right w:val="single" w:sz="4" w:space="0" w:color="auto"/>
            </w:tcBorders>
            <w:shd w:val="clear" w:color="000000" w:fill="CCFF99"/>
            <w:vAlign w:val="center"/>
            <w:hideMark/>
          </w:tcPr>
          <w:p w:rsidR="001C2035" w:rsidRPr="00425E76" w:rsidRDefault="001C2035" w:rsidP="00504D9C">
            <w:pPr>
              <w:rPr>
                <w:rFonts w:ascii="David" w:hAnsi="David"/>
                <w:b/>
                <w:bCs/>
                <w:color w:val="000000"/>
                <w:szCs w:val="24"/>
                <w:rtl/>
              </w:rPr>
            </w:pPr>
            <w:r w:rsidRPr="00425E76">
              <w:rPr>
                <w:rFonts w:ascii="David" w:hAnsi="David"/>
                <w:b/>
                <w:bCs/>
                <w:color w:val="000000"/>
                <w:szCs w:val="24"/>
                <w:rtl/>
              </w:rPr>
              <w:t> </w:t>
            </w:r>
          </w:p>
        </w:tc>
        <w:tc>
          <w:tcPr>
            <w:tcW w:w="4370" w:type="dxa"/>
            <w:tcBorders>
              <w:top w:val="nil"/>
              <w:left w:val="single" w:sz="4" w:space="0" w:color="auto"/>
              <w:bottom w:val="nil"/>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טיפול בהליך משפטי שאינו מצוין במפורש בנספח זה </w:t>
            </w:r>
          </w:p>
        </w:tc>
        <w:tc>
          <w:tcPr>
            <w:tcW w:w="1600" w:type="dxa"/>
            <w:tcBorders>
              <w:top w:val="nil"/>
              <w:left w:val="single" w:sz="4" w:space="0" w:color="auto"/>
              <w:bottom w:val="nil"/>
              <w:right w:val="single" w:sz="4" w:space="0" w:color="auto"/>
            </w:tcBorders>
            <w:shd w:val="clear" w:color="auto" w:fill="auto"/>
            <w:noWrap/>
            <w:vAlign w:val="bottom"/>
            <w:hideMark/>
          </w:tcPr>
          <w:p w:rsidR="001C2035" w:rsidRPr="00425E76" w:rsidRDefault="001C2035" w:rsidP="00504D9C">
            <w:pPr>
              <w:bidi w:val="0"/>
              <w:rPr>
                <w:rFonts w:ascii="David" w:hAnsi="David"/>
                <w:b/>
                <w:bCs/>
                <w:color w:val="000000"/>
                <w:szCs w:val="24"/>
              </w:rPr>
            </w:pPr>
            <w:r w:rsidRPr="00425E76">
              <w:rPr>
                <w:rFonts w:ascii="David" w:hAnsi="David"/>
                <w:b/>
                <w:bCs/>
                <w:color w:val="000000"/>
                <w:szCs w:val="24"/>
              </w:rPr>
              <w:t>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Pr>
            </w:pPr>
            <w:r w:rsidRPr="00425E76">
              <w:rPr>
                <w:rFonts w:ascii="David" w:hAnsi="David"/>
                <w:color w:val="000000"/>
                <w:szCs w:val="24"/>
                <w:rtl/>
              </w:rPr>
              <w:t>שכר הטרחה ישולם בהתאם להליך הדומה ביותר המפורט בנספח זה. ההחלטה מהו הליך דומה תיעשה על ידי הממונה  על פי שיקול דעתו הבלעדי. הסכמת עורך הדין לבצע את העבודה תהווה הסכמה לתעריף זה.</w:t>
            </w:r>
          </w:p>
        </w:tc>
      </w:tr>
      <w:tr w:rsidR="001C2035" w:rsidRPr="00425E76" w:rsidTr="00504D9C">
        <w:trPr>
          <w:trHeight w:val="945"/>
        </w:trPr>
        <w:tc>
          <w:tcPr>
            <w:tcW w:w="1155" w:type="dxa"/>
            <w:tcBorders>
              <w:top w:val="single" w:sz="4" w:space="0" w:color="auto"/>
              <w:left w:val="single" w:sz="8" w:space="0" w:color="auto"/>
              <w:bottom w:val="nil"/>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31</w:t>
            </w:r>
          </w:p>
        </w:tc>
        <w:tc>
          <w:tcPr>
            <w:tcW w:w="1495" w:type="dxa"/>
            <w:tcBorders>
              <w:top w:val="single" w:sz="4" w:space="0" w:color="auto"/>
              <w:left w:val="single" w:sz="4" w:space="0" w:color="auto"/>
              <w:bottom w:val="nil"/>
              <w:right w:val="single" w:sz="4" w:space="0" w:color="auto"/>
            </w:tcBorders>
            <w:shd w:val="clear" w:color="000000" w:fill="CCFF99"/>
            <w:vAlign w:val="center"/>
            <w:hideMark/>
          </w:tcPr>
          <w:p w:rsidR="001C2035" w:rsidRPr="00425E76" w:rsidRDefault="001C2035" w:rsidP="00504D9C">
            <w:pPr>
              <w:rPr>
                <w:rFonts w:ascii="David" w:hAnsi="David"/>
                <w:b/>
                <w:bCs/>
                <w:color w:val="000000"/>
                <w:szCs w:val="24"/>
                <w:rtl/>
              </w:rPr>
            </w:pPr>
            <w:r w:rsidRPr="00425E76">
              <w:rPr>
                <w:rFonts w:ascii="David" w:hAnsi="David"/>
                <w:b/>
                <w:bCs/>
                <w:color w:val="000000"/>
                <w:szCs w:val="24"/>
                <w:rtl/>
              </w:rPr>
              <w:t> </w:t>
            </w:r>
          </w:p>
        </w:tc>
        <w:tc>
          <w:tcPr>
            <w:tcW w:w="4370" w:type="dxa"/>
            <w:tcBorders>
              <w:top w:val="single" w:sz="4" w:space="0" w:color="auto"/>
              <w:left w:val="single" w:sz="4" w:space="0" w:color="auto"/>
              <w:bottom w:val="nil"/>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 xml:space="preserve">תוספת חד פעמית עבור מקרים חריגים  </w:t>
            </w:r>
          </w:p>
        </w:tc>
        <w:tc>
          <w:tcPr>
            <w:tcW w:w="1600" w:type="dxa"/>
            <w:tcBorders>
              <w:top w:val="single" w:sz="4" w:space="0" w:color="auto"/>
              <w:left w:val="single" w:sz="4" w:space="0" w:color="auto"/>
              <w:bottom w:val="nil"/>
              <w:right w:val="single" w:sz="4" w:space="0" w:color="auto"/>
            </w:tcBorders>
            <w:shd w:val="clear" w:color="auto" w:fill="auto"/>
            <w:noWrap/>
            <w:vAlign w:val="bottom"/>
            <w:hideMark/>
          </w:tcPr>
          <w:p w:rsidR="001C2035" w:rsidRPr="00425E76" w:rsidRDefault="001C2035" w:rsidP="00504D9C">
            <w:pPr>
              <w:bidi w:val="0"/>
              <w:rPr>
                <w:rFonts w:ascii="David" w:hAnsi="David"/>
                <w:b/>
                <w:bCs/>
                <w:color w:val="000000"/>
                <w:szCs w:val="24"/>
                <w:rtl/>
              </w:rPr>
            </w:pPr>
            <w:r w:rsidRPr="00425E76">
              <w:rPr>
                <w:rFonts w:ascii="David" w:hAnsi="David"/>
                <w:b/>
                <w:bCs/>
                <w:color w:val="000000"/>
                <w:szCs w:val="24"/>
              </w:rPr>
              <w:t> </w:t>
            </w:r>
          </w:p>
        </w:tc>
        <w:tc>
          <w:tcPr>
            <w:tcW w:w="1685" w:type="dxa"/>
            <w:tcBorders>
              <w:top w:val="nil"/>
              <w:left w:val="single" w:sz="4" w:space="0" w:color="auto"/>
              <w:bottom w:val="nil"/>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Pr>
            </w:pPr>
            <w:r w:rsidRPr="00425E76">
              <w:rPr>
                <w:rFonts w:ascii="David" w:hAnsi="David"/>
                <w:color w:val="000000"/>
                <w:szCs w:val="24"/>
                <w:rtl/>
              </w:rPr>
              <w:t>במקרים נדירים ויוצאי דופן, בכפוף להגשת בקשה בכתב ואישור הממונה בהתאם לשיקול דעתו הבלעדי תשולם תוספת עד 3,000 ש"ח</w:t>
            </w:r>
            <w:r>
              <w:rPr>
                <w:rFonts w:ascii="David" w:hAnsi="David" w:hint="cs"/>
                <w:color w:val="000000"/>
                <w:szCs w:val="24"/>
                <w:rtl/>
              </w:rPr>
              <w:t xml:space="preserve">. </w:t>
            </w:r>
          </w:p>
        </w:tc>
      </w:tr>
      <w:tr w:rsidR="001C2035" w:rsidRPr="00425E76" w:rsidTr="00504D9C">
        <w:trPr>
          <w:trHeight w:val="330"/>
        </w:trPr>
        <w:tc>
          <w:tcPr>
            <w:tcW w:w="1155" w:type="dxa"/>
            <w:tcBorders>
              <w:top w:val="single" w:sz="4" w:space="0" w:color="auto"/>
              <w:left w:val="single" w:sz="8" w:space="0" w:color="auto"/>
              <w:bottom w:val="single" w:sz="8" w:space="0" w:color="auto"/>
              <w:right w:val="single" w:sz="4" w:space="0" w:color="auto"/>
            </w:tcBorders>
            <w:shd w:val="clear" w:color="000000" w:fill="CCFF99"/>
            <w:vAlign w:val="center"/>
            <w:hideMark/>
          </w:tcPr>
          <w:p w:rsidR="001C2035" w:rsidRPr="00425E76" w:rsidRDefault="001C2035" w:rsidP="00504D9C">
            <w:pPr>
              <w:jc w:val="center"/>
              <w:rPr>
                <w:rFonts w:ascii="David" w:hAnsi="David"/>
                <w:b/>
                <w:bCs/>
                <w:color w:val="000000"/>
                <w:szCs w:val="24"/>
                <w:rtl/>
              </w:rPr>
            </w:pPr>
            <w:r>
              <w:rPr>
                <w:rFonts w:ascii="David" w:hAnsi="David" w:hint="cs"/>
                <w:b/>
                <w:bCs/>
                <w:color w:val="000000"/>
                <w:szCs w:val="24"/>
                <w:rtl/>
              </w:rPr>
              <w:t>32</w:t>
            </w:r>
          </w:p>
        </w:tc>
        <w:tc>
          <w:tcPr>
            <w:tcW w:w="1495" w:type="dxa"/>
            <w:tcBorders>
              <w:top w:val="single" w:sz="4" w:space="0" w:color="auto"/>
              <w:left w:val="single" w:sz="4" w:space="0" w:color="auto"/>
              <w:bottom w:val="single" w:sz="8" w:space="0" w:color="auto"/>
              <w:right w:val="single" w:sz="4" w:space="0" w:color="auto"/>
            </w:tcBorders>
            <w:shd w:val="clear" w:color="000000" w:fill="CCFF99"/>
            <w:vAlign w:val="center"/>
            <w:hideMark/>
          </w:tcPr>
          <w:p w:rsidR="001C2035" w:rsidRPr="00425E76" w:rsidRDefault="001C2035" w:rsidP="00504D9C">
            <w:pPr>
              <w:rPr>
                <w:rFonts w:ascii="David" w:hAnsi="David"/>
                <w:b/>
                <w:bCs/>
                <w:color w:val="000000"/>
                <w:szCs w:val="24"/>
                <w:rtl/>
              </w:rPr>
            </w:pPr>
            <w:r w:rsidRPr="00425E76">
              <w:rPr>
                <w:rFonts w:ascii="David" w:hAnsi="David"/>
                <w:b/>
                <w:bCs/>
                <w:color w:val="000000"/>
                <w:szCs w:val="24"/>
                <w:rtl/>
              </w:rPr>
              <w:t> </w:t>
            </w:r>
          </w:p>
        </w:tc>
        <w:tc>
          <w:tcPr>
            <w:tcW w:w="437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tl/>
              </w:rPr>
            </w:pPr>
            <w:r w:rsidRPr="00425E76">
              <w:rPr>
                <w:rFonts w:ascii="David" w:hAnsi="David"/>
                <w:color w:val="000000"/>
                <w:szCs w:val="24"/>
                <w:rtl/>
              </w:rPr>
              <w:t>החזר הוצאות נסיעה בתפקיד</w:t>
            </w:r>
          </w:p>
        </w:tc>
        <w:tc>
          <w:tcPr>
            <w:tcW w:w="160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1C2035" w:rsidRPr="00425E76" w:rsidRDefault="001C2035" w:rsidP="00504D9C">
            <w:pPr>
              <w:bidi w:val="0"/>
              <w:rPr>
                <w:rFonts w:ascii="David" w:hAnsi="David"/>
                <w:b/>
                <w:bCs/>
                <w:color w:val="000000"/>
                <w:szCs w:val="24"/>
              </w:rPr>
            </w:pPr>
            <w:r w:rsidRPr="00425E76">
              <w:rPr>
                <w:rFonts w:ascii="David" w:hAnsi="David"/>
                <w:b/>
                <w:bCs/>
                <w:color w:val="000000"/>
                <w:szCs w:val="24"/>
              </w:rPr>
              <w:t> </w:t>
            </w:r>
          </w:p>
        </w:tc>
        <w:tc>
          <w:tcPr>
            <w:tcW w:w="1685" w:type="dxa"/>
            <w:tcBorders>
              <w:top w:val="single" w:sz="4" w:space="0" w:color="auto"/>
              <w:left w:val="single" w:sz="4" w:space="0" w:color="auto"/>
              <w:bottom w:val="nil"/>
              <w:right w:val="single" w:sz="4" w:space="0" w:color="auto"/>
            </w:tcBorders>
            <w:shd w:val="clear" w:color="auto" w:fill="auto"/>
            <w:vAlign w:val="center"/>
            <w:hideMark/>
          </w:tcPr>
          <w:p w:rsidR="001C2035" w:rsidRPr="00425E76" w:rsidRDefault="001C2035" w:rsidP="00504D9C">
            <w:pPr>
              <w:jc w:val="center"/>
              <w:rPr>
                <w:rFonts w:ascii="David" w:hAnsi="David"/>
                <w:color w:val="000000"/>
                <w:szCs w:val="24"/>
              </w:rPr>
            </w:pPr>
            <w:r w:rsidRPr="00425E76">
              <w:rPr>
                <w:rFonts w:ascii="David" w:hAnsi="David"/>
                <w:color w:val="000000"/>
                <w:szCs w:val="24"/>
                <w:rtl/>
              </w:rPr>
              <w:t>בהתאם להוראות חשכ"ל ועדכוניו לעניין יועצים</w:t>
            </w:r>
          </w:p>
        </w:tc>
      </w:tr>
    </w:tbl>
    <w:p w:rsidR="008423D0" w:rsidRDefault="008423D0" w:rsidP="001C2035">
      <w:pPr>
        <w:tabs>
          <w:tab w:val="left" w:pos="1445"/>
        </w:tabs>
        <w:spacing w:line="360" w:lineRule="auto"/>
        <w:ind w:left="1276" w:right="567"/>
        <w:contextualSpacing/>
        <w:jc w:val="both"/>
        <w:outlineLvl w:val="0"/>
        <w:rPr>
          <w:rFonts w:ascii="David" w:hAnsi="David"/>
          <w:b/>
          <w:bCs/>
          <w:szCs w:val="24"/>
          <w:u w:val="single"/>
        </w:rPr>
      </w:pPr>
    </w:p>
    <w:p w:rsidR="005F394F" w:rsidRPr="00E70AE3" w:rsidRDefault="005F394F" w:rsidP="00463629">
      <w:pPr>
        <w:tabs>
          <w:tab w:val="left" w:pos="1445"/>
          <w:tab w:val="left" w:pos="3004"/>
        </w:tabs>
        <w:spacing w:line="360" w:lineRule="auto"/>
        <w:ind w:right="567"/>
        <w:jc w:val="both"/>
        <w:rPr>
          <w:rFonts w:ascii="David" w:hAnsi="David"/>
          <w:szCs w:val="24"/>
          <w:rtl/>
        </w:rPr>
      </w:pPr>
    </w:p>
    <w:p w:rsidR="005F394F" w:rsidRPr="008E0963" w:rsidRDefault="005F394F" w:rsidP="005F394F">
      <w:pPr>
        <w:tabs>
          <w:tab w:val="left" w:pos="1445"/>
          <w:tab w:val="left" w:pos="8958"/>
        </w:tabs>
        <w:spacing w:line="360" w:lineRule="auto"/>
        <w:ind w:left="1276" w:right="567"/>
        <w:jc w:val="both"/>
        <w:rPr>
          <w:rFonts w:ascii="David" w:hAnsi="David"/>
          <w:szCs w:val="24"/>
        </w:rPr>
      </w:pPr>
    </w:p>
    <w:p w:rsidR="005F394F" w:rsidRDefault="005F394F" w:rsidP="00B002BD">
      <w:pPr>
        <w:numPr>
          <w:ilvl w:val="1"/>
          <w:numId w:val="88"/>
        </w:numPr>
        <w:tabs>
          <w:tab w:val="left" w:pos="1445"/>
          <w:tab w:val="left" w:pos="8958"/>
        </w:tabs>
        <w:spacing w:line="360" w:lineRule="auto"/>
        <w:ind w:right="0"/>
        <w:jc w:val="both"/>
        <w:rPr>
          <w:rFonts w:asciiTheme="majorBidi" w:hAnsiTheme="majorBidi"/>
          <w:szCs w:val="24"/>
        </w:rPr>
      </w:pPr>
      <w:r w:rsidRPr="00790BE2">
        <w:rPr>
          <w:rFonts w:asciiTheme="majorBidi" w:hAnsiTheme="majorBidi"/>
          <w:szCs w:val="24"/>
          <w:rtl/>
        </w:rPr>
        <w:t xml:space="preserve">לצרכי הסכם זה מוסכם כי "מועד הגשת החשבונית למשרד" הינו </w:t>
      </w:r>
      <w:r w:rsidRPr="002E0178">
        <w:rPr>
          <w:rFonts w:ascii="David" w:hAnsi="David"/>
          <w:szCs w:val="24"/>
          <w:rtl/>
        </w:rPr>
        <w:t>המועד</w:t>
      </w:r>
      <w:r w:rsidRPr="00790BE2">
        <w:rPr>
          <w:rFonts w:asciiTheme="majorBidi" w:hAnsiTheme="majorBidi"/>
          <w:szCs w:val="24"/>
          <w:rtl/>
        </w:rPr>
        <w:t xml:space="preserve"> שבו התקבלה חשבונית המס</w:t>
      </w:r>
      <w:r w:rsidRPr="00790BE2">
        <w:rPr>
          <w:rFonts w:asciiTheme="majorBidi" w:hAnsiTheme="majorBidi"/>
          <w:color w:val="0D0D0D" w:themeColor="text1" w:themeTint="F2"/>
          <w:sz w:val="22"/>
          <w:szCs w:val="24"/>
          <w:rtl/>
        </w:rPr>
        <w:t xml:space="preserve"> אצל הממונה. </w:t>
      </w:r>
    </w:p>
    <w:p w:rsidR="005F394F" w:rsidRDefault="005F394F" w:rsidP="00B002BD">
      <w:pPr>
        <w:numPr>
          <w:ilvl w:val="1"/>
          <w:numId w:val="88"/>
        </w:numPr>
        <w:tabs>
          <w:tab w:val="left" w:pos="1445"/>
          <w:tab w:val="left" w:pos="8958"/>
        </w:tabs>
        <w:spacing w:line="360" w:lineRule="auto"/>
        <w:ind w:right="0"/>
        <w:jc w:val="both"/>
        <w:rPr>
          <w:rFonts w:asciiTheme="majorBidi" w:hAnsiTheme="majorBidi"/>
          <w:szCs w:val="24"/>
        </w:rPr>
      </w:pPr>
      <w:r>
        <w:rPr>
          <w:rFonts w:asciiTheme="majorBidi" w:hAnsiTheme="majorBidi" w:hint="cs"/>
          <w:szCs w:val="24"/>
          <w:rtl/>
        </w:rPr>
        <w:t xml:space="preserve">מיד עם קבלת התשלום אצל הזוכה הוא ינפיק חשבונית מס </w:t>
      </w:r>
      <w:r w:rsidRPr="002E0178">
        <w:rPr>
          <w:rFonts w:ascii="David" w:hAnsi="David" w:hint="eastAsia"/>
          <w:szCs w:val="24"/>
          <w:rtl/>
        </w:rPr>
        <w:t>בגובה</w:t>
      </w:r>
      <w:r>
        <w:rPr>
          <w:rFonts w:asciiTheme="majorBidi" w:hAnsiTheme="majorBidi" w:hint="cs"/>
          <w:szCs w:val="24"/>
          <w:rtl/>
        </w:rPr>
        <w:t xml:space="preserve"> מלוא הסכום שהתקבל ויעבירה למשרד.</w:t>
      </w:r>
    </w:p>
    <w:p w:rsidR="006D136E" w:rsidRPr="006D136E" w:rsidRDefault="006D136E" w:rsidP="00B002BD">
      <w:pPr>
        <w:pStyle w:val="af5"/>
        <w:numPr>
          <w:ilvl w:val="1"/>
          <w:numId w:val="88"/>
        </w:numPr>
        <w:rPr>
          <w:rFonts w:asciiTheme="majorBidi" w:hAnsiTheme="majorBidi"/>
          <w:szCs w:val="24"/>
          <w:rtl/>
          <w:lang w:eastAsia="en-US"/>
        </w:rPr>
      </w:pPr>
      <w:r w:rsidRPr="006D136E">
        <w:rPr>
          <w:rFonts w:asciiTheme="majorBidi" w:hAnsiTheme="majorBidi"/>
          <w:szCs w:val="24"/>
          <w:rtl/>
          <w:lang w:eastAsia="en-US"/>
        </w:rPr>
        <w:t>מועד התשלום הממשלתי לכלל ספקי הממשלה, למעט תשלום עבור עבודות הנדסה בנאיות, יהיה לא יאוחר מ- 45 ימים מהמועד שבו הומצא החשבון למזמין.</w:t>
      </w:r>
    </w:p>
    <w:p w:rsidR="005F394F" w:rsidRPr="00F610DC" w:rsidRDefault="005F394F" w:rsidP="00B002BD">
      <w:pPr>
        <w:numPr>
          <w:ilvl w:val="2"/>
          <w:numId w:val="88"/>
        </w:numPr>
        <w:spacing w:line="360" w:lineRule="auto"/>
        <w:jc w:val="both"/>
        <w:rPr>
          <w:rFonts w:asciiTheme="majorBidi" w:hAnsiTheme="majorBidi"/>
          <w:szCs w:val="24"/>
        </w:rPr>
      </w:pPr>
      <w:r>
        <w:rPr>
          <w:rFonts w:asciiTheme="majorBidi" w:hAnsiTheme="majorBidi" w:hint="cs"/>
          <w:szCs w:val="24"/>
          <w:rtl/>
        </w:rPr>
        <w:t>הזוכה לא יקבל כל תשלום או הטבה אחרת מעבר לתמורה, לרבות תשלומים בעד הוצאות טלפון, דואר, צילומים, הדפסות, פקס, אש"ל וכיוצא בזה, למעט מסירות אישיות, ולמעט החזר הוצאות נסיעה בתפקיד אשר ישולמו בהתאם להוראות תכ"מ 13.9.2.2.</w:t>
      </w:r>
    </w:p>
    <w:p w:rsidR="005F394F" w:rsidRDefault="005F394F" w:rsidP="00B002BD">
      <w:pPr>
        <w:numPr>
          <w:ilvl w:val="1"/>
          <w:numId w:val="88"/>
        </w:numPr>
        <w:tabs>
          <w:tab w:val="left" w:pos="1445"/>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 xml:space="preserve">חשב המשרד רשאי לערוך ביקורת בכל </w:t>
      </w:r>
      <w:r w:rsidRPr="002E0178">
        <w:rPr>
          <w:rFonts w:ascii="David" w:hAnsi="David"/>
          <w:szCs w:val="24"/>
          <w:rtl/>
        </w:rPr>
        <w:t>שלב</w:t>
      </w:r>
      <w:r w:rsidRPr="00314B9E">
        <w:rPr>
          <w:rFonts w:asciiTheme="majorBidi" w:hAnsiTheme="majorBidi"/>
          <w:szCs w:val="24"/>
          <w:rtl/>
        </w:rPr>
        <w:t xml:space="preserve"> משלבי הסכם זה ולעכב תשלום, בחלקו או בשלמותו, עד לגמר הביקורת. הביקורת יכולה להיעשות באמצעות גורמים חיצוניים למשרד, לרבות רואי חשבון.</w:t>
      </w:r>
    </w:p>
    <w:p w:rsidR="005F394F" w:rsidRDefault="005F394F" w:rsidP="005F394F">
      <w:pPr>
        <w:tabs>
          <w:tab w:val="left" w:pos="1445"/>
        </w:tabs>
        <w:spacing w:line="360" w:lineRule="auto"/>
        <w:ind w:left="567"/>
        <w:jc w:val="both"/>
        <w:rPr>
          <w:rFonts w:ascii="David" w:hAnsi="David"/>
          <w:szCs w:val="24"/>
          <w:u w:val="single"/>
          <w:rtl/>
        </w:rPr>
      </w:pPr>
      <w:r>
        <w:rPr>
          <w:rFonts w:asciiTheme="majorBidi" w:hAnsiTheme="majorBidi" w:hint="cs"/>
          <w:szCs w:val="24"/>
          <w:u w:val="single"/>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rsidR="005F394F" w:rsidRPr="000B28FD" w:rsidRDefault="005F394F" w:rsidP="005F394F">
      <w:pPr>
        <w:tabs>
          <w:tab w:val="left" w:pos="1445"/>
        </w:tabs>
        <w:spacing w:line="360" w:lineRule="auto"/>
        <w:ind w:left="567"/>
        <w:jc w:val="both"/>
        <w:rPr>
          <w:rFonts w:ascii="David" w:hAnsi="David"/>
          <w:szCs w:val="24"/>
          <w:u w:val="single"/>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העסקת </w:t>
      </w:r>
      <w:r w:rsidR="00652876">
        <w:rPr>
          <w:rFonts w:ascii="David" w:hAnsi="David" w:hint="cs"/>
          <w:b/>
          <w:bCs/>
          <w:szCs w:val="24"/>
          <w:u w:val="single"/>
          <w:rtl/>
        </w:rPr>
        <w:t>הזוכה</w:t>
      </w:r>
    </w:p>
    <w:p w:rsidR="005F394F" w:rsidRPr="000B28FD" w:rsidRDefault="00CE5C6A" w:rsidP="00B002BD">
      <w:pPr>
        <w:numPr>
          <w:ilvl w:val="1"/>
          <w:numId w:val="88"/>
        </w:numPr>
        <w:tabs>
          <w:tab w:val="left" w:pos="1445"/>
          <w:tab w:val="left" w:pos="7682"/>
          <w:tab w:val="left" w:pos="8958"/>
        </w:tabs>
        <w:spacing w:line="360" w:lineRule="auto"/>
        <w:ind w:right="0"/>
        <w:jc w:val="both"/>
        <w:rPr>
          <w:rFonts w:ascii="David" w:hAnsi="David"/>
          <w:szCs w:val="24"/>
          <w:rtl/>
        </w:rPr>
      </w:pPr>
      <w:r>
        <w:rPr>
          <w:rFonts w:ascii="David" w:hAnsi="David" w:hint="cs"/>
          <w:szCs w:val="24"/>
          <w:rtl/>
        </w:rPr>
        <w:t>הזוכה</w:t>
      </w:r>
      <w:r w:rsidR="005F394F" w:rsidRPr="000B28FD">
        <w:rPr>
          <w:rFonts w:ascii="David" w:hAnsi="David"/>
          <w:szCs w:val="24"/>
          <w:rtl/>
        </w:rPr>
        <w:t xml:space="preserve"> </w:t>
      </w:r>
      <w:r w:rsidR="005F394F">
        <w:rPr>
          <w:rFonts w:ascii="David" w:hAnsi="David" w:hint="cs"/>
          <w:szCs w:val="24"/>
          <w:rtl/>
        </w:rPr>
        <w:t xml:space="preserve">או מי מעובדיו </w:t>
      </w:r>
      <w:r w:rsidR="005F394F" w:rsidRPr="000B28FD">
        <w:rPr>
          <w:rFonts w:ascii="David" w:hAnsi="David"/>
          <w:szCs w:val="24"/>
          <w:rtl/>
        </w:rPr>
        <w:t>ה</w:t>
      </w:r>
      <w:r w:rsidR="005F394F">
        <w:rPr>
          <w:rFonts w:ascii="David" w:hAnsi="David" w:hint="cs"/>
          <w:szCs w:val="24"/>
          <w:rtl/>
        </w:rPr>
        <w:t>ם</w:t>
      </w:r>
      <w:r w:rsidR="005F394F" w:rsidRPr="000B28FD">
        <w:rPr>
          <w:rFonts w:ascii="David" w:hAnsi="David"/>
          <w:szCs w:val="24"/>
          <w:rtl/>
        </w:rPr>
        <w:t xml:space="preserve"> בעל</w:t>
      </w:r>
      <w:r w:rsidR="005F394F">
        <w:rPr>
          <w:rFonts w:ascii="David" w:hAnsi="David" w:hint="cs"/>
          <w:szCs w:val="24"/>
          <w:rtl/>
        </w:rPr>
        <w:t>י</w:t>
      </w:r>
      <w:r w:rsidR="005F394F" w:rsidRPr="000B28FD">
        <w:rPr>
          <w:rFonts w:ascii="David" w:hAnsi="David"/>
          <w:szCs w:val="24"/>
          <w:rtl/>
        </w:rPr>
        <w:t xml:space="preserve"> מומחיות בתחום הייעוץ או השירות המבוקש, ואינו מועסק כעובד מדינה מן המניין. מקום מושבו העיקרי של </w:t>
      </w:r>
      <w:r w:rsidR="00132BF7">
        <w:rPr>
          <w:rFonts w:ascii="David" w:hAnsi="David" w:hint="cs"/>
          <w:szCs w:val="24"/>
          <w:rtl/>
        </w:rPr>
        <w:t>הזוכה</w:t>
      </w:r>
      <w:r w:rsidR="005F394F" w:rsidRPr="000B28FD">
        <w:rPr>
          <w:rFonts w:ascii="David" w:hAnsi="David"/>
          <w:szCs w:val="24"/>
          <w:rtl/>
        </w:rPr>
        <w:t xml:space="preserve"> החיצוני לא יהיה בתחומי המשרד, ולא יוקצה לו משרד קבוע, מחשב או טלפון. </w:t>
      </w:r>
    </w:p>
    <w:p w:rsidR="005F394F" w:rsidRPr="000B28FD" w:rsidRDefault="005F394F" w:rsidP="00B002BD">
      <w:pPr>
        <w:numPr>
          <w:ilvl w:val="1"/>
          <w:numId w:val="88"/>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D17AD">
        <w:rPr>
          <w:rFonts w:ascii="David" w:hAnsi="David"/>
          <w:szCs w:val="24"/>
          <w:cs/>
        </w:rPr>
        <w:t>‎</w:t>
      </w:r>
      <w:r w:rsidR="004D17AD">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sidR="005F11FC">
        <w:rPr>
          <w:rFonts w:ascii="David" w:hAnsi="David" w:hint="cs"/>
          <w:szCs w:val="24"/>
          <w:rtl/>
        </w:rPr>
        <w:t>זוכה</w:t>
      </w:r>
      <w:r w:rsidRPr="000B28FD">
        <w:rPr>
          <w:rFonts w:ascii="David" w:hAnsi="David"/>
          <w:szCs w:val="24"/>
          <w:rtl/>
        </w:rPr>
        <w:t xml:space="preserve"> ולא לכל אדם או גוף אחר.</w:t>
      </w:r>
    </w:p>
    <w:p w:rsidR="005F394F" w:rsidRPr="000B28FD" w:rsidRDefault="005F394F" w:rsidP="00B002BD">
      <w:pPr>
        <w:numPr>
          <w:ilvl w:val="1"/>
          <w:numId w:val="88"/>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w:t>
      </w:r>
      <w:r w:rsidR="00132D4E">
        <w:rPr>
          <w:rFonts w:ascii="David" w:hAnsi="David" w:hint="cs"/>
          <w:szCs w:val="24"/>
          <w:rtl/>
        </w:rPr>
        <w:t>ה</w:t>
      </w:r>
      <w:r w:rsidR="00992381">
        <w:rPr>
          <w:rFonts w:ascii="David" w:hAnsi="David"/>
          <w:szCs w:val="24"/>
          <w:rtl/>
        </w:rPr>
        <w:t>זוכה</w:t>
      </w:r>
      <w:r w:rsidRPr="000B28FD">
        <w:rPr>
          <w:rFonts w:ascii="David" w:hAnsi="David"/>
          <w:szCs w:val="24"/>
          <w:rtl/>
        </w:rPr>
        <w:t xml:space="preserve"> או מי מנותני השירותים מטעמו כהעסקת עובד, וכי חלים עליו ועל העסקתו הדינים והתנאים החלים על עובד, הרי מוסכם ומותנה בזה בין הצדדים כי שכרו של </w:t>
      </w:r>
      <w:r w:rsidR="003C4CB9">
        <w:rPr>
          <w:rFonts w:ascii="David" w:hAnsi="David" w:hint="cs"/>
          <w:szCs w:val="24"/>
          <w:rtl/>
        </w:rPr>
        <w:t>ה</w:t>
      </w:r>
      <w:r w:rsidR="003C4CB9">
        <w:rPr>
          <w:rFonts w:ascii="David" w:hAnsi="David"/>
          <w:szCs w:val="24"/>
          <w:rtl/>
        </w:rPr>
        <w:t>זוכה</w:t>
      </w:r>
      <w:r w:rsidRPr="000B28FD">
        <w:rPr>
          <w:rFonts w:ascii="David" w:hAnsi="David"/>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5F394F" w:rsidRPr="000B28FD" w:rsidRDefault="005F394F" w:rsidP="005F394F">
      <w:pPr>
        <w:tabs>
          <w:tab w:val="left" w:pos="1445"/>
          <w:tab w:val="left" w:pos="8958"/>
        </w:tabs>
        <w:bidi w:val="0"/>
        <w:spacing w:after="160" w:line="259" w:lineRule="auto"/>
        <w:rPr>
          <w:rFonts w:ascii="David" w:hAnsi="David"/>
          <w:szCs w:val="24"/>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5F394F" w:rsidRPr="000B28FD" w:rsidRDefault="003C4CB9"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Pr>
          <w:rFonts w:ascii="David" w:hAnsi="David"/>
          <w:szCs w:val="24"/>
          <w:rtl/>
        </w:rPr>
        <w:t>זוכה</w:t>
      </w:r>
      <w:r w:rsidR="005F394F" w:rsidRPr="000B28FD">
        <w:rPr>
          <w:rFonts w:ascii="David" w:hAnsi="David"/>
          <w:szCs w:val="24"/>
          <w:rtl/>
        </w:rPr>
        <w:t xml:space="preserve">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w:t>
      </w:r>
      <w:r w:rsidR="006E1925">
        <w:rPr>
          <w:rFonts w:ascii="David" w:hAnsi="David" w:hint="cs"/>
          <w:szCs w:val="24"/>
          <w:rtl/>
        </w:rPr>
        <w:t>, רישיון עו"ד בר תוקף מלשכת עו"ד בישראל לכל אחד מעו"ד המועסקים מטעם המציע במסגרת הסכם זה</w:t>
      </w:r>
      <w:r w:rsidR="005F394F" w:rsidRPr="000B28FD">
        <w:rPr>
          <w:rFonts w:ascii="David" w:hAnsi="David"/>
          <w:szCs w:val="24"/>
          <w:rtl/>
        </w:rPr>
        <w:t xml:space="preserve">. </w:t>
      </w:r>
      <w:r>
        <w:rPr>
          <w:rFonts w:ascii="David" w:hAnsi="David" w:hint="cs"/>
          <w:szCs w:val="24"/>
          <w:rtl/>
        </w:rPr>
        <w:t>ה</w:t>
      </w:r>
      <w:r>
        <w:rPr>
          <w:rFonts w:ascii="David" w:hAnsi="David"/>
          <w:szCs w:val="24"/>
          <w:rtl/>
        </w:rPr>
        <w:t>זוכה</w:t>
      </w:r>
      <w:r w:rsidR="005F394F" w:rsidRPr="000B28FD">
        <w:rPr>
          <w:rFonts w:ascii="David" w:hAnsi="David"/>
          <w:szCs w:val="24"/>
          <w:rtl/>
        </w:rPr>
        <w:t xml:space="preserve"> מתחייב להציגם למשרד בכל עת שידרוש זאת. </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sidR="003C4CB9">
        <w:rPr>
          <w:rFonts w:ascii="David" w:hAnsi="David" w:hint="cs"/>
          <w:szCs w:val="24"/>
          <w:rtl/>
        </w:rPr>
        <w:t>זוכה</w:t>
      </w:r>
      <w:r w:rsidRPr="000B28FD">
        <w:rPr>
          <w:rFonts w:ascii="David" w:hAnsi="David"/>
          <w:szCs w:val="24"/>
          <w:rtl/>
        </w:rPr>
        <w:t xml:space="preserve"> כי החזקת אישורים, רישיונות והיתרים בתוקף כאמור, היא תנאי מהותי בהסכם זה. אי נכונות הצהרות </w:t>
      </w:r>
      <w:r w:rsidR="003C4CB9">
        <w:rPr>
          <w:rFonts w:ascii="David" w:hAnsi="David"/>
          <w:szCs w:val="24"/>
          <w:rtl/>
        </w:rPr>
        <w:t>זוכה</w:t>
      </w:r>
      <w:r w:rsidRPr="000B28FD">
        <w:rPr>
          <w:rFonts w:ascii="David" w:hAnsi="David"/>
          <w:szCs w:val="24"/>
          <w:rtl/>
        </w:rPr>
        <w:t xml:space="preserve"> לעניין זה, כולן או חלקן, תיחשב כהפרה יסודית של ההסכם. </w:t>
      </w:r>
    </w:p>
    <w:p w:rsidR="005F394F" w:rsidRPr="000B28FD" w:rsidRDefault="005D5F86"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5F394F" w:rsidRPr="000B28FD" w:rsidRDefault="005D5F86"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מתחייב לספק את השירותים בהתאם להוראות כל דין. </w:t>
      </w:r>
    </w:p>
    <w:p w:rsidR="005F394F" w:rsidRPr="005D5F86" w:rsidRDefault="005F394F" w:rsidP="005F394F">
      <w:pPr>
        <w:tabs>
          <w:tab w:val="left" w:pos="1445"/>
          <w:tab w:val="left" w:pos="8958"/>
        </w:tabs>
        <w:spacing w:line="360" w:lineRule="auto"/>
        <w:ind w:left="567"/>
        <w:jc w:val="both"/>
        <w:rPr>
          <w:rFonts w:ascii="David" w:hAnsi="David"/>
          <w:szCs w:val="24"/>
          <w:rtl/>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sidRPr="000B28FD">
        <w:rPr>
          <w:rFonts w:ascii="David" w:hAnsi="David"/>
          <w:szCs w:val="24"/>
          <w:rtl/>
        </w:rPr>
        <w:lastRenderedPageBreak/>
        <w:t>ל</w:t>
      </w:r>
      <w:r w:rsidR="003C4CB9">
        <w:rPr>
          <w:rFonts w:ascii="David" w:hAnsi="David" w:hint="cs"/>
          <w:szCs w:val="24"/>
          <w:rtl/>
        </w:rPr>
        <w:t>זוכה</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sidR="003C4CB9">
        <w:rPr>
          <w:rFonts w:ascii="David" w:hAnsi="David" w:hint="cs"/>
          <w:szCs w:val="24"/>
          <w:rtl/>
        </w:rPr>
        <w:t>זוכה</w:t>
      </w:r>
      <w:r w:rsidRPr="000B28FD">
        <w:rPr>
          <w:rFonts w:ascii="David" w:hAnsi="David"/>
          <w:szCs w:val="24"/>
          <w:rtl/>
        </w:rPr>
        <w:t xml:space="preserve"> בכל פיצוי, תמורה, או תשלום אחר בקשר לביטול ההסכם.</w:t>
      </w:r>
    </w:p>
    <w:p w:rsidR="005F394F" w:rsidRPr="002E0178"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בוטל ההסכם לפי סעיף זה, ובמידה ונדרש כך על ידי הממונה, ישלים </w:t>
      </w:r>
      <w:r w:rsidR="003C4CB9">
        <w:rPr>
          <w:rFonts w:ascii="David" w:hAnsi="David"/>
          <w:szCs w:val="24"/>
          <w:rtl/>
        </w:rPr>
        <w:t>זוכה</w:t>
      </w:r>
      <w:r w:rsidRPr="000B28FD">
        <w:rPr>
          <w:rFonts w:ascii="David" w:hAnsi="David"/>
          <w:szCs w:val="24"/>
          <w:rtl/>
        </w:rPr>
        <w:t xml:space="preserve"> פעילות שהחל בה לפני הביטול ויקבל תמורתה כאמור בסעיף 8.</w:t>
      </w:r>
    </w:p>
    <w:p w:rsidR="005F394F" w:rsidRPr="000B28FD" w:rsidRDefault="005F394F" w:rsidP="005F394F">
      <w:pPr>
        <w:tabs>
          <w:tab w:val="left" w:pos="1445"/>
          <w:tab w:val="left" w:pos="8958"/>
        </w:tabs>
        <w:spacing w:line="360" w:lineRule="auto"/>
        <w:jc w:val="both"/>
        <w:rPr>
          <w:rFonts w:ascii="David" w:hAnsi="David"/>
          <w:szCs w:val="24"/>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5F394F" w:rsidRPr="000B28FD" w:rsidRDefault="005F394F" w:rsidP="005F394F">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5F394F" w:rsidRPr="000B28FD" w:rsidRDefault="005F394F" w:rsidP="005F394F">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w:t>
      </w:r>
      <w:r w:rsidR="00E74883">
        <w:rPr>
          <w:rFonts w:ascii="David" w:hAnsi="David" w:hint="cs"/>
          <w:sz w:val="24"/>
          <w:rtl/>
        </w:rPr>
        <w:t>ל</w:t>
      </w:r>
      <w:r w:rsidR="003C4CB9">
        <w:rPr>
          <w:rFonts w:ascii="David" w:hAnsi="David"/>
          <w:sz w:val="24"/>
          <w:rtl/>
        </w:rPr>
        <w:t>זוכה</w:t>
      </w:r>
      <w:r w:rsidRPr="000B28FD">
        <w:rPr>
          <w:rFonts w:ascii="David" w:hAnsi="David"/>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הואיל ו</w:t>
      </w:r>
      <w:r w:rsidR="00E74883">
        <w:rPr>
          <w:rFonts w:ascii="David" w:hAnsi="David" w:hint="cs"/>
          <w:szCs w:val="24"/>
          <w:rtl/>
        </w:rPr>
        <w:t>ה</w:t>
      </w:r>
      <w:r w:rsidR="003C4CB9">
        <w:rPr>
          <w:rFonts w:ascii="David" w:hAnsi="David"/>
          <w:szCs w:val="24"/>
          <w:rtl/>
        </w:rPr>
        <w:t>זוכה</w:t>
      </w:r>
      <w:r w:rsidRPr="000B28FD">
        <w:rPr>
          <w:rFonts w:ascii="David" w:hAnsi="David"/>
          <w:szCs w:val="24"/>
          <w:rtl/>
        </w:rPr>
        <w:t xml:space="preserve">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E74883">
        <w:rPr>
          <w:rFonts w:ascii="David" w:hAnsi="David" w:hint="cs"/>
          <w:szCs w:val="24"/>
          <w:rtl/>
        </w:rPr>
        <w:t>ה</w:t>
      </w:r>
      <w:r w:rsidR="003C4CB9">
        <w:rPr>
          <w:rFonts w:ascii="David" w:hAnsi="David"/>
          <w:szCs w:val="24"/>
          <w:rtl/>
        </w:rPr>
        <w:t>זוכה</w:t>
      </w:r>
      <w:r w:rsidRPr="000B28FD">
        <w:rPr>
          <w:rFonts w:ascii="David" w:hAnsi="David"/>
          <w:szCs w:val="24"/>
          <w:rtl/>
        </w:rPr>
        <w:t xml:space="preserve"> מתחייב לא לפרסם, להעביר, להודיע, למסור או להביא לידיעת כל אדם את המידע ו/או הסודות המקצועיים. </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sidR="003C4CB9">
        <w:rPr>
          <w:rFonts w:ascii="David" w:hAnsi="David" w:hint="cs"/>
          <w:szCs w:val="24"/>
          <w:rtl/>
        </w:rPr>
        <w:t>זוכה</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w:t>
      </w:r>
      <w:r w:rsidR="00E74883">
        <w:rPr>
          <w:rFonts w:ascii="David" w:hAnsi="David" w:hint="cs"/>
          <w:szCs w:val="24"/>
          <w:rtl/>
        </w:rPr>
        <w:t>ה</w:t>
      </w:r>
      <w:r w:rsidR="003C4CB9">
        <w:rPr>
          <w:rFonts w:ascii="David" w:hAnsi="David"/>
          <w:szCs w:val="24"/>
          <w:rtl/>
        </w:rPr>
        <w:t>זוכה</w:t>
      </w:r>
      <w:r w:rsidRPr="000B28FD">
        <w:rPr>
          <w:rFonts w:ascii="David" w:hAnsi="David"/>
          <w:szCs w:val="24"/>
          <w:rtl/>
        </w:rPr>
        <w:t xml:space="preserve"> מתחייב לשמור בסוד כל ידיעה שתגיע אליו עקב ביצוע השירותים, לפני תחילתם ולאחר מכן.</w:t>
      </w:r>
    </w:p>
    <w:p w:rsidR="005F394F" w:rsidRPr="000B28FD" w:rsidRDefault="00E74883"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מתחייב לנקוט בכל האמצעים הסבירים על מנת לוודא כי הסודיות כאמור תשמר גם על ידי עובדיו, סוכניו והמועסקים על ידו.</w:t>
      </w:r>
    </w:p>
    <w:p w:rsidR="005F394F" w:rsidRPr="000B28FD" w:rsidRDefault="001264E9"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5F394F" w:rsidRPr="000B28FD" w:rsidRDefault="001264E9"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ונותני השירותים מטעמו, יחתמו על התחייבות לשמירת סודיות, בנוסח שיועבר ל</w:t>
      </w:r>
      <w:r w:rsidR="003C4CB9">
        <w:rPr>
          <w:rFonts w:ascii="David" w:hAnsi="David" w:hint="cs"/>
          <w:szCs w:val="24"/>
          <w:rtl/>
        </w:rPr>
        <w:t>זוכה</w:t>
      </w:r>
      <w:r w:rsidR="005F394F" w:rsidRPr="000B28FD">
        <w:rPr>
          <w:rFonts w:ascii="David" w:hAnsi="David"/>
          <w:szCs w:val="24"/>
          <w:rtl/>
        </w:rPr>
        <w:t xml:space="preserve"> על ידי המשרד.</w:t>
      </w:r>
    </w:p>
    <w:p w:rsidR="005F394F" w:rsidRPr="001264E9" w:rsidRDefault="005F394F" w:rsidP="005F394F">
      <w:pPr>
        <w:tabs>
          <w:tab w:val="left" w:pos="1445"/>
          <w:tab w:val="left" w:pos="8958"/>
        </w:tabs>
        <w:spacing w:line="360" w:lineRule="auto"/>
        <w:ind w:left="1134"/>
        <w:jc w:val="both"/>
        <w:rPr>
          <w:rFonts w:ascii="David" w:hAnsi="David"/>
          <w:szCs w:val="24"/>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קניין רוחני וזכויות יוצרים</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w:t>
      </w:r>
      <w:r w:rsidR="001264E9">
        <w:rPr>
          <w:rFonts w:ascii="David" w:hAnsi="David" w:hint="cs"/>
          <w:szCs w:val="24"/>
          <w:rtl/>
        </w:rPr>
        <w:t>ה</w:t>
      </w:r>
      <w:r w:rsidR="003C4CB9">
        <w:rPr>
          <w:rFonts w:ascii="David" w:hAnsi="David"/>
          <w:szCs w:val="24"/>
          <w:rtl/>
        </w:rPr>
        <w:t>זוכה</w:t>
      </w:r>
      <w:r w:rsidRPr="000B28FD">
        <w:rPr>
          <w:rFonts w:ascii="David" w:hAnsi="David"/>
          <w:szCs w:val="24"/>
          <w:rtl/>
        </w:rPr>
        <w:t xml:space="preserve">,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חומר מכל סוג שהוא, לרבות מפרטי נתונים, תוכנות, צילומים, קבצי אקסל או תוכנות מחשב אחרות וכו' שרכש </w:t>
      </w:r>
      <w:r w:rsidR="001264E9">
        <w:rPr>
          <w:rFonts w:ascii="David" w:hAnsi="David" w:hint="cs"/>
          <w:szCs w:val="24"/>
          <w:rtl/>
        </w:rPr>
        <w:t>ה</w:t>
      </w:r>
      <w:r w:rsidR="003C4CB9">
        <w:rPr>
          <w:rFonts w:ascii="David" w:hAnsi="David"/>
          <w:szCs w:val="24"/>
          <w:rtl/>
        </w:rPr>
        <w:t>זוכה</w:t>
      </w:r>
      <w:r w:rsidRPr="000B28FD">
        <w:rPr>
          <w:rFonts w:ascii="David" w:hAnsi="David"/>
          <w:szCs w:val="24"/>
          <w:rtl/>
        </w:rPr>
        <w:t xml:space="preserve"> לצורך ביצוע השירותים ושבגינו שילם המשרד, יהיה רכושו של המשרד, ועל </w:t>
      </w:r>
      <w:r w:rsidR="001264E9">
        <w:rPr>
          <w:rFonts w:ascii="David" w:hAnsi="David" w:hint="cs"/>
          <w:szCs w:val="24"/>
          <w:rtl/>
        </w:rPr>
        <w:t>ה</w:t>
      </w:r>
      <w:r w:rsidR="003C4CB9">
        <w:rPr>
          <w:rFonts w:ascii="David" w:hAnsi="David"/>
          <w:szCs w:val="24"/>
          <w:rtl/>
        </w:rPr>
        <w:t>זוכה</w:t>
      </w:r>
      <w:r w:rsidRPr="000B28FD">
        <w:rPr>
          <w:rFonts w:ascii="David" w:hAnsi="David"/>
          <w:szCs w:val="24"/>
          <w:rtl/>
        </w:rPr>
        <w:t xml:space="preserve"> להעבירו למשרד מיד בסיום השימוש בהם לצורך מתן השירותים.</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במסגרת ביצוע השירותים על-פי הסכם זה, </w:t>
      </w:r>
      <w:r w:rsidR="001264E9">
        <w:rPr>
          <w:rFonts w:ascii="David" w:hAnsi="David" w:hint="cs"/>
          <w:szCs w:val="24"/>
          <w:rtl/>
        </w:rPr>
        <w:t>ה</w:t>
      </w:r>
      <w:r w:rsidR="003C4CB9">
        <w:rPr>
          <w:rFonts w:ascii="David" w:hAnsi="David"/>
          <w:szCs w:val="24"/>
          <w:rtl/>
        </w:rPr>
        <w:t>זוכה</w:t>
      </w:r>
      <w:r w:rsidRPr="000B28FD">
        <w:rPr>
          <w:rFonts w:ascii="David" w:hAnsi="David"/>
          <w:szCs w:val="24"/>
          <w:rtl/>
        </w:rPr>
        <w:t xml:space="preserve"> לא יפר כל זכות קניין רוחני, כולל זכויות יוצרים, של גורם כלשהו. הופרו זכויות כאמור, יהיה </w:t>
      </w:r>
      <w:r w:rsidR="001264E9">
        <w:rPr>
          <w:rFonts w:ascii="David" w:hAnsi="David" w:hint="cs"/>
          <w:szCs w:val="24"/>
          <w:rtl/>
        </w:rPr>
        <w:t>ה</w:t>
      </w:r>
      <w:r w:rsidR="003C4CB9">
        <w:rPr>
          <w:rFonts w:ascii="David" w:hAnsi="David"/>
          <w:szCs w:val="24"/>
          <w:rtl/>
        </w:rPr>
        <w:t>זוכה</w:t>
      </w:r>
      <w:r w:rsidRPr="000B28FD">
        <w:rPr>
          <w:rFonts w:ascii="David" w:hAnsi="David"/>
          <w:szCs w:val="24"/>
          <w:rtl/>
        </w:rPr>
        <w:t xml:space="preserve"> האחראי הבלעדי בגין הפרה זו, וישפה את המשרד בגין כל ההוצאות והנזקים שייגרמו לו עקב תביעה או דרישה בגין הפרה כאמור.</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5F394F" w:rsidRPr="000B28FD" w:rsidRDefault="005F394F" w:rsidP="005F394F">
      <w:pPr>
        <w:pStyle w:val="af5"/>
        <w:tabs>
          <w:tab w:val="left" w:pos="1445"/>
          <w:tab w:val="left" w:pos="8958"/>
        </w:tabs>
        <w:spacing w:line="360" w:lineRule="auto"/>
        <w:ind w:left="1276"/>
        <w:jc w:val="both"/>
        <w:rPr>
          <w:rFonts w:ascii="David" w:hAnsi="David"/>
          <w:szCs w:val="24"/>
          <w:rtl/>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5F394F" w:rsidRPr="000B28FD" w:rsidRDefault="00EC55E3"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מצהיר כי הן </w:t>
      </w: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w:t>
      </w: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לממונה ויפעל לפי הנחיותיו.</w:t>
      </w:r>
    </w:p>
    <w:p w:rsidR="005F394F"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במשך תקופת ההסכם ו-12 חודשים לאחר סיומו, לא ישתתף </w:t>
      </w:r>
      <w:r w:rsidR="00726DDE">
        <w:rPr>
          <w:rFonts w:ascii="David" w:hAnsi="David" w:hint="cs"/>
          <w:szCs w:val="24"/>
          <w:rtl/>
        </w:rPr>
        <w:t>ה</w:t>
      </w:r>
      <w:r w:rsidR="003C4CB9">
        <w:rPr>
          <w:rFonts w:ascii="David" w:hAnsi="David"/>
          <w:szCs w:val="24"/>
          <w:rtl/>
        </w:rPr>
        <w:t>זוכה</w:t>
      </w:r>
      <w:r w:rsidRPr="000B28FD">
        <w:rPr>
          <w:rFonts w:ascii="David" w:hAnsi="David"/>
          <w:szCs w:val="24"/>
          <w:rtl/>
        </w:rPr>
        <w:t xml:space="preserve"> בדרך כלשהי בהכנה או הצגה של פרויקט המוגש למימון המשרד. היה ויעשה זאת- למשרד תעמוד הסמכות לפוסלו מידית.</w:t>
      </w:r>
    </w:p>
    <w:p w:rsidR="005F394F" w:rsidRDefault="00726DDE"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hint="cs"/>
          <w:szCs w:val="24"/>
          <w:rtl/>
        </w:rPr>
        <w:t>זוכה</w:t>
      </w:r>
      <w:r w:rsidR="005F394F">
        <w:rPr>
          <w:rFonts w:ascii="David" w:hAnsi="David" w:hint="cs"/>
          <w:szCs w:val="24"/>
          <w:rtl/>
        </w:rPr>
        <w:t xml:space="preserve"> רשאי להמשיך ולספק שירותים לאחרים זולת המשרד, ובלבד שלא יהיה בכך משום פגיעה בחובותיו שלפי הסכם זה.</w:t>
      </w:r>
    </w:p>
    <w:p w:rsidR="005F394F"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 xml:space="preserve">על אף האמור, </w:t>
      </w:r>
      <w:r w:rsidR="00726DDE">
        <w:rPr>
          <w:rFonts w:ascii="David" w:hAnsi="David" w:hint="cs"/>
          <w:szCs w:val="24"/>
          <w:rtl/>
        </w:rPr>
        <w:t>ה</w:t>
      </w:r>
      <w:r w:rsidR="003C4CB9">
        <w:rPr>
          <w:rFonts w:ascii="David" w:hAnsi="David" w:hint="cs"/>
          <w:szCs w:val="24"/>
          <w:rtl/>
        </w:rPr>
        <w:t>זוכה</w:t>
      </w:r>
      <w:r>
        <w:rPr>
          <w:rFonts w:ascii="David" w:hAnsi="David" w:hint="cs"/>
          <w:szCs w:val="24"/>
          <w:rtl/>
        </w:rPr>
        <w:t xml:space="preserve"> אינו רשאי לספק שירותים לאחר, באופן שיש בו </w:t>
      </w:r>
      <w:r>
        <w:rPr>
          <w:rFonts w:ascii="David" w:hAnsi="David"/>
          <w:szCs w:val="24"/>
          <w:rtl/>
        </w:rPr>
        <w:t>–</w:t>
      </w:r>
      <w:r>
        <w:rPr>
          <w:rFonts w:ascii="David" w:hAnsi="David" w:hint="cs"/>
          <w:szCs w:val="24"/>
          <w:rtl/>
        </w:rPr>
        <w:t xml:space="preserve"> לדעת המשרד </w:t>
      </w:r>
      <w:r>
        <w:rPr>
          <w:rFonts w:ascii="David" w:hAnsi="David"/>
          <w:szCs w:val="24"/>
          <w:rtl/>
        </w:rPr>
        <w:t>–</w:t>
      </w:r>
      <w:r>
        <w:rPr>
          <w:rFonts w:ascii="David" w:hAnsi="David" w:hint="cs"/>
          <w:szCs w:val="24"/>
          <w:rtl/>
        </w:rPr>
        <w:t xml:space="preserve"> משום פגיעה באספקת השירותים למדינה לפי הסכם זה.</w:t>
      </w:r>
    </w:p>
    <w:p w:rsidR="005F394F" w:rsidRPr="002E0178" w:rsidRDefault="005F394F" w:rsidP="005F394F">
      <w:pPr>
        <w:pStyle w:val="af5"/>
        <w:tabs>
          <w:tab w:val="left" w:pos="1445"/>
          <w:tab w:val="left" w:pos="8958"/>
        </w:tabs>
        <w:spacing w:line="360" w:lineRule="auto"/>
        <w:ind w:left="1276" w:right="567"/>
        <w:jc w:val="both"/>
        <w:rPr>
          <w:rFonts w:ascii="David" w:hAnsi="David"/>
          <w:szCs w:val="24"/>
          <w:rtl/>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5F394F" w:rsidRPr="000B28FD" w:rsidRDefault="005F394F" w:rsidP="005F394F">
      <w:pPr>
        <w:tabs>
          <w:tab w:val="left" w:pos="1445"/>
          <w:tab w:val="left" w:pos="8958"/>
        </w:tabs>
        <w:spacing w:line="360" w:lineRule="auto"/>
        <w:ind w:left="567"/>
        <w:jc w:val="both"/>
        <w:rPr>
          <w:rFonts w:ascii="David" w:hAnsi="David"/>
          <w:szCs w:val="24"/>
          <w:u w:val="single"/>
        </w:rPr>
      </w:pPr>
      <w:r w:rsidRPr="000B28FD">
        <w:rPr>
          <w:rFonts w:ascii="David" w:hAnsi="David"/>
          <w:szCs w:val="24"/>
          <w:rtl/>
        </w:rPr>
        <w:t xml:space="preserve">הפר </w:t>
      </w:r>
      <w:r w:rsidR="00F05511">
        <w:rPr>
          <w:rFonts w:ascii="David" w:hAnsi="David" w:hint="cs"/>
          <w:szCs w:val="24"/>
          <w:rtl/>
        </w:rPr>
        <w:t>ה</w:t>
      </w:r>
      <w:r w:rsidR="003C4CB9">
        <w:rPr>
          <w:rFonts w:ascii="David" w:hAnsi="David"/>
          <w:szCs w:val="24"/>
          <w:rtl/>
        </w:rPr>
        <w:t>זוכה</w:t>
      </w:r>
      <w:r w:rsidRPr="000B28FD">
        <w:rPr>
          <w:rFonts w:ascii="David" w:hAnsi="David"/>
          <w:szCs w:val="24"/>
          <w:rtl/>
        </w:rPr>
        <w:t xml:space="preserve"> הוראה מהוראות הסכם זה, רשאי המשרד, בנוסף לזכויותיו על פי כל דין ועל פי הסכם זה, לראות הסכם זה כמבוטל, לאחר שניתנה ל</w:t>
      </w:r>
      <w:r w:rsidR="003C4CB9">
        <w:rPr>
          <w:rFonts w:ascii="David" w:hAnsi="David" w:hint="cs"/>
          <w:szCs w:val="24"/>
          <w:rtl/>
        </w:rPr>
        <w:t>זוכה</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003C4CB9">
        <w:rPr>
          <w:rFonts w:ascii="David" w:hAnsi="David" w:hint="cs"/>
          <w:szCs w:val="24"/>
          <w:rtl/>
        </w:rPr>
        <w:t>זוכה</w:t>
      </w:r>
      <w:r w:rsidRPr="000B28FD">
        <w:rPr>
          <w:rFonts w:ascii="David" w:hAnsi="David"/>
          <w:szCs w:val="24"/>
          <w:rtl/>
        </w:rPr>
        <w:t>.</w:t>
      </w:r>
    </w:p>
    <w:p w:rsidR="005F394F" w:rsidRPr="000B28FD" w:rsidRDefault="005F394F" w:rsidP="005F394F">
      <w:pPr>
        <w:tabs>
          <w:tab w:val="left" w:pos="1445"/>
          <w:tab w:val="left" w:pos="8958"/>
        </w:tabs>
        <w:spacing w:line="360" w:lineRule="auto"/>
        <w:jc w:val="both"/>
        <w:rPr>
          <w:rFonts w:ascii="David" w:hAnsi="David"/>
          <w:szCs w:val="24"/>
          <w:u w:val="single"/>
          <w:rtl/>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המשרד רשאי לבדוק את התוצרים שיספק </w:t>
      </w:r>
      <w:r w:rsidR="00F05511">
        <w:rPr>
          <w:rFonts w:ascii="David" w:hAnsi="David" w:hint="cs"/>
          <w:szCs w:val="24"/>
          <w:rtl/>
        </w:rPr>
        <w:t>ה</w:t>
      </w:r>
      <w:r w:rsidR="003C4CB9">
        <w:rPr>
          <w:rFonts w:ascii="David" w:hAnsi="David"/>
          <w:szCs w:val="24"/>
          <w:rtl/>
        </w:rPr>
        <w:t>זוכה</w:t>
      </w:r>
      <w:r w:rsidRPr="000B28FD">
        <w:rPr>
          <w:rFonts w:ascii="David" w:hAnsi="David"/>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w:t>
      </w:r>
      <w:r w:rsidR="00F05511">
        <w:rPr>
          <w:rFonts w:ascii="David" w:hAnsi="David" w:hint="cs"/>
          <w:szCs w:val="24"/>
          <w:rtl/>
        </w:rPr>
        <w:t>ה</w:t>
      </w:r>
      <w:r w:rsidR="003C4CB9">
        <w:rPr>
          <w:rFonts w:ascii="David" w:hAnsi="David"/>
          <w:szCs w:val="24"/>
          <w:rtl/>
        </w:rPr>
        <w:t>זוכה</w:t>
      </w:r>
      <w:r w:rsidRPr="000B28FD">
        <w:rPr>
          <w:rFonts w:ascii="David" w:hAnsi="David"/>
          <w:szCs w:val="24"/>
          <w:rtl/>
        </w:rPr>
        <w:t xml:space="preserve"> יהיה להחליפם בתוצרים שיתאימו להסכם זה, תוך פרק הזמן שייקבע על ידי המשרד.</w:t>
      </w:r>
    </w:p>
    <w:p w:rsidR="005F394F" w:rsidRPr="000B28FD" w:rsidRDefault="005F394F" w:rsidP="00B002BD">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5F394F" w:rsidRPr="000B28FD" w:rsidRDefault="00F05511" w:rsidP="00B002BD">
      <w:pPr>
        <w:pStyle w:val="af5"/>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w:t>
      </w:r>
      <w:r w:rsidR="003C4CB9">
        <w:rPr>
          <w:rFonts w:ascii="David" w:hAnsi="David"/>
          <w:szCs w:val="24"/>
          <w:rtl/>
        </w:rPr>
        <w:t>זוכה</w:t>
      </w:r>
      <w:r w:rsidR="005F394F" w:rsidRPr="000B28FD">
        <w:rPr>
          <w:rFonts w:ascii="David" w:hAnsi="David"/>
          <w:szCs w:val="24"/>
          <w:rtl/>
        </w:rPr>
        <w:t xml:space="preserve"> יהיה אחראי לכל ליקוי או פגם שיתגלו בתוצרים שיסופקו, או בכל חלק מהם, ויפצה את המשרד בעד כל נזק והפסד שייגרמו לו מחמת אלו.</w:t>
      </w:r>
    </w:p>
    <w:p w:rsidR="005F394F" w:rsidRPr="000B28FD" w:rsidRDefault="005F394F" w:rsidP="005F394F">
      <w:pPr>
        <w:tabs>
          <w:tab w:val="left" w:pos="1445"/>
          <w:tab w:val="left" w:pos="8958"/>
        </w:tabs>
        <w:spacing w:line="360" w:lineRule="auto"/>
        <w:jc w:val="both"/>
        <w:rPr>
          <w:rFonts w:ascii="David" w:hAnsi="David"/>
          <w:szCs w:val="24"/>
          <w:rtl/>
        </w:rPr>
      </w:pPr>
    </w:p>
    <w:p w:rsidR="005F394F" w:rsidRPr="000B28FD" w:rsidRDefault="005F394F" w:rsidP="00B002BD">
      <w:pPr>
        <w:numPr>
          <w:ilvl w:val="0"/>
          <w:numId w:val="88"/>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rsidR="00FE32E7" w:rsidRPr="00B66ED5" w:rsidRDefault="00325DE4" w:rsidP="00872B0C">
      <w:pPr>
        <w:pStyle w:val="af5"/>
        <w:keepNext/>
        <w:spacing w:line="360" w:lineRule="auto"/>
        <w:ind w:left="424"/>
        <w:jc w:val="both"/>
        <w:outlineLvl w:val="0"/>
        <w:rPr>
          <w:rFonts w:ascii="David" w:hAnsi="David"/>
          <w:b/>
          <w:bCs/>
          <w:szCs w:val="24"/>
          <w:rtl/>
        </w:rPr>
      </w:pPr>
      <w:r w:rsidRPr="00325DE4">
        <w:rPr>
          <w:rFonts w:ascii="David" w:hAnsi="David" w:hint="cs"/>
          <w:szCs w:val="24"/>
          <w:rtl/>
        </w:rPr>
        <w:t>הזוכה</w:t>
      </w:r>
      <w:r w:rsidR="00FE32E7" w:rsidRPr="00B66ED5">
        <w:rPr>
          <w:rFonts w:ascii="David" w:hAnsi="David"/>
          <w:color w:val="FF0000"/>
          <w:szCs w:val="24"/>
          <w:rtl/>
        </w:rPr>
        <w:t xml:space="preserve"> </w:t>
      </w:r>
      <w:r w:rsidR="00FE32E7" w:rsidRPr="00B66ED5">
        <w:rPr>
          <w:rFonts w:ascii="David" w:hAnsi="David"/>
          <w:szCs w:val="24"/>
          <w:rtl/>
        </w:rPr>
        <w:t xml:space="preserve">מתחייב, לבצע ולקיים את הביטוחים המפורטים בזה לטובתו ולטובת מדינת ישראל – משרד האנרגיה ולהציג למשרד האנרגיה את הביטוחים הכוללים את כל הכיסויים והתנאים הנדרשים כאשר גבולות האחריות לא יפחתו מהמצוין להלן: </w:t>
      </w:r>
    </w:p>
    <w:p w:rsidR="00FE32E7" w:rsidRPr="00B66ED5" w:rsidRDefault="00FE32E7" w:rsidP="00FE32E7">
      <w:pPr>
        <w:spacing w:line="360" w:lineRule="auto"/>
        <w:jc w:val="both"/>
        <w:rPr>
          <w:rFonts w:ascii="David" w:hAnsi="David"/>
          <w:b/>
          <w:bCs/>
          <w:szCs w:val="24"/>
          <w:rtl/>
        </w:rPr>
      </w:pPr>
    </w:p>
    <w:p w:rsidR="00FE32E7" w:rsidRPr="00B66ED5" w:rsidRDefault="00FE32E7" w:rsidP="00FE32E7">
      <w:pPr>
        <w:shd w:val="clear" w:color="auto" w:fill="E7E6E6"/>
        <w:tabs>
          <w:tab w:val="left" w:pos="1727"/>
        </w:tabs>
        <w:spacing w:line="360" w:lineRule="auto"/>
        <w:ind w:left="424"/>
        <w:jc w:val="both"/>
        <w:rPr>
          <w:rFonts w:ascii="David" w:hAnsi="David"/>
          <w:szCs w:val="24"/>
          <w:rtl/>
        </w:rPr>
      </w:pPr>
      <w:r w:rsidRPr="00B66ED5">
        <w:rPr>
          <w:rFonts w:ascii="David" w:hAnsi="David"/>
          <w:b/>
          <w:bCs/>
          <w:szCs w:val="24"/>
          <w:rtl/>
        </w:rPr>
        <w:t>1. ביטוח חבות מעבידים</w:t>
      </w:r>
    </w:p>
    <w:p w:rsidR="00FE32E7" w:rsidRPr="00B66ED5" w:rsidRDefault="00FE32E7" w:rsidP="00FE32E7">
      <w:pPr>
        <w:spacing w:line="360" w:lineRule="auto"/>
        <w:jc w:val="both"/>
        <w:rPr>
          <w:rFonts w:ascii="David" w:hAnsi="David"/>
          <w:szCs w:val="24"/>
          <w:rtl/>
        </w:rPr>
      </w:pPr>
      <w:r w:rsidRPr="00B66ED5">
        <w:rPr>
          <w:rFonts w:ascii="David" w:hAnsi="David"/>
          <w:szCs w:val="24"/>
          <w:rtl/>
        </w:rPr>
        <w:t xml:space="preserve"> </w:t>
      </w:r>
    </w:p>
    <w:p w:rsidR="00FE32E7" w:rsidRPr="00B66ED5" w:rsidRDefault="00FE32E7" w:rsidP="00B002BD">
      <w:pPr>
        <w:pStyle w:val="af5"/>
        <w:numPr>
          <w:ilvl w:val="0"/>
          <w:numId w:val="105"/>
        </w:numPr>
        <w:spacing w:line="360" w:lineRule="auto"/>
        <w:ind w:left="991"/>
        <w:jc w:val="both"/>
        <w:rPr>
          <w:rFonts w:ascii="David" w:hAnsi="David"/>
          <w:szCs w:val="24"/>
          <w:rtl/>
        </w:rPr>
      </w:pPr>
      <w:r w:rsidRPr="00B66ED5">
        <w:rPr>
          <w:rFonts w:ascii="David" w:hAnsi="David"/>
          <w:szCs w:val="24"/>
          <w:rtl/>
        </w:rPr>
        <w:t>ה</w:t>
      </w:r>
      <w:r w:rsidR="0031284F" w:rsidRPr="00B66ED5">
        <w:rPr>
          <w:rFonts w:ascii="David" w:hAnsi="David"/>
          <w:szCs w:val="24"/>
          <w:rtl/>
        </w:rPr>
        <w:t>זוכה</w:t>
      </w:r>
      <w:r w:rsidRPr="00B66ED5">
        <w:rPr>
          <w:rFonts w:ascii="David" w:hAnsi="David"/>
          <w:szCs w:val="24"/>
          <w:rtl/>
        </w:rPr>
        <w:t xml:space="preserve"> יבטח את אחריותו החוקית כלפי עובדיו בביטוח חבות מעבידים בכל תחומי מדינת ישראל והשטחים המוחזקים.</w:t>
      </w:r>
    </w:p>
    <w:p w:rsidR="00FE32E7" w:rsidRPr="00B66ED5" w:rsidRDefault="00FE32E7" w:rsidP="00B002BD">
      <w:pPr>
        <w:pStyle w:val="af5"/>
        <w:numPr>
          <w:ilvl w:val="0"/>
          <w:numId w:val="105"/>
        </w:numPr>
        <w:spacing w:line="360" w:lineRule="auto"/>
        <w:ind w:left="991"/>
        <w:jc w:val="both"/>
        <w:rPr>
          <w:rFonts w:ascii="David" w:hAnsi="David"/>
          <w:szCs w:val="24"/>
        </w:rPr>
      </w:pPr>
      <w:r w:rsidRPr="00B66ED5">
        <w:rPr>
          <w:rFonts w:ascii="David" w:hAnsi="David"/>
          <w:szCs w:val="24"/>
          <w:rtl/>
        </w:rPr>
        <w:t>גבול</w:t>
      </w:r>
      <w:r w:rsidRPr="00B66ED5">
        <w:rPr>
          <w:rFonts w:ascii="David" w:hAnsi="David"/>
          <w:szCs w:val="24"/>
        </w:rPr>
        <w:t xml:space="preserve"> </w:t>
      </w:r>
      <w:r w:rsidRPr="00B66ED5">
        <w:rPr>
          <w:rFonts w:ascii="David" w:hAnsi="David"/>
          <w:szCs w:val="24"/>
          <w:rtl/>
        </w:rPr>
        <w:t>האחריות לא יפחת מסך 20,000,000 ₪ לעובד, למקרה ולתקופת הביטוח (שנה).</w:t>
      </w:r>
    </w:p>
    <w:p w:rsidR="00FE32E7" w:rsidRPr="00B66ED5" w:rsidRDefault="00FE32E7" w:rsidP="00B002BD">
      <w:pPr>
        <w:pStyle w:val="af5"/>
        <w:numPr>
          <w:ilvl w:val="0"/>
          <w:numId w:val="105"/>
        </w:numPr>
        <w:spacing w:line="360" w:lineRule="auto"/>
        <w:ind w:left="991"/>
        <w:jc w:val="both"/>
        <w:rPr>
          <w:rFonts w:ascii="David" w:eastAsia="Calibri" w:hAnsi="David"/>
          <w:szCs w:val="24"/>
        </w:rPr>
      </w:pPr>
      <w:r w:rsidRPr="00B66ED5">
        <w:rPr>
          <w:rFonts w:ascii="David" w:eastAsia="Calibri" w:hAnsi="David"/>
          <w:szCs w:val="24"/>
          <w:rtl/>
        </w:rPr>
        <w:t>הביטוח יורחב לכסות את חבותו של המבוטח כלפי קבלנים, קבלני משנה ועובדיהם היה ויחשב כמעבידם.</w:t>
      </w:r>
    </w:p>
    <w:p w:rsidR="00FE32E7" w:rsidRPr="00B66ED5" w:rsidRDefault="00FE32E7" w:rsidP="00B002BD">
      <w:pPr>
        <w:pStyle w:val="af5"/>
        <w:numPr>
          <w:ilvl w:val="0"/>
          <w:numId w:val="105"/>
        </w:numPr>
        <w:spacing w:line="360" w:lineRule="auto"/>
        <w:ind w:left="991"/>
        <w:jc w:val="both"/>
        <w:rPr>
          <w:rFonts w:ascii="David" w:hAnsi="David"/>
          <w:szCs w:val="24"/>
        </w:rPr>
      </w:pPr>
      <w:r w:rsidRPr="00B66ED5">
        <w:rPr>
          <w:rFonts w:ascii="David" w:hAnsi="David"/>
          <w:szCs w:val="24"/>
          <w:rtl/>
        </w:rPr>
        <w:t xml:space="preserve">הביטוח יורחב לשפות את מדינת ישראל – משרד האנרגיה היה ונטען לעניין קרות תאונת עבודה/מחלת מקצוע כלשהי כי היא נושאת בחבות מעביד כלשהם כלפי מי מעובדי </w:t>
      </w:r>
      <w:r w:rsidR="0031284F" w:rsidRPr="00B66ED5">
        <w:rPr>
          <w:rFonts w:ascii="David" w:hAnsi="David"/>
          <w:szCs w:val="24"/>
          <w:rtl/>
        </w:rPr>
        <w:t>הזוכה</w:t>
      </w:r>
      <w:r w:rsidRPr="00B66ED5">
        <w:rPr>
          <w:rFonts w:ascii="David" w:hAnsi="David"/>
          <w:szCs w:val="24"/>
          <w:rtl/>
        </w:rPr>
        <w:t xml:space="preserve">, קבלנים, קבלני משנה ועובדיהם שבשירותו.  </w:t>
      </w:r>
    </w:p>
    <w:p w:rsidR="00FE32E7" w:rsidRPr="00B66ED5" w:rsidRDefault="00FE32E7" w:rsidP="00FE32E7">
      <w:pPr>
        <w:pStyle w:val="af5"/>
        <w:spacing w:line="360" w:lineRule="auto"/>
        <w:ind w:left="991"/>
        <w:rPr>
          <w:rFonts w:ascii="David" w:hAnsi="David"/>
          <w:szCs w:val="24"/>
          <w:rtl/>
        </w:rPr>
      </w:pPr>
    </w:p>
    <w:p w:rsidR="00FE32E7" w:rsidRPr="00B66ED5" w:rsidRDefault="00FE32E7" w:rsidP="00FE32E7">
      <w:pPr>
        <w:shd w:val="clear" w:color="auto" w:fill="E7E6E6"/>
        <w:tabs>
          <w:tab w:val="left" w:pos="1727"/>
        </w:tabs>
        <w:spacing w:line="360" w:lineRule="auto"/>
        <w:ind w:left="424"/>
        <w:jc w:val="both"/>
        <w:rPr>
          <w:rFonts w:ascii="David" w:hAnsi="David"/>
          <w:b/>
          <w:bCs/>
          <w:szCs w:val="24"/>
          <w:rtl/>
        </w:rPr>
      </w:pPr>
      <w:r w:rsidRPr="00B66ED5">
        <w:rPr>
          <w:rFonts w:ascii="David" w:hAnsi="David"/>
          <w:b/>
          <w:bCs/>
          <w:szCs w:val="24"/>
          <w:rtl/>
        </w:rPr>
        <w:t>2. ביטוח אחריות כלפי צד שלישי</w:t>
      </w:r>
    </w:p>
    <w:p w:rsidR="00FE32E7" w:rsidRPr="00B66ED5" w:rsidRDefault="00FE32E7" w:rsidP="00FE32E7">
      <w:pPr>
        <w:spacing w:line="360" w:lineRule="auto"/>
        <w:jc w:val="both"/>
        <w:rPr>
          <w:rFonts w:ascii="David" w:hAnsi="David"/>
          <w:szCs w:val="24"/>
          <w:rtl/>
        </w:rPr>
      </w:pPr>
    </w:p>
    <w:p w:rsidR="00FE32E7" w:rsidRPr="00B66ED5" w:rsidRDefault="00FE32E7" w:rsidP="00B002BD">
      <w:pPr>
        <w:pStyle w:val="af5"/>
        <w:numPr>
          <w:ilvl w:val="0"/>
          <w:numId w:val="106"/>
        </w:numPr>
        <w:spacing w:line="360" w:lineRule="auto"/>
        <w:ind w:left="991"/>
        <w:jc w:val="both"/>
        <w:rPr>
          <w:rFonts w:ascii="David" w:hAnsi="David"/>
          <w:szCs w:val="24"/>
        </w:rPr>
      </w:pPr>
      <w:r w:rsidRPr="00B66ED5">
        <w:rPr>
          <w:rFonts w:ascii="David" w:hAnsi="David"/>
          <w:szCs w:val="24"/>
          <w:rtl/>
        </w:rPr>
        <w:t>ה</w:t>
      </w:r>
      <w:r w:rsidR="0031284F" w:rsidRPr="00B66ED5">
        <w:rPr>
          <w:rFonts w:ascii="David" w:hAnsi="David"/>
          <w:szCs w:val="24"/>
          <w:rtl/>
        </w:rPr>
        <w:t>זוכה</w:t>
      </w:r>
      <w:r w:rsidRPr="00B66ED5">
        <w:rPr>
          <w:rFonts w:ascii="David" w:hAnsi="David"/>
          <w:szCs w:val="24"/>
          <w:rtl/>
        </w:rPr>
        <w:t xml:space="preserve"> יבטח את אחריותו החוקית על פי דיני מדינת ישראל בביטוח אחריות כלפי צד שלישי גוף ורכוש כולל נזקי גרר, בכל תחומי מדינת ישראל והשטחים המוחזקים.</w:t>
      </w:r>
    </w:p>
    <w:p w:rsidR="00FE32E7" w:rsidRPr="00B66ED5" w:rsidRDefault="00FE32E7" w:rsidP="00B002BD">
      <w:pPr>
        <w:pStyle w:val="af5"/>
        <w:numPr>
          <w:ilvl w:val="0"/>
          <w:numId w:val="106"/>
        </w:numPr>
        <w:spacing w:line="360" w:lineRule="auto"/>
        <w:ind w:left="991"/>
        <w:jc w:val="both"/>
        <w:rPr>
          <w:rFonts w:ascii="David" w:hAnsi="David"/>
          <w:szCs w:val="24"/>
        </w:rPr>
      </w:pPr>
      <w:r w:rsidRPr="00B66ED5">
        <w:rPr>
          <w:rFonts w:ascii="David" w:hAnsi="David"/>
          <w:szCs w:val="24"/>
          <w:rtl/>
        </w:rPr>
        <w:t>גבולות האחריות לא יפחתו מסך 1,000,000 ₪ למקרה ולתקופת הביטוח (שנה).</w:t>
      </w:r>
    </w:p>
    <w:p w:rsidR="00FE32E7" w:rsidRPr="00B66ED5" w:rsidRDefault="00FE32E7" w:rsidP="00B002BD">
      <w:pPr>
        <w:pStyle w:val="af5"/>
        <w:numPr>
          <w:ilvl w:val="0"/>
          <w:numId w:val="106"/>
        </w:numPr>
        <w:spacing w:line="360" w:lineRule="auto"/>
        <w:ind w:left="991"/>
        <w:jc w:val="both"/>
        <w:rPr>
          <w:rFonts w:ascii="David" w:hAnsi="David"/>
          <w:szCs w:val="24"/>
        </w:rPr>
      </w:pPr>
      <w:r w:rsidRPr="00B66ED5">
        <w:rPr>
          <w:rFonts w:ascii="David" w:hAnsi="David"/>
          <w:szCs w:val="24"/>
          <w:rtl/>
        </w:rPr>
        <w:t>הביטוח יורחב לכסות את חבותו של המבוטח כלפי צד שלישי בגין פעילות של קבלנים, קבלני משנה ועובדיהם.</w:t>
      </w:r>
    </w:p>
    <w:p w:rsidR="00FE32E7" w:rsidRPr="00B66ED5" w:rsidRDefault="00FE32E7" w:rsidP="00B002BD">
      <w:pPr>
        <w:pStyle w:val="af5"/>
        <w:numPr>
          <w:ilvl w:val="0"/>
          <w:numId w:val="106"/>
        </w:numPr>
        <w:spacing w:line="360" w:lineRule="auto"/>
        <w:ind w:left="991"/>
        <w:jc w:val="both"/>
        <w:rPr>
          <w:rFonts w:ascii="David" w:hAnsi="David"/>
          <w:szCs w:val="24"/>
        </w:rPr>
      </w:pPr>
      <w:r w:rsidRPr="00B66ED5">
        <w:rPr>
          <w:rFonts w:ascii="David" w:hAnsi="David"/>
          <w:szCs w:val="24"/>
          <w:rtl/>
        </w:rPr>
        <w:t>הביטוח יורחב לשפות את מדינת ישראל – משרד האנרגיה ככל שייחשבו אחראים למעשי ו/או מחדלי הספק וכל הפועלים מטעמו.</w:t>
      </w:r>
    </w:p>
    <w:p w:rsidR="00FE32E7" w:rsidRPr="00B66ED5" w:rsidRDefault="00FE32E7" w:rsidP="00FE32E7">
      <w:pPr>
        <w:pStyle w:val="af5"/>
        <w:spacing w:line="360" w:lineRule="auto"/>
        <w:ind w:left="991"/>
        <w:rPr>
          <w:rFonts w:ascii="David" w:hAnsi="David"/>
          <w:szCs w:val="24"/>
        </w:rPr>
      </w:pPr>
    </w:p>
    <w:p w:rsidR="00FE32E7" w:rsidRPr="00B66ED5" w:rsidRDefault="00FE32E7" w:rsidP="00FE32E7">
      <w:pPr>
        <w:shd w:val="clear" w:color="auto" w:fill="E7E6E6"/>
        <w:tabs>
          <w:tab w:val="left" w:pos="1727"/>
        </w:tabs>
        <w:spacing w:line="360" w:lineRule="auto"/>
        <w:ind w:left="424"/>
        <w:jc w:val="both"/>
        <w:rPr>
          <w:rFonts w:ascii="David" w:hAnsi="David"/>
          <w:b/>
          <w:bCs/>
          <w:szCs w:val="24"/>
          <w:rtl/>
        </w:rPr>
      </w:pPr>
      <w:r w:rsidRPr="00B66ED5">
        <w:rPr>
          <w:rFonts w:ascii="David" w:hAnsi="David"/>
          <w:b/>
          <w:bCs/>
          <w:szCs w:val="24"/>
          <w:rtl/>
        </w:rPr>
        <w:t>3</w:t>
      </w:r>
      <w:bookmarkStart w:id="5" w:name="_Hlk487099897"/>
      <w:r w:rsidRPr="00B66ED5">
        <w:rPr>
          <w:rFonts w:ascii="David" w:hAnsi="David"/>
          <w:b/>
          <w:bCs/>
          <w:szCs w:val="24"/>
          <w:rtl/>
        </w:rPr>
        <w:t xml:space="preserve">. ביטוח אחריות מקצועית   </w:t>
      </w:r>
    </w:p>
    <w:bookmarkEnd w:id="5"/>
    <w:p w:rsidR="00FE32E7" w:rsidRPr="00B66ED5" w:rsidRDefault="00FE32E7" w:rsidP="00FE32E7">
      <w:pPr>
        <w:spacing w:line="360" w:lineRule="auto"/>
        <w:jc w:val="both"/>
        <w:rPr>
          <w:rFonts w:ascii="David" w:hAnsi="David"/>
          <w:szCs w:val="24"/>
          <w:rtl/>
        </w:rPr>
      </w:pPr>
      <w:r w:rsidRPr="00B66ED5">
        <w:rPr>
          <w:rFonts w:ascii="David" w:hAnsi="David"/>
          <w:szCs w:val="24"/>
          <w:rtl/>
        </w:rPr>
        <w:t xml:space="preserve"> </w:t>
      </w:r>
    </w:p>
    <w:p w:rsidR="00FE32E7" w:rsidRPr="00B66ED5" w:rsidRDefault="00FE32E7" w:rsidP="00B002BD">
      <w:pPr>
        <w:pStyle w:val="af5"/>
        <w:numPr>
          <w:ilvl w:val="0"/>
          <w:numId w:val="103"/>
        </w:numPr>
        <w:spacing w:line="360" w:lineRule="auto"/>
        <w:ind w:left="991"/>
        <w:jc w:val="both"/>
        <w:rPr>
          <w:rFonts w:ascii="David" w:hAnsi="David"/>
          <w:szCs w:val="24"/>
          <w:rtl/>
        </w:rPr>
      </w:pPr>
      <w:r w:rsidRPr="00B66ED5">
        <w:rPr>
          <w:rFonts w:ascii="David" w:hAnsi="David"/>
          <w:szCs w:val="24"/>
          <w:rtl/>
        </w:rPr>
        <w:t>ה</w:t>
      </w:r>
      <w:r w:rsidR="0031284F" w:rsidRPr="00B66ED5">
        <w:rPr>
          <w:rFonts w:ascii="David" w:hAnsi="David"/>
          <w:szCs w:val="24"/>
          <w:rtl/>
        </w:rPr>
        <w:t>זוכה</w:t>
      </w:r>
      <w:r w:rsidRPr="00B66ED5">
        <w:rPr>
          <w:rFonts w:ascii="David" w:hAnsi="David"/>
          <w:szCs w:val="24"/>
          <w:rtl/>
        </w:rPr>
        <w:t xml:space="preserve"> יבטח את אחריותו המקצועית בביטוח אחריות מקצועית.</w:t>
      </w:r>
    </w:p>
    <w:p w:rsidR="00FE32E7" w:rsidRPr="00B66ED5" w:rsidRDefault="00FE32E7" w:rsidP="00B002BD">
      <w:pPr>
        <w:pStyle w:val="af5"/>
        <w:numPr>
          <w:ilvl w:val="0"/>
          <w:numId w:val="103"/>
        </w:numPr>
        <w:spacing w:line="360" w:lineRule="auto"/>
        <w:ind w:left="991"/>
        <w:jc w:val="both"/>
        <w:rPr>
          <w:rFonts w:ascii="David" w:hAnsi="David"/>
          <w:szCs w:val="24"/>
          <w:rtl/>
        </w:rPr>
      </w:pPr>
      <w:r w:rsidRPr="00B66ED5">
        <w:rPr>
          <w:rFonts w:ascii="David" w:hAnsi="David"/>
          <w:szCs w:val="24"/>
          <w:rtl/>
        </w:rPr>
        <w:lastRenderedPageBreak/>
        <w:t>הפוליסה תכסה נזק מהפרת חובה מקצועית של ה</w:t>
      </w:r>
      <w:r w:rsidR="0031284F" w:rsidRPr="00B66ED5">
        <w:rPr>
          <w:rFonts w:ascii="David" w:hAnsi="David"/>
          <w:szCs w:val="24"/>
          <w:rtl/>
        </w:rPr>
        <w:t>זוכה</w:t>
      </w:r>
      <w:r w:rsidRPr="00B66ED5">
        <w:rPr>
          <w:rFonts w:ascii="David" w:hAnsi="David"/>
          <w:szCs w:val="24"/>
          <w:rtl/>
        </w:rPr>
        <w:t xml:space="preserve"> (ככל שמדובר בפעילות של משרד עורכי דין – הביטוח יכלול את הפעילות המקצועית של כל עובדי המשרד), עובדיו ובגין כל הפועלים מטעמו ואשר אירע כתוצאה ממעשה, רשלנות, לרבות מחדל, טעות או השמטה, מצג בלתי נכון, הצהרה רשלנית שנעשו בתום לב, שייגרמו בקשר למתן שירותים משפטיים, לרבות ייעוץ וייצוג בתחום הפלילי עבור משרד האנרגיה, בהתאם למכרז וחוזה עם מדינת ישראל – משרד האנרגיה.</w:t>
      </w:r>
    </w:p>
    <w:p w:rsidR="00FE32E7" w:rsidRPr="00B66ED5" w:rsidRDefault="00FE32E7" w:rsidP="00B002BD">
      <w:pPr>
        <w:pStyle w:val="af5"/>
        <w:numPr>
          <w:ilvl w:val="0"/>
          <w:numId w:val="103"/>
        </w:numPr>
        <w:spacing w:line="360" w:lineRule="auto"/>
        <w:ind w:left="991"/>
        <w:jc w:val="both"/>
        <w:rPr>
          <w:rFonts w:ascii="David" w:hAnsi="David"/>
          <w:szCs w:val="24"/>
        </w:rPr>
      </w:pPr>
      <w:r w:rsidRPr="00B66ED5">
        <w:rPr>
          <w:rFonts w:ascii="David" w:hAnsi="David"/>
          <w:szCs w:val="24"/>
          <w:rtl/>
        </w:rPr>
        <w:t>גבול האחריות לא יפחת מסך 2,000,000 ₪ למקרה ולתקופת הביטוח (שנה).</w:t>
      </w:r>
    </w:p>
    <w:p w:rsidR="00FE32E7" w:rsidRPr="00B66ED5" w:rsidRDefault="00FE32E7" w:rsidP="00B002BD">
      <w:pPr>
        <w:pStyle w:val="af5"/>
        <w:numPr>
          <w:ilvl w:val="0"/>
          <w:numId w:val="103"/>
        </w:numPr>
        <w:spacing w:line="360" w:lineRule="auto"/>
        <w:ind w:left="991"/>
        <w:jc w:val="both"/>
        <w:rPr>
          <w:rFonts w:ascii="David" w:hAnsi="David"/>
          <w:szCs w:val="24"/>
          <w:rtl/>
        </w:rPr>
      </w:pPr>
      <w:r w:rsidRPr="00B66ED5">
        <w:rPr>
          <w:rFonts w:ascii="David" w:hAnsi="David"/>
          <w:szCs w:val="24"/>
          <w:rtl/>
        </w:rPr>
        <w:t xml:space="preserve"> הכיסוי על פי הפוליסה יורחב לכלול את ההרחבות הבאות:</w:t>
      </w:r>
    </w:p>
    <w:p w:rsidR="00FE32E7" w:rsidRPr="00B66ED5" w:rsidRDefault="00FE32E7" w:rsidP="00B002BD">
      <w:pPr>
        <w:pStyle w:val="af5"/>
        <w:numPr>
          <w:ilvl w:val="1"/>
          <w:numId w:val="103"/>
        </w:numPr>
        <w:spacing w:line="360" w:lineRule="auto"/>
        <w:jc w:val="both"/>
        <w:rPr>
          <w:rFonts w:ascii="David" w:hAnsi="David"/>
          <w:szCs w:val="24"/>
          <w:rtl/>
        </w:rPr>
      </w:pPr>
      <w:r w:rsidRPr="00B66ED5">
        <w:rPr>
          <w:rFonts w:ascii="David" w:hAnsi="David"/>
          <w:szCs w:val="24"/>
          <w:rtl/>
        </w:rPr>
        <w:t>מרמה ואי יושר של עובדים.</w:t>
      </w:r>
    </w:p>
    <w:p w:rsidR="00FE32E7" w:rsidRPr="00B66ED5" w:rsidRDefault="00FE32E7" w:rsidP="00B002BD">
      <w:pPr>
        <w:pStyle w:val="af5"/>
        <w:numPr>
          <w:ilvl w:val="1"/>
          <w:numId w:val="103"/>
        </w:numPr>
        <w:spacing w:line="360" w:lineRule="auto"/>
        <w:jc w:val="both"/>
        <w:rPr>
          <w:rFonts w:ascii="David" w:hAnsi="David"/>
          <w:szCs w:val="24"/>
          <w:rtl/>
        </w:rPr>
      </w:pPr>
      <w:r w:rsidRPr="00B66ED5">
        <w:rPr>
          <w:rFonts w:ascii="David" w:hAnsi="David"/>
          <w:szCs w:val="24"/>
          <w:rtl/>
        </w:rPr>
        <w:t>אובדן מסמכים, לרבות אובדן השימוש ו/או העיכוב עקב מקרה ביטוח.</w:t>
      </w:r>
    </w:p>
    <w:p w:rsidR="00FE32E7" w:rsidRPr="00B66ED5" w:rsidRDefault="00FE32E7" w:rsidP="00B002BD">
      <w:pPr>
        <w:pStyle w:val="af5"/>
        <w:numPr>
          <w:ilvl w:val="1"/>
          <w:numId w:val="103"/>
        </w:numPr>
        <w:spacing w:line="360" w:lineRule="auto"/>
        <w:jc w:val="both"/>
        <w:rPr>
          <w:rFonts w:ascii="David" w:hAnsi="David"/>
          <w:szCs w:val="24"/>
          <w:rtl/>
        </w:rPr>
      </w:pPr>
      <w:r w:rsidRPr="00B66ED5">
        <w:rPr>
          <w:rFonts w:ascii="David" w:hAnsi="David"/>
          <w:szCs w:val="24"/>
          <w:rtl/>
        </w:rPr>
        <w:t>אחריות צולבת, אולם הכיסוי לא יחול על תביעות ה</w:t>
      </w:r>
      <w:r w:rsidR="0031284F" w:rsidRPr="00B66ED5">
        <w:rPr>
          <w:rFonts w:ascii="David" w:hAnsi="David"/>
          <w:szCs w:val="24"/>
          <w:rtl/>
        </w:rPr>
        <w:t>זוכה</w:t>
      </w:r>
      <w:r w:rsidRPr="00B66ED5">
        <w:rPr>
          <w:rFonts w:ascii="David" w:hAnsi="David"/>
          <w:szCs w:val="24"/>
          <w:rtl/>
        </w:rPr>
        <w:t xml:space="preserve"> כנגד מדינת ישראל – משרד האנרגיה.</w:t>
      </w:r>
    </w:p>
    <w:p w:rsidR="00FE32E7" w:rsidRPr="00B66ED5" w:rsidRDefault="00FE32E7" w:rsidP="00B002BD">
      <w:pPr>
        <w:pStyle w:val="af5"/>
        <w:numPr>
          <w:ilvl w:val="1"/>
          <w:numId w:val="103"/>
        </w:numPr>
        <w:spacing w:line="360" w:lineRule="auto"/>
        <w:jc w:val="both"/>
        <w:rPr>
          <w:rFonts w:ascii="David" w:hAnsi="David"/>
          <w:szCs w:val="24"/>
          <w:rtl/>
        </w:rPr>
      </w:pPr>
      <w:r w:rsidRPr="00B66ED5">
        <w:rPr>
          <w:rFonts w:ascii="David" w:hAnsi="David"/>
          <w:szCs w:val="24"/>
          <w:rtl/>
        </w:rPr>
        <w:t>הארכת תקופת הגילוי לפחות 6 חודשים.</w:t>
      </w:r>
    </w:p>
    <w:p w:rsidR="00FE32E7" w:rsidRPr="00B66ED5" w:rsidRDefault="00FE32E7" w:rsidP="00B002BD">
      <w:pPr>
        <w:pStyle w:val="af5"/>
        <w:numPr>
          <w:ilvl w:val="0"/>
          <w:numId w:val="103"/>
        </w:numPr>
        <w:spacing w:line="360" w:lineRule="auto"/>
        <w:ind w:left="991"/>
        <w:jc w:val="both"/>
        <w:rPr>
          <w:rFonts w:ascii="David" w:hAnsi="David"/>
          <w:szCs w:val="24"/>
        </w:rPr>
      </w:pPr>
      <w:r w:rsidRPr="00B66ED5">
        <w:rPr>
          <w:rFonts w:ascii="David" w:hAnsi="David"/>
          <w:szCs w:val="24"/>
          <w:rtl/>
        </w:rPr>
        <w:t>הביטוח יורחב לשפות את מדינת ישראל – משרד האנרגיה ככל שיחשבו אחראים למעשי ו/או מחדלי ה</w:t>
      </w:r>
      <w:r w:rsidR="0031284F" w:rsidRPr="00B66ED5">
        <w:rPr>
          <w:rFonts w:ascii="David" w:hAnsi="David"/>
          <w:szCs w:val="24"/>
          <w:rtl/>
        </w:rPr>
        <w:t>זוכה</w:t>
      </w:r>
      <w:r w:rsidRPr="00B66ED5">
        <w:rPr>
          <w:rFonts w:ascii="David" w:hAnsi="David"/>
          <w:szCs w:val="24"/>
          <w:rtl/>
        </w:rPr>
        <w:t xml:space="preserve"> והפועלים מטעמו.  </w:t>
      </w:r>
    </w:p>
    <w:p w:rsidR="00FE32E7" w:rsidRPr="00B66ED5" w:rsidRDefault="00FE32E7" w:rsidP="00FE32E7">
      <w:pPr>
        <w:spacing w:line="360" w:lineRule="auto"/>
        <w:jc w:val="both"/>
        <w:rPr>
          <w:rFonts w:ascii="David" w:hAnsi="David"/>
          <w:szCs w:val="24"/>
          <w:rtl/>
        </w:rPr>
      </w:pPr>
      <w:r w:rsidRPr="00B66ED5">
        <w:rPr>
          <w:rFonts w:ascii="David" w:hAnsi="David"/>
          <w:szCs w:val="24"/>
          <w:rtl/>
        </w:rPr>
        <w:t xml:space="preserve"> </w:t>
      </w:r>
    </w:p>
    <w:p w:rsidR="00FE32E7" w:rsidRPr="00B66ED5" w:rsidRDefault="00FE32E7" w:rsidP="00FE32E7">
      <w:pPr>
        <w:shd w:val="clear" w:color="auto" w:fill="E7E6E6"/>
        <w:tabs>
          <w:tab w:val="left" w:pos="1727"/>
        </w:tabs>
        <w:spacing w:line="360" w:lineRule="auto"/>
        <w:ind w:left="424"/>
        <w:jc w:val="both"/>
        <w:rPr>
          <w:rFonts w:ascii="David" w:hAnsi="David"/>
          <w:b/>
          <w:bCs/>
          <w:szCs w:val="24"/>
          <w:rtl/>
        </w:rPr>
      </w:pPr>
      <w:r w:rsidRPr="00B66ED5">
        <w:rPr>
          <w:rFonts w:ascii="David" w:hAnsi="David"/>
          <w:b/>
          <w:bCs/>
          <w:szCs w:val="24"/>
          <w:rtl/>
        </w:rPr>
        <w:t>4. כללי</w:t>
      </w:r>
    </w:p>
    <w:p w:rsidR="00FE32E7" w:rsidRPr="00B66ED5" w:rsidRDefault="00FE32E7" w:rsidP="00FE32E7">
      <w:pPr>
        <w:spacing w:line="360" w:lineRule="auto"/>
        <w:jc w:val="both"/>
        <w:rPr>
          <w:rFonts w:ascii="David" w:hAnsi="David"/>
          <w:szCs w:val="24"/>
          <w:rtl/>
        </w:rPr>
      </w:pPr>
    </w:p>
    <w:p w:rsidR="00FE32E7" w:rsidRPr="00B66ED5" w:rsidRDefault="00FE32E7" w:rsidP="00FE32E7">
      <w:pPr>
        <w:spacing w:line="360" w:lineRule="auto"/>
        <w:ind w:left="707"/>
        <w:jc w:val="both"/>
        <w:rPr>
          <w:rFonts w:ascii="David" w:hAnsi="David"/>
          <w:szCs w:val="24"/>
          <w:rtl/>
        </w:rPr>
      </w:pPr>
      <w:r w:rsidRPr="00B66ED5">
        <w:rPr>
          <w:rFonts w:ascii="David" w:hAnsi="David"/>
          <w:szCs w:val="24"/>
          <w:rtl/>
        </w:rPr>
        <w:t>בכל פוליסות הביטוח הנ"ל יכללו התנאים הבאים:</w:t>
      </w:r>
    </w:p>
    <w:p w:rsidR="00FE32E7" w:rsidRPr="00B66ED5" w:rsidRDefault="00FE32E7" w:rsidP="00B002BD">
      <w:pPr>
        <w:pStyle w:val="af5"/>
        <w:numPr>
          <w:ilvl w:val="0"/>
          <w:numId w:val="107"/>
        </w:numPr>
        <w:spacing w:line="360" w:lineRule="auto"/>
        <w:ind w:left="991"/>
        <w:jc w:val="both"/>
        <w:rPr>
          <w:rFonts w:ascii="David" w:hAnsi="David"/>
          <w:szCs w:val="24"/>
        </w:rPr>
      </w:pPr>
      <w:r w:rsidRPr="00B66ED5">
        <w:rPr>
          <w:rFonts w:ascii="David" w:hAnsi="David"/>
          <w:szCs w:val="24"/>
          <w:rtl/>
        </w:rPr>
        <w:t>לשם המבוטח יתווספו כמבוטחים נוספים:</w:t>
      </w:r>
      <w:r w:rsidRPr="00B66ED5">
        <w:rPr>
          <w:rFonts w:ascii="David" w:hAnsi="David"/>
          <w:szCs w:val="24"/>
        </w:rPr>
        <w:t xml:space="preserve"> </w:t>
      </w:r>
      <w:r w:rsidRPr="00B66ED5">
        <w:rPr>
          <w:rFonts w:ascii="David" w:hAnsi="David"/>
          <w:szCs w:val="24"/>
          <w:rtl/>
        </w:rPr>
        <w:t>מדינת ישראל – משרד האנרגיה, בכפוף להרחבי השיפוי לעיל.</w:t>
      </w:r>
    </w:p>
    <w:p w:rsidR="00FE32E7" w:rsidRPr="00B66ED5" w:rsidRDefault="00FE32E7" w:rsidP="00B002BD">
      <w:pPr>
        <w:pStyle w:val="af5"/>
        <w:numPr>
          <w:ilvl w:val="0"/>
          <w:numId w:val="107"/>
        </w:numPr>
        <w:spacing w:line="360" w:lineRule="auto"/>
        <w:ind w:left="991"/>
        <w:jc w:val="both"/>
        <w:rPr>
          <w:rFonts w:ascii="David" w:hAnsi="David"/>
          <w:szCs w:val="24"/>
        </w:rPr>
      </w:pPr>
      <w:r w:rsidRPr="00B66ED5">
        <w:rPr>
          <w:rFonts w:ascii="David"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rsidR="00FE32E7" w:rsidRPr="00B66ED5" w:rsidRDefault="00FE32E7" w:rsidP="00B002BD">
      <w:pPr>
        <w:pStyle w:val="af5"/>
        <w:numPr>
          <w:ilvl w:val="0"/>
          <w:numId w:val="107"/>
        </w:numPr>
        <w:spacing w:line="360" w:lineRule="auto"/>
        <w:ind w:left="991"/>
        <w:jc w:val="both"/>
        <w:rPr>
          <w:rFonts w:ascii="David" w:hAnsi="David"/>
          <w:szCs w:val="24"/>
        </w:rPr>
      </w:pPr>
      <w:r w:rsidRPr="00B66ED5">
        <w:rPr>
          <w:rFonts w:ascii="David" w:hAnsi="David"/>
          <w:szCs w:val="24"/>
          <w:rtl/>
        </w:rPr>
        <w:t>המבטח מוותר על כל זכות תחלוף/שיבוב, תביעה, השתתפות או חזרה כלפי מדינת ישראל – משרד האנריה ועובדיהם, ובלבד שהוויתור לא יחול לטובת אדם שגרם לנזק מתוך כוונת זדון.</w:t>
      </w:r>
    </w:p>
    <w:p w:rsidR="00FE32E7" w:rsidRPr="00B66ED5" w:rsidRDefault="00B319BF" w:rsidP="00B002BD">
      <w:pPr>
        <w:pStyle w:val="af5"/>
        <w:numPr>
          <w:ilvl w:val="0"/>
          <w:numId w:val="107"/>
        </w:numPr>
        <w:spacing w:line="360" w:lineRule="auto"/>
        <w:ind w:left="991"/>
        <w:jc w:val="both"/>
        <w:rPr>
          <w:rFonts w:ascii="David" w:hAnsi="David"/>
          <w:szCs w:val="24"/>
          <w:rtl/>
        </w:rPr>
      </w:pPr>
      <w:r>
        <w:rPr>
          <w:rFonts w:ascii="David" w:hAnsi="David" w:hint="cs"/>
          <w:szCs w:val="24"/>
          <w:rtl/>
        </w:rPr>
        <w:t>ה</w:t>
      </w:r>
      <w:r w:rsidR="00992381">
        <w:rPr>
          <w:rFonts w:ascii="David" w:hAnsi="David"/>
          <w:szCs w:val="24"/>
          <w:rtl/>
        </w:rPr>
        <w:t>זוכה</w:t>
      </w:r>
      <w:r w:rsidR="00FE32E7" w:rsidRPr="00B66ED5">
        <w:rPr>
          <w:rFonts w:ascii="David" w:hAnsi="David"/>
          <w:szCs w:val="24"/>
          <w:rtl/>
        </w:rPr>
        <w:t xml:space="preserve"> אחראי בלעדית כלפי המבטח לתשלום דמי הביטוח עבור כל הפוליסות ולמילוי כל החובות המוטלות על המבוטח על פי תנאי הפוליסות.</w:t>
      </w:r>
    </w:p>
    <w:p w:rsidR="00FE32E7" w:rsidRPr="00B66ED5" w:rsidRDefault="00FE32E7" w:rsidP="00B002BD">
      <w:pPr>
        <w:pStyle w:val="af5"/>
        <w:numPr>
          <w:ilvl w:val="0"/>
          <w:numId w:val="107"/>
        </w:numPr>
        <w:spacing w:line="360" w:lineRule="auto"/>
        <w:ind w:left="991"/>
        <w:jc w:val="both"/>
        <w:rPr>
          <w:rFonts w:ascii="David" w:hAnsi="David"/>
          <w:szCs w:val="24"/>
        </w:rPr>
      </w:pPr>
      <w:r w:rsidRPr="00B66ED5">
        <w:rPr>
          <w:rFonts w:ascii="David" w:hAnsi="David"/>
          <w:szCs w:val="24"/>
          <w:rtl/>
        </w:rPr>
        <w:t xml:space="preserve">ההשתתפויות העצמיות הנקובות בכל פוליסה ופוליסה תחולנה בלעדית על </w:t>
      </w:r>
      <w:r w:rsidR="00B319BF">
        <w:rPr>
          <w:rFonts w:ascii="David" w:hAnsi="David" w:hint="cs"/>
          <w:szCs w:val="24"/>
          <w:rtl/>
        </w:rPr>
        <w:t>ה</w:t>
      </w:r>
      <w:r w:rsidR="00992381">
        <w:rPr>
          <w:rFonts w:ascii="David" w:hAnsi="David"/>
          <w:szCs w:val="24"/>
          <w:rtl/>
        </w:rPr>
        <w:t>זוכה</w:t>
      </w:r>
      <w:r w:rsidRPr="00B66ED5">
        <w:rPr>
          <w:rFonts w:ascii="David" w:hAnsi="David"/>
          <w:szCs w:val="24"/>
          <w:rtl/>
        </w:rPr>
        <w:t>.</w:t>
      </w:r>
    </w:p>
    <w:p w:rsidR="00FE32E7" w:rsidRPr="00B66ED5" w:rsidRDefault="00FE32E7" w:rsidP="00B002BD">
      <w:pPr>
        <w:pStyle w:val="af5"/>
        <w:numPr>
          <w:ilvl w:val="0"/>
          <w:numId w:val="107"/>
        </w:numPr>
        <w:spacing w:line="360" w:lineRule="auto"/>
        <w:ind w:left="991"/>
        <w:jc w:val="both"/>
        <w:rPr>
          <w:rFonts w:ascii="David" w:hAnsi="David"/>
          <w:szCs w:val="24"/>
        </w:rPr>
      </w:pPr>
      <w:r w:rsidRPr="00B66ED5">
        <w:rPr>
          <w:rFonts w:ascii="David" w:hAnsi="David"/>
          <w:szCs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FE32E7" w:rsidRPr="00B66ED5" w:rsidRDefault="00FE32E7" w:rsidP="00B002BD">
      <w:pPr>
        <w:pStyle w:val="af5"/>
        <w:numPr>
          <w:ilvl w:val="0"/>
          <w:numId w:val="107"/>
        </w:numPr>
        <w:spacing w:line="360" w:lineRule="auto"/>
        <w:ind w:left="991"/>
        <w:jc w:val="both"/>
        <w:rPr>
          <w:rFonts w:ascii="David" w:hAnsi="David"/>
          <w:szCs w:val="24"/>
        </w:rPr>
      </w:pPr>
      <w:r w:rsidRPr="00B66ED5">
        <w:rPr>
          <w:rFonts w:ascii="David" w:hAnsi="David"/>
          <w:szCs w:val="24"/>
          <w:rtl/>
        </w:rPr>
        <w:t>חריג כוונה ו/או רשלנות רבתי ככל שקיים.</w:t>
      </w:r>
      <w:r w:rsidRPr="00B66ED5">
        <w:rPr>
          <w:rFonts w:ascii="David" w:hAnsi="David"/>
          <w:szCs w:val="24"/>
          <w:rtl/>
        </w:rPr>
        <w:tab/>
        <w:t xml:space="preserve"> </w:t>
      </w:r>
    </w:p>
    <w:p w:rsidR="00FE32E7" w:rsidRPr="00B66ED5" w:rsidRDefault="00FE32E7" w:rsidP="00FE32E7">
      <w:pPr>
        <w:spacing w:line="360" w:lineRule="auto"/>
        <w:rPr>
          <w:rFonts w:ascii="David" w:eastAsia="Calibri" w:hAnsi="David"/>
          <w:b/>
          <w:bCs/>
          <w:szCs w:val="24"/>
          <w:rtl/>
        </w:rPr>
      </w:pPr>
    </w:p>
    <w:p w:rsidR="00FE32E7" w:rsidRPr="00B66ED5" w:rsidRDefault="00B319BF" w:rsidP="00B002BD">
      <w:pPr>
        <w:pStyle w:val="af5"/>
        <w:keepNext/>
        <w:numPr>
          <w:ilvl w:val="0"/>
          <w:numId w:val="108"/>
        </w:numPr>
        <w:spacing w:line="360" w:lineRule="auto"/>
        <w:ind w:left="424"/>
        <w:jc w:val="both"/>
        <w:outlineLvl w:val="0"/>
        <w:rPr>
          <w:rFonts w:ascii="David" w:hAnsi="David"/>
          <w:szCs w:val="24"/>
          <w:rtl/>
        </w:rPr>
      </w:pPr>
      <w:r>
        <w:rPr>
          <w:rFonts w:ascii="David" w:hAnsi="David" w:hint="cs"/>
          <w:szCs w:val="24"/>
          <w:rtl/>
        </w:rPr>
        <w:t>ה</w:t>
      </w:r>
      <w:r w:rsidR="00992381">
        <w:rPr>
          <w:rFonts w:ascii="David" w:hAnsi="David"/>
          <w:szCs w:val="24"/>
          <w:rtl/>
        </w:rPr>
        <w:t>זוכה</w:t>
      </w:r>
      <w:r w:rsidR="00FE32E7" w:rsidRPr="00B66ED5">
        <w:rPr>
          <w:rFonts w:ascii="David" w:hAnsi="David"/>
          <w:szCs w:val="24"/>
          <w:rtl/>
        </w:rPr>
        <w:t xml:space="preserve"> מתחייב בכל תקופת ההתקשרות החוזית עם מדינת ישראל – משרד האנרגיה, וכל עוד אחריתו קיימת, להחזיק בתוקף את פוליסות הביטוח. ה</w:t>
      </w:r>
      <w:r w:rsidR="0031284F" w:rsidRPr="00B66ED5">
        <w:rPr>
          <w:rFonts w:ascii="David" w:hAnsi="David"/>
          <w:szCs w:val="24"/>
          <w:rtl/>
        </w:rPr>
        <w:t>זוכה</w:t>
      </w:r>
      <w:r w:rsidR="00FE32E7" w:rsidRPr="00B66ED5">
        <w:rPr>
          <w:rFonts w:ascii="David" w:hAnsi="David"/>
          <w:szCs w:val="24"/>
          <w:rtl/>
        </w:rPr>
        <w:t xml:space="preserve"> מתחייב כי פוליסות הביטוח תחודשנה על ידו מדי תקופת ביטוח, כל עוד החוזה עם מדינת ישראל – משרד האנרגיה, בתוקף.</w:t>
      </w:r>
    </w:p>
    <w:p w:rsidR="00FE32E7" w:rsidRPr="00B66ED5" w:rsidRDefault="00FE32E7" w:rsidP="00FE32E7">
      <w:pPr>
        <w:jc w:val="both"/>
        <w:rPr>
          <w:rFonts w:ascii="David" w:hAnsi="David"/>
          <w:szCs w:val="24"/>
          <w:rtl/>
        </w:rPr>
      </w:pPr>
    </w:p>
    <w:p w:rsidR="00FE32E7" w:rsidRPr="00B66ED5" w:rsidRDefault="00FE32E7" w:rsidP="00B002BD">
      <w:pPr>
        <w:pStyle w:val="af5"/>
        <w:keepNext/>
        <w:numPr>
          <w:ilvl w:val="0"/>
          <w:numId w:val="108"/>
        </w:numPr>
        <w:spacing w:line="360" w:lineRule="auto"/>
        <w:ind w:left="424"/>
        <w:jc w:val="both"/>
        <w:outlineLvl w:val="0"/>
        <w:rPr>
          <w:rFonts w:ascii="David" w:hAnsi="David"/>
          <w:szCs w:val="24"/>
        </w:rPr>
      </w:pPr>
      <w:r w:rsidRPr="00B66ED5">
        <w:rPr>
          <w:rFonts w:ascii="David" w:hAnsi="David"/>
          <w:szCs w:val="24"/>
          <w:rtl/>
        </w:rPr>
        <w:lastRenderedPageBreak/>
        <w:t xml:space="preserve">אישור בחתימתו של המבטח על קיום הביטוחים, יומצא על ידי </w:t>
      </w:r>
      <w:r w:rsidR="00FE5B20">
        <w:rPr>
          <w:rFonts w:ascii="David" w:hAnsi="David" w:hint="cs"/>
          <w:szCs w:val="24"/>
          <w:rtl/>
        </w:rPr>
        <w:t>ה</w:t>
      </w:r>
      <w:r w:rsidR="00992381">
        <w:rPr>
          <w:rFonts w:ascii="David" w:hAnsi="David"/>
          <w:szCs w:val="24"/>
          <w:rtl/>
        </w:rPr>
        <w:t>זוכה</w:t>
      </w:r>
      <w:r w:rsidRPr="00B66ED5">
        <w:rPr>
          <w:rFonts w:ascii="David" w:hAnsi="David"/>
          <w:szCs w:val="24"/>
          <w:rtl/>
        </w:rPr>
        <w:t xml:space="preserve"> למשרד האנרגיה, עד למועד חתימת החוזה. ה</w:t>
      </w:r>
      <w:r w:rsidR="0031284F" w:rsidRPr="00B66ED5">
        <w:rPr>
          <w:rFonts w:ascii="David" w:hAnsi="David"/>
          <w:szCs w:val="24"/>
          <w:rtl/>
        </w:rPr>
        <w:t>זוכה</w:t>
      </w:r>
      <w:r w:rsidRPr="00B66ED5">
        <w:rPr>
          <w:rFonts w:ascii="David" w:hAnsi="David"/>
          <w:szCs w:val="24"/>
          <w:rtl/>
        </w:rPr>
        <w:t xml:space="preserve"> מתחייב להציג את האישור חתום בחתימת המבטח אודות חידוש הפוליסות למשרד האנרגיה לכל המאוחר שבועיים לפני תום תקופת הביטוח.</w:t>
      </w:r>
    </w:p>
    <w:p w:rsidR="00FE32E7" w:rsidRPr="00B66ED5" w:rsidRDefault="00FE32E7" w:rsidP="00FE32E7">
      <w:pPr>
        <w:jc w:val="both"/>
        <w:rPr>
          <w:rFonts w:ascii="David" w:hAnsi="David"/>
          <w:szCs w:val="24"/>
          <w:rtl/>
        </w:rPr>
      </w:pPr>
      <w:r w:rsidRPr="00B66ED5">
        <w:rPr>
          <w:rFonts w:ascii="David" w:hAnsi="David"/>
          <w:szCs w:val="24"/>
          <w:rtl/>
        </w:rPr>
        <w:t xml:space="preserve">  </w:t>
      </w:r>
    </w:p>
    <w:p w:rsidR="00FE32E7" w:rsidRPr="00B66ED5" w:rsidRDefault="00FE32E7" w:rsidP="00830693">
      <w:pPr>
        <w:pStyle w:val="af5"/>
        <w:keepNext/>
        <w:spacing w:line="360" w:lineRule="auto"/>
        <w:ind w:left="424"/>
        <w:jc w:val="both"/>
        <w:outlineLvl w:val="0"/>
        <w:rPr>
          <w:rFonts w:ascii="David" w:hAnsi="David"/>
          <w:szCs w:val="24"/>
        </w:rPr>
      </w:pPr>
      <w:r w:rsidRPr="00B66ED5">
        <w:rPr>
          <w:rFonts w:ascii="David" w:hAnsi="David"/>
          <w:szCs w:val="24"/>
          <w:rtl/>
        </w:rPr>
        <w:t xml:space="preserve">מובהר בזאת כי אישור/י הביטוח שיוצגו אינו/ם בא/ים לצמצם את התחייבויות </w:t>
      </w:r>
      <w:r w:rsidR="005E1FB9">
        <w:rPr>
          <w:rFonts w:ascii="David" w:hAnsi="David" w:hint="cs"/>
          <w:szCs w:val="24"/>
          <w:rtl/>
        </w:rPr>
        <w:t>ה</w:t>
      </w:r>
      <w:r w:rsidR="00992381">
        <w:rPr>
          <w:rFonts w:ascii="David" w:hAnsi="David"/>
          <w:szCs w:val="24"/>
          <w:rtl/>
        </w:rPr>
        <w:t>זוכה</w:t>
      </w:r>
      <w:r w:rsidRPr="00B66ED5">
        <w:rPr>
          <w:rFonts w:ascii="David" w:hAnsi="David"/>
          <w:szCs w:val="24"/>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sidR="001269DA">
        <w:rPr>
          <w:rFonts w:ascii="David" w:hAnsi="David" w:hint="cs"/>
          <w:szCs w:val="24"/>
          <w:rtl/>
        </w:rPr>
        <w:t>ה</w:t>
      </w:r>
      <w:r w:rsidR="00992381">
        <w:rPr>
          <w:rFonts w:ascii="David" w:hAnsi="David"/>
          <w:szCs w:val="24"/>
          <w:rtl/>
        </w:rPr>
        <w:t>זוכה</w:t>
      </w:r>
      <w:r w:rsidRPr="00B66ED5">
        <w:rPr>
          <w:rFonts w:ascii="David" w:hAnsi="David"/>
          <w:szCs w:val="24"/>
          <w:rtl/>
        </w:rPr>
        <w:t xml:space="preserve"> יהיה ללמוד דרישות אלה ובמידת הצורך להיעזר באנשי ביטוח מטעמו, על מנת להבין את הדרישות וליישמן בביטוחיו ללא הסתייגויות.</w:t>
      </w:r>
      <w:r w:rsidRPr="00B66ED5">
        <w:rPr>
          <w:rFonts w:ascii="David" w:hAnsi="David"/>
          <w:szCs w:val="24"/>
          <w:rtl/>
        </w:rPr>
        <w:tab/>
      </w:r>
    </w:p>
    <w:p w:rsidR="00FE32E7" w:rsidRPr="00B66ED5" w:rsidRDefault="00FE32E7" w:rsidP="00FE32E7">
      <w:pPr>
        <w:ind w:left="720"/>
        <w:jc w:val="both"/>
        <w:rPr>
          <w:rFonts w:ascii="David" w:hAnsi="David"/>
          <w:szCs w:val="24"/>
        </w:rPr>
      </w:pPr>
    </w:p>
    <w:p w:rsidR="00FE32E7" w:rsidRPr="00B66ED5" w:rsidRDefault="00FE32E7" w:rsidP="00B002BD">
      <w:pPr>
        <w:pStyle w:val="af5"/>
        <w:keepNext/>
        <w:numPr>
          <w:ilvl w:val="0"/>
          <w:numId w:val="108"/>
        </w:numPr>
        <w:spacing w:line="360" w:lineRule="auto"/>
        <w:ind w:left="424"/>
        <w:jc w:val="both"/>
        <w:outlineLvl w:val="0"/>
        <w:rPr>
          <w:rFonts w:ascii="David" w:hAnsi="David"/>
          <w:szCs w:val="24"/>
        </w:rPr>
      </w:pPr>
      <w:r w:rsidRPr="00B66ED5">
        <w:rPr>
          <w:rFonts w:ascii="David" w:hAnsi="David"/>
          <w:szCs w:val="24"/>
          <w:rtl/>
        </w:rPr>
        <w:t>מדינת ישראל – משרד האנרגיה, שומרת לעצמה את הזכות לקבל מ</w:t>
      </w:r>
      <w:r w:rsidR="00753498">
        <w:rPr>
          <w:rFonts w:ascii="David" w:hAnsi="David" w:hint="cs"/>
          <w:szCs w:val="24"/>
          <w:rtl/>
        </w:rPr>
        <w:t>ה</w:t>
      </w:r>
      <w:r w:rsidR="00992381">
        <w:rPr>
          <w:rFonts w:ascii="David" w:hAnsi="David"/>
          <w:szCs w:val="24"/>
          <w:rtl/>
        </w:rPr>
        <w:t>זוכה</w:t>
      </w:r>
      <w:r w:rsidRPr="00B66ED5">
        <w:rPr>
          <w:rFonts w:ascii="David" w:hAnsi="David"/>
          <w:szCs w:val="24"/>
          <w:rtl/>
        </w:rPr>
        <w:t xml:space="preserve"> בכל עת את העתקי הפוליסות במלואן או בחלקן, במקרה של גילוי נסיבות העלולות להביא לתביעה בפוליסות ו/או על מנת שתוכל לבחון את עמידת </w:t>
      </w:r>
      <w:r w:rsidR="00753498">
        <w:rPr>
          <w:rFonts w:ascii="David" w:hAnsi="David" w:hint="cs"/>
          <w:szCs w:val="24"/>
          <w:rtl/>
        </w:rPr>
        <w:t>ה</w:t>
      </w:r>
      <w:r w:rsidR="00992381">
        <w:rPr>
          <w:rFonts w:ascii="David" w:hAnsi="David"/>
          <w:szCs w:val="24"/>
          <w:rtl/>
        </w:rPr>
        <w:t>זוכה</w:t>
      </w:r>
      <w:r w:rsidRPr="00B66ED5">
        <w:rPr>
          <w:rFonts w:ascii="David" w:hAnsi="David"/>
          <w:szCs w:val="24"/>
          <w:rtl/>
        </w:rPr>
        <w:t xml:space="preserve"> בסעיפים אלו ו/או מכל סיבה אחרת, ו</w:t>
      </w:r>
      <w:r w:rsidR="00753498">
        <w:rPr>
          <w:rFonts w:ascii="David" w:hAnsi="David" w:hint="cs"/>
          <w:szCs w:val="24"/>
          <w:rtl/>
        </w:rPr>
        <w:t>ה</w:t>
      </w:r>
      <w:r w:rsidR="00992381">
        <w:rPr>
          <w:rFonts w:ascii="David" w:hAnsi="David"/>
          <w:szCs w:val="24"/>
          <w:rtl/>
        </w:rPr>
        <w:t>זוכה</w:t>
      </w:r>
      <w:r w:rsidRPr="00B66ED5">
        <w:rPr>
          <w:rFonts w:ascii="David" w:hAnsi="David"/>
          <w:szCs w:val="24"/>
          <w:rtl/>
        </w:rPr>
        <w:t xml:space="preserve"> יעביר את העתקי הפוליסות במלואן או בחלקן כאמור מיד עם קבלת הדרישה. </w:t>
      </w:r>
      <w:r w:rsidR="006111DA">
        <w:rPr>
          <w:rFonts w:ascii="David" w:hAnsi="David" w:hint="cs"/>
          <w:szCs w:val="24"/>
          <w:rtl/>
        </w:rPr>
        <w:t>ה</w:t>
      </w:r>
      <w:r w:rsidR="00992381">
        <w:rPr>
          <w:rFonts w:ascii="David" w:hAnsi="David"/>
          <w:szCs w:val="24"/>
          <w:rtl/>
        </w:rPr>
        <w:t>זוכה</w:t>
      </w:r>
      <w:r w:rsidRPr="00B66ED5">
        <w:rPr>
          <w:rFonts w:ascii="David" w:hAnsi="David"/>
          <w:szCs w:val="24"/>
          <w:rtl/>
        </w:rPr>
        <w:t xml:space="preserve"> מתחייב לבצע כל שינוי או תיקון שיידרש על מנת להתאים את הפוליסות להתחייבויותיו על פי הוראות סעיף א' לעיל.</w:t>
      </w:r>
    </w:p>
    <w:p w:rsidR="00FE32E7" w:rsidRPr="00B66ED5" w:rsidRDefault="00FE32E7" w:rsidP="00FE32E7">
      <w:pPr>
        <w:pStyle w:val="af5"/>
        <w:rPr>
          <w:rFonts w:ascii="David" w:hAnsi="David"/>
          <w:szCs w:val="24"/>
          <w:rtl/>
        </w:rPr>
      </w:pPr>
    </w:p>
    <w:p w:rsidR="00FE32E7" w:rsidRPr="00B66ED5" w:rsidRDefault="00FD3820" w:rsidP="00FE32E7">
      <w:pPr>
        <w:pStyle w:val="af5"/>
        <w:keepNext/>
        <w:spacing w:line="360" w:lineRule="auto"/>
        <w:ind w:left="424"/>
        <w:outlineLvl w:val="0"/>
        <w:rPr>
          <w:rFonts w:ascii="David" w:hAnsi="David"/>
          <w:b/>
          <w:bCs/>
          <w:szCs w:val="24"/>
          <w:rtl/>
        </w:rPr>
      </w:pPr>
      <w:r>
        <w:rPr>
          <w:rFonts w:ascii="David" w:hAnsi="David" w:hint="cs"/>
          <w:szCs w:val="24"/>
          <w:rtl/>
        </w:rPr>
        <w:t>ה</w:t>
      </w:r>
      <w:r w:rsidR="00992381">
        <w:rPr>
          <w:rFonts w:ascii="David" w:hAnsi="David"/>
          <w:szCs w:val="24"/>
          <w:rtl/>
        </w:rPr>
        <w:t>זוכה</w:t>
      </w:r>
      <w:r w:rsidR="00FE32E7" w:rsidRPr="00B66ED5">
        <w:rPr>
          <w:rFonts w:ascii="David" w:hAnsi="David"/>
          <w:szCs w:val="24"/>
          <w:rtl/>
        </w:rPr>
        <w:t xml:space="preserve"> מצהיר ומתחייב כי זכות מדינת ישראל – משרד האנרגיה, לעריכת הבדיקה ולדרישת השינויים כמפורט לעיל אינן מטילות על מדינת ישראל – משרד האנרגיה, או</w:t>
      </w:r>
      <w:r w:rsidR="00FE32E7" w:rsidRPr="00B66ED5">
        <w:rPr>
          <w:rFonts w:ascii="David" w:hAnsi="David"/>
          <w:szCs w:val="24"/>
        </w:rPr>
        <w:t xml:space="preserve"> </w:t>
      </w:r>
      <w:r w:rsidR="00FE32E7" w:rsidRPr="00B66ED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w:t>
      </w:r>
      <w:r w:rsidR="0031284F" w:rsidRPr="00B66ED5">
        <w:rPr>
          <w:rFonts w:ascii="David" w:hAnsi="David"/>
          <w:szCs w:val="24"/>
          <w:rtl/>
        </w:rPr>
        <w:t>זוכה</w:t>
      </w:r>
      <w:r w:rsidR="00FE32E7" w:rsidRPr="00B66ED5">
        <w:rPr>
          <w:rFonts w:ascii="David" w:hAnsi="David"/>
          <w:szCs w:val="24"/>
          <w:rtl/>
        </w:rPr>
        <w:t xml:space="preserve"> לפי ההסכם, וזאת בין אם נדרשו התאמות ובין אם לאו, בין אם נבדקו ובין אם לאו.</w:t>
      </w:r>
    </w:p>
    <w:p w:rsidR="00FE32E7" w:rsidRPr="00B66ED5" w:rsidRDefault="00FE32E7" w:rsidP="00FE32E7">
      <w:pPr>
        <w:jc w:val="both"/>
        <w:rPr>
          <w:rFonts w:ascii="David" w:hAnsi="David"/>
          <w:szCs w:val="24"/>
          <w:rtl/>
        </w:rPr>
      </w:pPr>
    </w:p>
    <w:p w:rsidR="00FE32E7" w:rsidRPr="00B66ED5" w:rsidRDefault="00FE32E7" w:rsidP="00B002BD">
      <w:pPr>
        <w:pStyle w:val="af5"/>
        <w:keepNext/>
        <w:numPr>
          <w:ilvl w:val="0"/>
          <w:numId w:val="108"/>
        </w:numPr>
        <w:spacing w:line="360" w:lineRule="auto"/>
        <w:ind w:left="424"/>
        <w:jc w:val="both"/>
        <w:outlineLvl w:val="0"/>
        <w:rPr>
          <w:rFonts w:ascii="David" w:hAnsi="David"/>
          <w:szCs w:val="24"/>
          <w:rtl/>
        </w:rPr>
      </w:pPr>
      <w:r w:rsidRPr="00B66ED5">
        <w:rPr>
          <w:rFonts w:ascii="David" w:hAnsi="David"/>
          <w:szCs w:val="24"/>
          <w:rtl/>
        </w:rPr>
        <w:t xml:space="preserve">למען הסר </w:t>
      </w:r>
      <w:r w:rsidR="0031284F" w:rsidRPr="00B66ED5">
        <w:rPr>
          <w:rFonts w:ascii="David" w:hAnsi="David"/>
          <w:szCs w:val="24"/>
          <w:rtl/>
        </w:rPr>
        <w:t>זוכה</w:t>
      </w:r>
      <w:r w:rsidRPr="00B66ED5">
        <w:rPr>
          <w:rFonts w:ascii="David" w:hAnsi="David"/>
          <w:szCs w:val="24"/>
          <w:rtl/>
        </w:rPr>
        <w:t xml:space="preserve"> מוסכם בזה כי הביטוחים הנדרשים בסעיפי ביטוח אלו, גבולות האחריות ותנאי הכיסוי הם בבחינת דרישה מינימלית המוטלת על </w:t>
      </w:r>
      <w:r w:rsidR="00FD3820">
        <w:rPr>
          <w:rFonts w:ascii="David" w:hAnsi="David" w:hint="cs"/>
          <w:szCs w:val="24"/>
          <w:rtl/>
        </w:rPr>
        <w:t>ה</w:t>
      </w:r>
      <w:r w:rsidR="00992381">
        <w:rPr>
          <w:rFonts w:ascii="David" w:hAnsi="David"/>
          <w:szCs w:val="24"/>
          <w:rtl/>
        </w:rPr>
        <w:t>זוכה</w:t>
      </w:r>
      <w:r w:rsidRPr="00B66ED5">
        <w:rPr>
          <w:rFonts w:ascii="David" w:hAnsi="David"/>
          <w:szCs w:val="24"/>
          <w:rtl/>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FE32E7" w:rsidRPr="00B66ED5" w:rsidRDefault="00FE32E7" w:rsidP="00FE32E7">
      <w:pPr>
        <w:jc w:val="both"/>
        <w:rPr>
          <w:rFonts w:ascii="David" w:hAnsi="David"/>
          <w:szCs w:val="24"/>
        </w:rPr>
      </w:pPr>
    </w:p>
    <w:p w:rsidR="00FE32E7" w:rsidRPr="00B66ED5" w:rsidRDefault="00FE32E7" w:rsidP="00B002BD">
      <w:pPr>
        <w:pStyle w:val="af5"/>
        <w:keepNext/>
        <w:numPr>
          <w:ilvl w:val="0"/>
          <w:numId w:val="108"/>
        </w:numPr>
        <w:spacing w:line="360" w:lineRule="auto"/>
        <w:ind w:left="424"/>
        <w:jc w:val="both"/>
        <w:outlineLvl w:val="0"/>
        <w:rPr>
          <w:rFonts w:ascii="David" w:hAnsi="David"/>
          <w:szCs w:val="24"/>
        </w:rPr>
      </w:pPr>
      <w:r w:rsidRPr="00B66ED5">
        <w:rPr>
          <w:rFonts w:ascii="David" w:hAnsi="David"/>
          <w:szCs w:val="24"/>
          <w:rtl/>
        </w:rPr>
        <w:t xml:space="preserve">אין בכל האמור בסעיפי הביטוח כדי לפטור את </w:t>
      </w:r>
      <w:r w:rsidR="00036EAF">
        <w:rPr>
          <w:rFonts w:ascii="David" w:hAnsi="David" w:hint="cs"/>
          <w:szCs w:val="24"/>
          <w:rtl/>
        </w:rPr>
        <w:t>ה</w:t>
      </w:r>
      <w:r w:rsidR="00992381">
        <w:rPr>
          <w:rFonts w:ascii="David" w:hAnsi="David"/>
          <w:szCs w:val="24"/>
          <w:rtl/>
        </w:rPr>
        <w:t>זוכה</w:t>
      </w:r>
      <w:r w:rsidRPr="00B66ED5">
        <w:rPr>
          <w:rFonts w:ascii="David" w:hAnsi="David"/>
          <w:szCs w:val="24"/>
          <w:rtl/>
        </w:rPr>
        <w:t xml:space="preserve"> מכל חובה החלה עליו על פי דין ועל פי החוזה ואין לפרש את האמור כוויתור של מדינת ישראל – משרד האנרגיה, על כל זכות או סעד המוקנים להם על פי כל דין ועל פי חוזה זה.</w:t>
      </w:r>
    </w:p>
    <w:p w:rsidR="00FE32E7" w:rsidRPr="00EF6234" w:rsidRDefault="00FE32E7" w:rsidP="00FE32E7">
      <w:pPr>
        <w:keepNext/>
        <w:spacing w:line="360" w:lineRule="auto"/>
        <w:ind w:left="-1"/>
        <w:contextualSpacing/>
        <w:jc w:val="both"/>
        <w:outlineLvl w:val="0"/>
        <w:rPr>
          <w:rFonts w:ascii="David" w:hAnsi="David"/>
          <w:szCs w:val="24"/>
          <w:rtl/>
          <w:lang w:eastAsia="he-IL"/>
        </w:rPr>
      </w:pPr>
    </w:p>
    <w:p w:rsidR="00FE32E7" w:rsidRPr="00B002BD" w:rsidRDefault="00FE32E7" w:rsidP="00B002BD">
      <w:pPr>
        <w:pStyle w:val="af5"/>
        <w:numPr>
          <w:ilvl w:val="0"/>
          <w:numId w:val="108"/>
        </w:numPr>
        <w:spacing w:line="360" w:lineRule="auto"/>
        <w:ind w:left="453"/>
        <w:jc w:val="both"/>
        <w:rPr>
          <w:rFonts w:ascii="David" w:hAnsi="David"/>
          <w:szCs w:val="24"/>
          <w:rtl/>
        </w:rPr>
      </w:pPr>
      <w:r w:rsidRPr="00B002BD">
        <w:rPr>
          <w:rFonts w:ascii="David" w:hAnsi="David"/>
          <w:szCs w:val="24"/>
          <w:rtl/>
        </w:rPr>
        <w:t>אי עמידה בתנאי סעיפי ביטוח אלו מהווה הפרה יסודית של ההסכם</w:t>
      </w:r>
      <w:r w:rsidRPr="00B002BD">
        <w:rPr>
          <w:rFonts w:ascii="David" w:eastAsia="Calibri" w:hAnsi="David"/>
          <w:b/>
          <w:bCs/>
          <w:szCs w:val="24"/>
          <w:rtl/>
        </w:rPr>
        <w:t>.</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5F394F" w:rsidRPr="000B28FD" w:rsidRDefault="00EF6234" w:rsidP="00B002BD">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w:t>
      </w:r>
    </w:p>
    <w:p w:rsidR="005F394F" w:rsidRPr="000B28FD" w:rsidRDefault="00EF6234" w:rsidP="00B002BD">
      <w:pPr>
        <w:pStyle w:val="af5"/>
        <w:numPr>
          <w:ilvl w:val="1"/>
          <w:numId w:val="88"/>
        </w:numPr>
        <w:tabs>
          <w:tab w:val="left" w:pos="1445"/>
        </w:tabs>
        <w:spacing w:line="360" w:lineRule="auto"/>
        <w:ind w:right="0"/>
        <w:jc w:val="both"/>
        <w:rPr>
          <w:rFonts w:ascii="David" w:hAnsi="David"/>
          <w:szCs w:val="24"/>
          <w:rtl/>
        </w:rPr>
      </w:pPr>
      <w:r>
        <w:rPr>
          <w:rFonts w:ascii="David" w:hAnsi="David" w:hint="cs"/>
          <w:szCs w:val="24"/>
          <w:rtl/>
        </w:rPr>
        <w:lastRenderedPageBreak/>
        <w:t>ה</w:t>
      </w:r>
      <w:r w:rsidR="00992381">
        <w:rPr>
          <w:rFonts w:ascii="David" w:hAnsi="David"/>
          <w:szCs w:val="24"/>
          <w:rtl/>
        </w:rPr>
        <w:t>זוכה</w:t>
      </w:r>
      <w:r w:rsidR="005F394F" w:rsidRPr="000B28FD">
        <w:rPr>
          <w:rFonts w:ascii="David" w:hAnsi="David"/>
          <w:szCs w:val="24"/>
          <w:rtl/>
        </w:rPr>
        <w:t xml:space="preserve">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לגופו או רכושו של </w:t>
      </w:r>
      <w:r w:rsidR="00EF6234">
        <w:rPr>
          <w:rFonts w:ascii="David" w:hAnsi="David" w:hint="cs"/>
          <w:szCs w:val="24"/>
          <w:rtl/>
        </w:rPr>
        <w:t>ה</w:t>
      </w:r>
      <w:r w:rsidR="00992381">
        <w:rPr>
          <w:rFonts w:ascii="David" w:hAnsi="David"/>
          <w:szCs w:val="24"/>
          <w:rtl/>
        </w:rPr>
        <w:t>זוכה</w:t>
      </w:r>
      <w:r w:rsidRPr="000B28FD">
        <w:rPr>
          <w:rFonts w:ascii="David" w:hAnsi="David"/>
          <w:szCs w:val="24"/>
          <w:rtl/>
        </w:rPr>
        <w:t xml:space="preserve">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5F394F" w:rsidRPr="000B28FD" w:rsidRDefault="00EF6234" w:rsidP="00B002BD">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לשפות את המשרד על כל נזק, תשלום או הוצאה שייגרמו לו מכל סיבה שהיא הנובעים מרשלנותו, במעשה או מחדל, כתוצאה ישירה או עקיפה מהפעלתו של הסכם זה. </w:t>
      </w:r>
      <w:r w:rsidR="005F394F" w:rsidRPr="000B28FD">
        <w:rPr>
          <w:rFonts w:ascii="David" w:eastAsia="Arial Unicode MS" w:hAnsi="David"/>
          <w:szCs w:val="24"/>
          <w:rtl/>
        </w:rPr>
        <w:t xml:space="preserve">זאת, בכפוף לכך שהמשרד יודיע </w:t>
      </w:r>
      <w:r w:rsidR="005F394F" w:rsidRPr="000B28FD">
        <w:rPr>
          <w:rFonts w:ascii="David" w:hAnsi="David"/>
          <w:szCs w:val="24"/>
          <w:rtl/>
        </w:rPr>
        <w:t>ל</w:t>
      </w:r>
      <w:r w:rsidR="00992381">
        <w:rPr>
          <w:rFonts w:ascii="David" w:hAnsi="David" w:hint="cs"/>
          <w:szCs w:val="24"/>
          <w:rtl/>
        </w:rPr>
        <w:t>זוכה</w:t>
      </w:r>
      <w:r w:rsidR="005F394F" w:rsidRPr="000B28FD">
        <w:rPr>
          <w:rFonts w:ascii="David" w:eastAsia="Arial Unicode MS" w:hAnsi="David"/>
          <w:szCs w:val="24"/>
          <w:rtl/>
        </w:rPr>
        <w:t xml:space="preserve"> בכתב תוך זמן סביר על אודות התביעה או הדרישה, ויאפשר באופן סביר </w:t>
      </w:r>
      <w:r w:rsidR="005F394F" w:rsidRPr="000B28FD">
        <w:rPr>
          <w:rFonts w:ascii="David" w:hAnsi="David"/>
          <w:szCs w:val="24"/>
          <w:rtl/>
        </w:rPr>
        <w:t>ל</w:t>
      </w:r>
      <w:r w:rsidR="00992381">
        <w:rPr>
          <w:rFonts w:ascii="David" w:hAnsi="David" w:hint="cs"/>
          <w:szCs w:val="24"/>
          <w:rtl/>
        </w:rPr>
        <w:t>זוכה</w:t>
      </w:r>
      <w:r w:rsidR="005F394F" w:rsidRPr="000B28FD">
        <w:rPr>
          <w:rFonts w:ascii="David" w:eastAsia="Arial Unicode MS" w:hAnsi="David"/>
          <w:szCs w:val="24"/>
          <w:rtl/>
        </w:rPr>
        <w:t xml:space="preserve"> להתגונן מפני אלו. מובהר, כי </w:t>
      </w:r>
      <w:r>
        <w:rPr>
          <w:rFonts w:ascii="David" w:eastAsia="Arial Unicode MS" w:hAnsi="David" w:hint="cs"/>
          <w:szCs w:val="24"/>
          <w:rtl/>
        </w:rPr>
        <w:t>ה</w:t>
      </w:r>
      <w:r w:rsidR="00992381">
        <w:rPr>
          <w:rFonts w:ascii="David" w:eastAsia="Arial Unicode MS" w:hAnsi="David"/>
          <w:szCs w:val="24"/>
          <w:rtl/>
        </w:rPr>
        <w:t>זוכה</w:t>
      </w:r>
      <w:r w:rsidR="005F394F" w:rsidRPr="000B28FD">
        <w:rPr>
          <w:rFonts w:ascii="David" w:eastAsia="Arial Unicode MS" w:hAnsi="David"/>
          <w:szCs w:val="24"/>
          <w:rtl/>
        </w:rPr>
        <w:t xml:space="preserve"> יישא בהוצאות ההגנה נגד תביעה בגין הפרה כאמור, בסכומי פשרה ובדמי-נזק שנפסקו על ידי בית-המשפט בפסק דין חלוט.</w:t>
      </w: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 xml:space="preserve">אישור </w:t>
      </w:r>
      <w:r w:rsidR="007D3212">
        <w:rPr>
          <w:rFonts w:ascii="David" w:hAnsi="David" w:hint="cs"/>
          <w:b/>
          <w:bCs/>
          <w:szCs w:val="24"/>
          <w:u w:val="single"/>
          <w:rtl/>
        </w:rPr>
        <w:t>ממונה</w:t>
      </w:r>
      <w:r w:rsidR="007D3212" w:rsidRPr="000B28FD">
        <w:rPr>
          <w:rFonts w:ascii="David" w:hAnsi="David"/>
          <w:b/>
          <w:bCs/>
          <w:szCs w:val="24"/>
          <w:u w:val="single"/>
          <w:rtl/>
        </w:rPr>
        <w:t xml:space="preserve"> </w:t>
      </w:r>
      <w:r w:rsidRPr="000B28FD">
        <w:rPr>
          <w:rFonts w:ascii="David" w:hAnsi="David"/>
          <w:b/>
          <w:bCs/>
          <w:szCs w:val="24"/>
          <w:u w:val="single"/>
          <w:rtl/>
        </w:rPr>
        <w:t>הביטחון של המשרד</w:t>
      </w:r>
      <w:r w:rsidR="007D3212">
        <w:rPr>
          <w:rFonts w:ascii="David" w:hAnsi="David" w:hint="cs"/>
          <w:b/>
          <w:bCs/>
          <w:szCs w:val="24"/>
          <w:u w:val="single"/>
          <w:rtl/>
        </w:rPr>
        <w:t xml:space="preserve"> (המנב"ט)</w:t>
      </w:r>
    </w:p>
    <w:p w:rsidR="009C5A7D" w:rsidRPr="00705463" w:rsidRDefault="009C5A7D" w:rsidP="00B002BD">
      <w:pPr>
        <w:pStyle w:val="af5"/>
        <w:numPr>
          <w:ilvl w:val="1"/>
          <w:numId w:val="88"/>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rsidR="009C5A7D" w:rsidRPr="00705463" w:rsidRDefault="009C5A7D" w:rsidP="00B002BD">
      <w:pPr>
        <w:pStyle w:val="af5"/>
        <w:numPr>
          <w:ilvl w:val="2"/>
          <w:numId w:val="88"/>
        </w:numPr>
        <w:spacing w:after="200" w:line="360" w:lineRule="auto"/>
        <w:jc w:val="both"/>
        <w:rPr>
          <w:rFonts w:ascii="David" w:hAnsi="David"/>
          <w:szCs w:val="24"/>
        </w:rPr>
      </w:pPr>
      <w:r w:rsidRPr="00705463">
        <w:rPr>
          <w:rFonts w:ascii="David" w:hAnsi="David"/>
          <w:szCs w:val="24"/>
          <w:rtl/>
        </w:rPr>
        <w:t>רמת הסיכון.</w:t>
      </w:r>
    </w:p>
    <w:p w:rsidR="009C5A7D" w:rsidRPr="00705463" w:rsidRDefault="009C5A7D" w:rsidP="00B002BD">
      <w:pPr>
        <w:pStyle w:val="af5"/>
        <w:numPr>
          <w:ilvl w:val="2"/>
          <w:numId w:val="88"/>
        </w:numPr>
        <w:spacing w:after="200" w:line="360" w:lineRule="auto"/>
        <w:jc w:val="both"/>
        <w:rPr>
          <w:rFonts w:ascii="David" w:hAnsi="David"/>
          <w:szCs w:val="24"/>
        </w:rPr>
      </w:pPr>
      <w:r w:rsidRPr="00705463">
        <w:rPr>
          <w:rFonts w:ascii="David" w:hAnsi="David"/>
          <w:szCs w:val="24"/>
          <w:rtl/>
        </w:rPr>
        <w:t>סיווג העבודות (על פי דרישות מנהל הפרויקט).</w:t>
      </w:r>
    </w:p>
    <w:p w:rsidR="009C5A7D" w:rsidRPr="00705463" w:rsidRDefault="009C5A7D" w:rsidP="00B002BD">
      <w:pPr>
        <w:pStyle w:val="af5"/>
        <w:numPr>
          <w:ilvl w:val="2"/>
          <w:numId w:val="88"/>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rsidR="009C5A7D" w:rsidRPr="00C52BBA" w:rsidRDefault="009C5A7D" w:rsidP="00B115B6">
      <w:pPr>
        <w:pStyle w:val="af5"/>
        <w:spacing w:after="200" w:line="360" w:lineRule="auto"/>
        <w:ind w:left="1985" w:right="567"/>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העסקתו של כל נותן שירותים מטעם </w:t>
      </w:r>
      <w:r w:rsidR="00AF3505">
        <w:rPr>
          <w:rFonts w:ascii="David" w:hAnsi="David" w:hint="cs"/>
          <w:szCs w:val="24"/>
          <w:rtl/>
        </w:rPr>
        <w:t>ה</w:t>
      </w:r>
      <w:r w:rsidR="00992381">
        <w:rPr>
          <w:rFonts w:ascii="David" w:hAnsi="David"/>
          <w:szCs w:val="24"/>
          <w:rtl/>
        </w:rPr>
        <w:t>זוכה</w:t>
      </w:r>
      <w:r w:rsidRPr="000B28FD">
        <w:rPr>
          <w:rFonts w:ascii="David" w:hAnsi="David"/>
          <w:szCs w:val="24"/>
          <w:rtl/>
        </w:rPr>
        <w:t xml:space="preserve">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w:t>
      </w:r>
      <w:r w:rsidR="00AF3505">
        <w:rPr>
          <w:rFonts w:ascii="David" w:hAnsi="David" w:hint="cs"/>
          <w:szCs w:val="24"/>
          <w:rtl/>
        </w:rPr>
        <w:t>ה</w:t>
      </w:r>
      <w:r w:rsidR="00992381">
        <w:rPr>
          <w:rFonts w:ascii="David" w:hAnsi="David"/>
          <w:szCs w:val="24"/>
          <w:rtl/>
        </w:rPr>
        <w:t>זוכה</w:t>
      </w:r>
      <w:r w:rsidRPr="000B28FD">
        <w:rPr>
          <w:rFonts w:ascii="David" w:hAnsi="David"/>
          <w:szCs w:val="24"/>
          <w:rtl/>
        </w:rPr>
        <w:t xml:space="preserve"> שלא להעסיק נותן שירותים מסוים עבור המשרד, וזאת גם לאחר שאותו אדם אושר לעבודה עבור המשרד ו</w:t>
      </w:r>
      <w:r w:rsidR="00AF3505">
        <w:rPr>
          <w:rFonts w:ascii="David" w:hAnsi="David" w:hint="cs"/>
          <w:szCs w:val="24"/>
          <w:rtl/>
        </w:rPr>
        <w:t>ה</w:t>
      </w:r>
      <w:r w:rsidR="00992381">
        <w:rPr>
          <w:rFonts w:ascii="David" w:hAnsi="David"/>
          <w:szCs w:val="24"/>
          <w:rtl/>
        </w:rPr>
        <w:t>זוכה</w:t>
      </w:r>
      <w:r w:rsidRPr="000B28FD">
        <w:rPr>
          <w:rFonts w:ascii="David" w:hAnsi="David"/>
          <w:szCs w:val="24"/>
          <w:rtl/>
        </w:rPr>
        <w:t xml:space="preserve"> מתחייב למלא אחר הוראה זו, מיד לאחר שיידרש לעשות זאת.</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 xml:space="preserve">המשרד לא יהא חייב לפצות את </w:t>
      </w:r>
      <w:r w:rsidR="00AF3505">
        <w:rPr>
          <w:rFonts w:ascii="David" w:hAnsi="David" w:hint="cs"/>
          <w:szCs w:val="24"/>
          <w:rtl/>
        </w:rPr>
        <w:t>ה</w:t>
      </w:r>
      <w:r w:rsidR="00992381">
        <w:rPr>
          <w:rFonts w:ascii="David" w:hAnsi="David"/>
          <w:szCs w:val="24"/>
          <w:rtl/>
        </w:rPr>
        <w:t>זוכה</w:t>
      </w:r>
      <w:r w:rsidRPr="000B28FD">
        <w:rPr>
          <w:rFonts w:ascii="David" w:hAnsi="David"/>
          <w:szCs w:val="24"/>
          <w:rtl/>
        </w:rPr>
        <w:t xml:space="preserve"> בדרך כלשהי, בגין הפסדים או נזקים שנגרמו או שעשויים להיגרם לו בשל סירובו של המנב"ט לאשר נותן שירותים עבור המשרד.</w:t>
      </w:r>
    </w:p>
    <w:p w:rsidR="00F22C87" w:rsidRPr="00D3298D" w:rsidRDefault="00F22C87" w:rsidP="00B002BD">
      <w:pPr>
        <w:pStyle w:val="af5"/>
        <w:numPr>
          <w:ilvl w:val="1"/>
          <w:numId w:val="88"/>
        </w:numPr>
        <w:tabs>
          <w:tab w:val="left" w:pos="1445"/>
        </w:tabs>
        <w:spacing w:line="360" w:lineRule="auto"/>
        <w:jc w:val="both"/>
        <w:outlineLvl w:val="0"/>
        <w:rPr>
          <w:rFonts w:ascii="David" w:hAnsi="David"/>
          <w:szCs w:val="24"/>
        </w:rPr>
      </w:pPr>
      <w:r w:rsidRPr="00D3298D">
        <w:rPr>
          <w:rFonts w:ascii="David" w:hAnsi="David"/>
          <w:szCs w:val="24"/>
          <w:rtl/>
        </w:rPr>
        <w:t>מחשוב:</w:t>
      </w:r>
    </w:p>
    <w:p w:rsidR="00F22C87" w:rsidRPr="00EB1F44" w:rsidRDefault="00F22C87" w:rsidP="00B002BD">
      <w:pPr>
        <w:pStyle w:val="af5"/>
        <w:numPr>
          <w:ilvl w:val="2"/>
          <w:numId w:val="88"/>
        </w:numPr>
        <w:tabs>
          <w:tab w:val="left" w:pos="1445"/>
        </w:tabs>
        <w:spacing w:line="360" w:lineRule="auto"/>
        <w:ind w:right="0"/>
        <w:jc w:val="both"/>
        <w:outlineLvl w:val="0"/>
        <w:rPr>
          <w:rFonts w:ascii="David" w:hAnsi="David"/>
          <w:szCs w:val="24"/>
        </w:rPr>
      </w:pPr>
      <w:r w:rsidRPr="00EB1F44">
        <w:rPr>
          <w:rFonts w:ascii="David" w:hAnsi="David" w:hint="cs"/>
          <w:szCs w:val="24"/>
          <w:rtl/>
        </w:rPr>
        <w:t xml:space="preserve">היות והשירותים, נשוא המכרז, משלבים עיסוק במידע </w:t>
      </w:r>
      <w:r w:rsidRPr="00EB1F44">
        <w:rPr>
          <w:rFonts w:ascii="David" w:hAnsi="David"/>
          <w:szCs w:val="24"/>
          <w:rtl/>
        </w:rPr>
        <w:t>עליו מעוניינת מדינת ישראל להגן</w:t>
      </w:r>
      <w:r>
        <w:rPr>
          <w:rFonts w:ascii="David" w:hAnsi="David" w:hint="cs"/>
          <w:szCs w:val="24"/>
          <w:rtl/>
        </w:rPr>
        <w:t xml:space="preserve"> יחויב הזוכה לעמוד גם בדרישות הביטחון ואבטחת המידע לאבטחת המידע על גבי רשומות דיגיטליות ובאמצעי מחשוב.</w:t>
      </w:r>
    </w:p>
    <w:p w:rsidR="00F22C87" w:rsidRPr="00EB1F44" w:rsidRDefault="00F22C87" w:rsidP="00B002BD">
      <w:pPr>
        <w:pStyle w:val="af5"/>
        <w:numPr>
          <w:ilvl w:val="2"/>
          <w:numId w:val="88"/>
        </w:numPr>
        <w:tabs>
          <w:tab w:val="left" w:pos="1445"/>
        </w:tabs>
        <w:spacing w:line="360" w:lineRule="auto"/>
        <w:ind w:right="0"/>
        <w:jc w:val="both"/>
        <w:outlineLvl w:val="0"/>
        <w:rPr>
          <w:rFonts w:ascii="David" w:hAnsi="David"/>
          <w:szCs w:val="24"/>
        </w:rPr>
      </w:pPr>
      <w:r w:rsidRPr="00EB1F44">
        <w:rPr>
          <w:rFonts w:ascii="David" w:hAnsi="David"/>
          <w:szCs w:val="24"/>
          <w:rtl/>
        </w:rPr>
        <w:t>אבטחת המידע על גבי אמצעי וסביבת עיבוד</w:t>
      </w:r>
      <w:r w:rsidRPr="00EB1F44">
        <w:rPr>
          <w:rFonts w:ascii="David" w:hAnsi="David" w:hint="cs"/>
          <w:szCs w:val="24"/>
          <w:rtl/>
        </w:rPr>
        <w:t xml:space="preserve"> </w:t>
      </w:r>
      <w:r w:rsidRPr="00EB1F44">
        <w:rPr>
          <w:rFonts w:ascii="David" w:hAnsi="David"/>
          <w:szCs w:val="24"/>
          <w:rtl/>
        </w:rPr>
        <w:t>תאופיין על ידי מנהל אבטחת המידע במשרד האנרגיה ותאושר על ידי המנב"ט.</w:t>
      </w:r>
    </w:p>
    <w:p w:rsidR="00F22C87" w:rsidRPr="00EB1F44" w:rsidRDefault="00F22C87" w:rsidP="00B002BD">
      <w:pPr>
        <w:pStyle w:val="af5"/>
        <w:numPr>
          <w:ilvl w:val="2"/>
          <w:numId w:val="88"/>
        </w:numPr>
        <w:tabs>
          <w:tab w:val="left" w:pos="1445"/>
        </w:tabs>
        <w:spacing w:line="360" w:lineRule="auto"/>
        <w:ind w:right="0"/>
        <w:jc w:val="both"/>
        <w:outlineLvl w:val="0"/>
        <w:rPr>
          <w:rFonts w:ascii="David" w:hAnsi="David"/>
          <w:szCs w:val="24"/>
        </w:rPr>
      </w:pPr>
      <w:r w:rsidRPr="00EB1F44">
        <w:rPr>
          <w:rFonts w:ascii="David" w:hAnsi="David"/>
          <w:szCs w:val="24"/>
          <w:rtl/>
        </w:rPr>
        <w:lastRenderedPageBreak/>
        <w:t>עיבוד מידע במחשבים שאינם של משרד האנרגיה ייערך על תחנות מפוקחות שעברו את בדיקתו ואישורו של מנהל אבטחת המידע במשרד האנרגיה, בהתאם לאפיון שהוגדר.</w:t>
      </w:r>
    </w:p>
    <w:p w:rsidR="00F22C87" w:rsidRPr="00EB1F44" w:rsidRDefault="00F22C87" w:rsidP="00B002BD">
      <w:pPr>
        <w:pStyle w:val="af5"/>
        <w:numPr>
          <w:ilvl w:val="2"/>
          <w:numId w:val="88"/>
        </w:numPr>
        <w:tabs>
          <w:tab w:val="left" w:pos="1445"/>
        </w:tabs>
        <w:spacing w:line="360" w:lineRule="auto"/>
        <w:ind w:right="0"/>
        <w:jc w:val="both"/>
        <w:outlineLvl w:val="0"/>
        <w:rPr>
          <w:rFonts w:ascii="David" w:hAnsi="David"/>
          <w:szCs w:val="24"/>
          <w:rtl/>
        </w:rPr>
      </w:pPr>
      <w:r w:rsidRPr="00EB1F44">
        <w:rPr>
          <w:rFonts w:ascii="David" w:hAnsi="David" w:hint="cs"/>
          <w:szCs w:val="24"/>
          <w:rtl/>
        </w:rPr>
        <w:t>העברה/ שליחה של</w:t>
      </w:r>
      <w:r w:rsidRPr="00EB1F44">
        <w:rPr>
          <w:rFonts w:ascii="David" w:hAnsi="David"/>
          <w:szCs w:val="24"/>
          <w:rtl/>
        </w:rPr>
        <w:t xml:space="preserve"> מידע תתבצע בהתאם לאפיון שיקבע במסגרת סקר הסיכונים.</w:t>
      </w:r>
    </w:p>
    <w:p w:rsidR="00F22C87" w:rsidRPr="00B002BD" w:rsidRDefault="00F22C87" w:rsidP="00B002BD">
      <w:pPr>
        <w:pStyle w:val="af5"/>
        <w:tabs>
          <w:tab w:val="left" w:pos="1445"/>
        </w:tabs>
        <w:spacing w:line="360" w:lineRule="auto"/>
        <w:ind w:left="1985"/>
        <w:jc w:val="both"/>
        <w:outlineLvl w:val="0"/>
        <w:rPr>
          <w:rFonts w:ascii="David" w:hAnsi="David"/>
          <w:szCs w:val="24"/>
        </w:rPr>
      </w:pPr>
      <w:r w:rsidRPr="00EB1F44">
        <w:rPr>
          <w:rFonts w:ascii="David" w:hAnsi="David"/>
          <w:szCs w:val="24"/>
          <w:rtl/>
        </w:rPr>
        <w:t>ה</w:t>
      </w:r>
      <w:r w:rsidRPr="00EB1F44">
        <w:rPr>
          <w:rFonts w:ascii="David" w:hAnsi="David" w:hint="cs"/>
          <w:szCs w:val="24"/>
          <w:rtl/>
        </w:rPr>
        <w:t>זוכה</w:t>
      </w:r>
      <w:r w:rsidRPr="00EB1F44">
        <w:rPr>
          <w:rFonts w:ascii="David" w:hAnsi="David"/>
          <w:szCs w:val="24"/>
          <w:rtl/>
        </w:rPr>
        <w:t xml:space="preserve"> לא יתחבר בכל צורה שהיא לרשת המשרד, כמו כן לא יותר חיבור מרחוק באופן אוטומטי למערכות המשרד.</w:t>
      </w:r>
    </w:p>
    <w:p w:rsidR="005F394F" w:rsidRPr="000B28FD" w:rsidRDefault="00125F53" w:rsidP="00B002BD">
      <w:pPr>
        <w:pStyle w:val="af5"/>
        <w:numPr>
          <w:ilvl w:val="1"/>
          <w:numId w:val="88"/>
        </w:numPr>
        <w:tabs>
          <w:tab w:val="left" w:pos="1445"/>
        </w:tabs>
        <w:spacing w:line="360" w:lineRule="auto"/>
        <w:ind w:right="0"/>
        <w:jc w:val="both"/>
        <w:rPr>
          <w:rFonts w:ascii="David" w:hAnsi="David"/>
          <w:szCs w:val="24"/>
          <w:rtl/>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יציית להוראות המנב"ט כפי שיינתנו מפעם לפעם בכל עניין הקשור לביצוע הסכם זה.</w:t>
      </w:r>
    </w:p>
    <w:p w:rsidR="005F394F" w:rsidRPr="000B28FD" w:rsidRDefault="005F394F" w:rsidP="005F394F">
      <w:pPr>
        <w:tabs>
          <w:tab w:val="left" w:pos="1445"/>
        </w:tabs>
        <w:spacing w:line="360" w:lineRule="auto"/>
        <w:jc w:val="both"/>
        <w:rPr>
          <w:rFonts w:ascii="David" w:hAnsi="David"/>
          <w:b/>
          <w:bCs/>
          <w:szCs w:val="24"/>
          <w:u w:val="single"/>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עובדי </w:t>
      </w:r>
      <w:r w:rsidR="00125F53">
        <w:rPr>
          <w:rFonts w:ascii="David" w:hAnsi="David" w:hint="cs"/>
          <w:b/>
          <w:bCs/>
          <w:szCs w:val="24"/>
          <w:u w:val="single"/>
          <w:rtl/>
        </w:rPr>
        <w:t>ה</w:t>
      </w:r>
      <w:r w:rsidR="00992381">
        <w:rPr>
          <w:rFonts w:ascii="David" w:hAnsi="David"/>
          <w:b/>
          <w:bCs/>
          <w:szCs w:val="24"/>
          <w:u w:val="single"/>
          <w:rtl/>
        </w:rPr>
        <w:t>זוכה</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כל המועסק על ידי </w:t>
      </w:r>
      <w:r w:rsidR="00125F53">
        <w:rPr>
          <w:rFonts w:ascii="David" w:hAnsi="David" w:hint="cs"/>
          <w:szCs w:val="24"/>
          <w:rtl/>
        </w:rPr>
        <w:t>ה</w:t>
      </w:r>
      <w:r w:rsidR="00992381">
        <w:rPr>
          <w:rFonts w:ascii="David" w:hAnsi="David"/>
          <w:szCs w:val="24"/>
          <w:rtl/>
        </w:rPr>
        <w:t>זוכה</w:t>
      </w:r>
      <w:r w:rsidRPr="000B28FD">
        <w:rPr>
          <w:rFonts w:ascii="David" w:hAnsi="David"/>
          <w:szCs w:val="24"/>
          <w:rtl/>
        </w:rPr>
        <w:t xml:space="preserve"> בתפקיד כלשהו, יועסק על חשבון </w:t>
      </w:r>
      <w:r w:rsidR="00125F53">
        <w:rPr>
          <w:rFonts w:ascii="David" w:hAnsi="David" w:hint="cs"/>
          <w:szCs w:val="24"/>
          <w:rtl/>
        </w:rPr>
        <w:t>ה</w:t>
      </w:r>
      <w:r w:rsidR="00992381">
        <w:rPr>
          <w:rFonts w:ascii="David" w:hAnsi="David"/>
          <w:szCs w:val="24"/>
          <w:rtl/>
        </w:rPr>
        <w:t>זוכה</w:t>
      </w:r>
      <w:r w:rsidRPr="000B28FD">
        <w:rPr>
          <w:rFonts w:ascii="David" w:hAnsi="David"/>
          <w:szCs w:val="24"/>
          <w:rtl/>
        </w:rPr>
        <w:t xml:space="preserve"> בלבד ועל </w:t>
      </w:r>
      <w:r w:rsidR="00125F53">
        <w:rPr>
          <w:rFonts w:ascii="David" w:hAnsi="David" w:hint="cs"/>
          <w:szCs w:val="24"/>
          <w:rtl/>
        </w:rPr>
        <w:t>ה</w:t>
      </w:r>
      <w:r w:rsidR="00992381">
        <w:rPr>
          <w:rFonts w:ascii="David" w:hAnsi="David"/>
          <w:szCs w:val="24"/>
          <w:rtl/>
        </w:rPr>
        <w:t>זוכה</w:t>
      </w:r>
      <w:r w:rsidRPr="000B28FD">
        <w:rPr>
          <w:rFonts w:ascii="David" w:hAnsi="David"/>
          <w:szCs w:val="24"/>
          <w:rtl/>
        </w:rPr>
        <w:t xml:space="preserve"> תחול האחריות לגבי תביעותיו הנובעות מיחסיו איתו.</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על </w:t>
      </w:r>
      <w:r w:rsidR="00F91DF6">
        <w:rPr>
          <w:rFonts w:ascii="David" w:hAnsi="David" w:hint="cs"/>
          <w:szCs w:val="24"/>
          <w:rtl/>
        </w:rPr>
        <w:t>ה</w:t>
      </w:r>
      <w:r w:rsidR="00992381">
        <w:rPr>
          <w:rFonts w:ascii="David" w:hAnsi="David"/>
          <w:szCs w:val="24"/>
          <w:rtl/>
        </w:rPr>
        <w:t>זוכה</w:t>
      </w:r>
      <w:r w:rsidRPr="000B28FD">
        <w:rPr>
          <w:rFonts w:ascii="David" w:hAnsi="David"/>
          <w:szCs w:val="24"/>
          <w:rtl/>
        </w:rPr>
        <w:t xml:space="preserve"> בלבד תחול חובת כל התשלומים לעובדיו או למי מטעמו שהוא חייב בהם, בהתאם לכל דין, הסכם, או דרישות ארגון העובדים שבו מאורגן המועסק על ידי </w:t>
      </w:r>
      <w:r w:rsidR="00F91DF6">
        <w:rPr>
          <w:rFonts w:ascii="David" w:hAnsi="David" w:hint="cs"/>
          <w:szCs w:val="24"/>
          <w:rtl/>
        </w:rPr>
        <w:t>ה</w:t>
      </w:r>
      <w:r w:rsidR="00992381">
        <w:rPr>
          <w:rFonts w:ascii="David" w:hAnsi="David"/>
          <w:szCs w:val="24"/>
          <w:rtl/>
        </w:rPr>
        <w:t>זוכה</w:t>
      </w:r>
      <w:r w:rsidRPr="000B28FD">
        <w:rPr>
          <w:rFonts w:ascii="David" w:hAnsi="David"/>
          <w:szCs w:val="24"/>
          <w:rtl/>
        </w:rPr>
        <w:t>.</w:t>
      </w:r>
    </w:p>
    <w:p w:rsidR="005F394F" w:rsidRPr="000B28FD" w:rsidRDefault="00F91DF6" w:rsidP="00B002BD">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5F394F" w:rsidRPr="000B28FD" w:rsidRDefault="005F394F" w:rsidP="005F394F">
      <w:pPr>
        <w:pStyle w:val="af5"/>
        <w:tabs>
          <w:tab w:val="left" w:pos="1445"/>
        </w:tabs>
        <w:spacing w:line="360" w:lineRule="auto"/>
        <w:ind w:left="1134"/>
        <w:jc w:val="both"/>
        <w:rPr>
          <w:rFonts w:ascii="David" w:hAnsi="David"/>
          <w:szCs w:val="24"/>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5F394F" w:rsidRPr="000B28FD" w:rsidRDefault="005F394F" w:rsidP="005F394F">
      <w:pPr>
        <w:tabs>
          <w:tab w:val="left" w:pos="1445"/>
        </w:tabs>
        <w:spacing w:line="360" w:lineRule="auto"/>
        <w:ind w:left="567"/>
        <w:jc w:val="both"/>
        <w:rPr>
          <w:rFonts w:ascii="David" w:hAnsi="David"/>
          <w:szCs w:val="24"/>
        </w:rPr>
      </w:pPr>
      <w:r w:rsidRPr="000B28FD">
        <w:rPr>
          <w:rFonts w:ascii="David" w:hAnsi="David"/>
          <w:szCs w:val="24"/>
          <w:rtl/>
        </w:rPr>
        <w:t xml:space="preserve">אין </w:t>
      </w:r>
      <w:r w:rsidR="00600BD0">
        <w:rPr>
          <w:rFonts w:ascii="David" w:hAnsi="David" w:hint="cs"/>
          <w:szCs w:val="24"/>
          <w:rtl/>
        </w:rPr>
        <w:t>ה</w:t>
      </w:r>
      <w:r w:rsidR="00992381">
        <w:rPr>
          <w:rFonts w:ascii="David" w:hAnsi="David"/>
          <w:szCs w:val="24"/>
          <w:rtl/>
        </w:rPr>
        <w:t>זוכה</w:t>
      </w:r>
      <w:r w:rsidRPr="000B28FD">
        <w:rPr>
          <w:rFonts w:ascii="David" w:hAnsi="David"/>
          <w:szCs w:val="24"/>
          <w:rtl/>
        </w:rPr>
        <w:t xml:space="preserve"> רשאי להעביר זכויות או חובות לפי הסכם זה, כולם או מקצתם, לגורם אחר, אלא באישור מראש ובכתב מהממונה.</w:t>
      </w:r>
    </w:p>
    <w:p w:rsidR="005F394F" w:rsidRPr="000B28FD" w:rsidRDefault="005F394F" w:rsidP="005F394F">
      <w:pPr>
        <w:tabs>
          <w:tab w:val="left" w:pos="1445"/>
        </w:tabs>
        <w:spacing w:line="360" w:lineRule="auto"/>
        <w:jc w:val="both"/>
        <w:rPr>
          <w:rFonts w:ascii="David" w:hAnsi="David"/>
          <w:b/>
          <w:bCs/>
          <w:szCs w:val="24"/>
          <w:u w:val="single"/>
          <w:rtl/>
        </w:rPr>
      </w:pPr>
    </w:p>
    <w:p w:rsidR="005F394F" w:rsidRPr="000B28FD" w:rsidRDefault="005F394F" w:rsidP="00B002BD">
      <w:pPr>
        <w:numPr>
          <w:ilvl w:val="0"/>
          <w:numId w:val="88"/>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חשב המשרד או מי שמונה לכך על ידו, יהיה רשאי לקיים בכל עת, בין בתקופת ההסכם ובין לאחריה, ביקורת ובדיקה אצל </w:t>
      </w:r>
      <w:r w:rsidR="00600BD0">
        <w:rPr>
          <w:rFonts w:ascii="David" w:hAnsi="David" w:hint="cs"/>
          <w:szCs w:val="24"/>
          <w:rtl/>
        </w:rPr>
        <w:t>ה</w:t>
      </w:r>
      <w:r w:rsidR="00992381">
        <w:rPr>
          <w:rFonts w:ascii="David" w:hAnsi="David"/>
          <w:szCs w:val="24"/>
          <w:rtl/>
        </w:rPr>
        <w:t>זוכה</w:t>
      </w:r>
      <w:r w:rsidRPr="000B28FD">
        <w:rPr>
          <w:rFonts w:ascii="David" w:hAnsi="David"/>
          <w:szCs w:val="24"/>
          <w:rtl/>
        </w:rPr>
        <w:t xml:space="preserve"> בכל הקשור במתן השירותים, או בתמורה הכספית נשוא הסכם זה.</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w:t>
      </w:r>
      <w:r w:rsidR="00600BD0">
        <w:rPr>
          <w:rFonts w:ascii="David" w:hAnsi="David" w:hint="cs"/>
          <w:szCs w:val="24"/>
          <w:rtl/>
        </w:rPr>
        <w:t>ה</w:t>
      </w:r>
      <w:r w:rsidR="00992381">
        <w:rPr>
          <w:rFonts w:ascii="David" w:hAnsi="David"/>
          <w:szCs w:val="24"/>
          <w:rtl/>
        </w:rPr>
        <w:t>זוכה</w:t>
      </w:r>
      <w:r w:rsidRPr="000B28FD">
        <w:rPr>
          <w:rFonts w:ascii="David" w:hAnsi="David"/>
          <w:szCs w:val="24"/>
          <w:rtl/>
        </w:rPr>
        <w:t xml:space="preserve"> הקשורים למתן השירותים, לרבות אלה השמורים במדיה מגנטית והעתקתם. בכלל זה החשב יהא רשאי לדרוש הוכחות לתשלום שכר עובדי </w:t>
      </w:r>
      <w:r w:rsidR="00600BD0">
        <w:rPr>
          <w:rFonts w:ascii="David" w:hAnsi="David" w:hint="cs"/>
          <w:szCs w:val="24"/>
          <w:rtl/>
        </w:rPr>
        <w:t>ה</w:t>
      </w:r>
      <w:r w:rsidR="00992381">
        <w:rPr>
          <w:rFonts w:ascii="David" w:hAnsi="David"/>
          <w:szCs w:val="24"/>
          <w:rtl/>
        </w:rPr>
        <w:t>זוכה</w:t>
      </w:r>
      <w:r w:rsidRPr="000B28FD">
        <w:rPr>
          <w:rFonts w:ascii="David" w:hAnsi="David"/>
          <w:szCs w:val="24"/>
          <w:rtl/>
        </w:rPr>
        <w:t xml:space="preserve"> על ידו, כנדרש על פי דין. </w:t>
      </w:r>
    </w:p>
    <w:p w:rsidR="005F394F" w:rsidRPr="000B28FD" w:rsidRDefault="007875B8" w:rsidP="00B002BD">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מוותר בזאת על כל טענה בדבר סודיות או חיסיון או הגנת פרטיות בנוגע למידע או לרשומות שיידרשו על ידי המשרד.</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היה ותבוצע ביקורת כאמור, המשרד לא ימסור כל מידע סודי של </w:t>
      </w:r>
      <w:r w:rsidR="007875B8">
        <w:rPr>
          <w:rFonts w:ascii="David" w:hAnsi="David" w:hint="cs"/>
          <w:szCs w:val="24"/>
          <w:rtl/>
        </w:rPr>
        <w:t>ה</w:t>
      </w:r>
      <w:r w:rsidR="00992381">
        <w:rPr>
          <w:rFonts w:ascii="David" w:hAnsi="David"/>
          <w:szCs w:val="24"/>
          <w:rtl/>
        </w:rPr>
        <w:t>זוכה</w:t>
      </w:r>
      <w:r w:rsidRPr="000B28FD">
        <w:rPr>
          <w:rFonts w:ascii="David" w:hAnsi="David"/>
          <w:szCs w:val="24"/>
          <w:rtl/>
        </w:rPr>
        <w:t xml:space="preserve"> שנמסר למשרד, לגורם שאינו מורשה לקבלו.</w:t>
      </w:r>
    </w:p>
    <w:p w:rsidR="005F394F" w:rsidRPr="000B28FD" w:rsidRDefault="006736BD" w:rsidP="00B002BD">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לקיים את האמור לעיל גם בכל הקשור למידע הקשור לביצוע ההסכם ומצוי בידי צד שלישי.</w:t>
      </w:r>
    </w:p>
    <w:p w:rsidR="005F394F" w:rsidRPr="000B28FD" w:rsidRDefault="005F394F" w:rsidP="005F394F">
      <w:pPr>
        <w:tabs>
          <w:tab w:val="left" w:pos="1445"/>
        </w:tabs>
        <w:spacing w:line="360" w:lineRule="auto"/>
        <w:ind w:left="1134"/>
        <w:jc w:val="both"/>
        <w:rPr>
          <w:rFonts w:ascii="David" w:hAnsi="David"/>
          <w:szCs w:val="24"/>
          <w:u w:val="single"/>
        </w:rPr>
      </w:pPr>
    </w:p>
    <w:p w:rsidR="005F394F" w:rsidRPr="000B28FD" w:rsidRDefault="005F394F" w:rsidP="00B002BD">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w:t>
      </w:r>
      <w:r w:rsidR="00795BE9">
        <w:rPr>
          <w:rFonts w:ascii="David" w:hAnsi="David" w:hint="cs"/>
          <w:szCs w:val="24"/>
          <w:rtl/>
        </w:rPr>
        <w:t>ה</w:t>
      </w:r>
      <w:r w:rsidR="00992381">
        <w:rPr>
          <w:rFonts w:ascii="David" w:hAnsi="David"/>
          <w:szCs w:val="24"/>
          <w:rtl/>
        </w:rPr>
        <w:t>זוכה</w:t>
      </w:r>
      <w:r w:rsidRPr="000B28FD">
        <w:rPr>
          <w:rFonts w:ascii="David" w:hAnsi="David"/>
          <w:szCs w:val="24"/>
          <w:rtl/>
        </w:rPr>
        <w:t xml:space="preserve"> אינו רשאי להשתמש בציוד, חומרים, או שירותים של המשרד. </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w:t>
      </w:r>
      <w:r w:rsidR="00295194">
        <w:rPr>
          <w:rFonts w:ascii="David" w:hAnsi="David" w:hint="cs"/>
          <w:szCs w:val="24"/>
          <w:rtl/>
        </w:rPr>
        <w:t>ה</w:t>
      </w:r>
      <w:r w:rsidR="00992381">
        <w:rPr>
          <w:rFonts w:ascii="David" w:hAnsi="David"/>
          <w:szCs w:val="24"/>
          <w:rtl/>
        </w:rPr>
        <w:t>זוכה</w:t>
      </w:r>
      <w:r w:rsidRPr="000B28FD">
        <w:rPr>
          <w:rFonts w:ascii="David" w:hAnsi="David"/>
          <w:szCs w:val="24"/>
          <w:rtl/>
        </w:rPr>
        <w:t xml:space="preserve"> לא יהיה בתחומי המשרד, ולא יוקצה לו משרד קבוע, מחשב או טלפון. </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על </w:t>
      </w:r>
      <w:r w:rsidR="00295194">
        <w:rPr>
          <w:rFonts w:ascii="David" w:hAnsi="David" w:hint="cs"/>
          <w:szCs w:val="24"/>
          <w:rtl/>
        </w:rPr>
        <w:t>ה</w:t>
      </w:r>
      <w:r w:rsidR="00992381">
        <w:rPr>
          <w:rFonts w:ascii="David" w:hAnsi="David"/>
          <w:szCs w:val="24"/>
          <w:rtl/>
        </w:rPr>
        <w:t>זוכה</w:t>
      </w:r>
      <w:r w:rsidRPr="000B28FD">
        <w:rPr>
          <w:rFonts w:ascii="David" w:hAnsi="David"/>
          <w:szCs w:val="24"/>
          <w:rtl/>
        </w:rPr>
        <w:t xml:space="preserve">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5F394F" w:rsidRPr="000B28FD" w:rsidRDefault="00295194" w:rsidP="00B002BD">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או נותן שירותים מטעמו לא ישמשו כסוכן, שליח או נציג המשרד ולא יציגו עצמם כך, אלא אם קיבלו אישור לכך מהמשרד, מראש ובכתב.</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sidR="00992381">
        <w:rPr>
          <w:rFonts w:ascii="David" w:hAnsi="David" w:hint="cs"/>
          <w:szCs w:val="24"/>
          <w:rtl/>
        </w:rPr>
        <w:t>זוכה</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w:t>
      </w:r>
      <w:r w:rsidR="00295194">
        <w:rPr>
          <w:rFonts w:ascii="David" w:hAnsi="David" w:hint="cs"/>
          <w:szCs w:val="24"/>
          <w:rtl/>
        </w:rPr>
        <w:t>ה</w:t>
      </w:r>
      <w:r w:rsidR="00992381">
        <w:rPr>
          <w:rFonts w:ascii="David" w:hAnsi="David"/>
          <w:szCs w:val="24"/>
          <w:rtl/>
        </w:rPr>
        <w:t>זוכה</w:t>
      </w:r>
      <w:r w:rsidRPr="000B28FD">
        <w:rPr>
          <w:rFonts w:ascii="David" w:hAnsi="David"/>
          <w:szCs w:val="24"/>
          <w:rtl/>
        </w:rPr>
        <w:t xml:space="preserve"> התחייבויות כאמור בשם המשרד או יציג עצמו כמי שמוסמך לכך. </w:t>
      </w:r>
      <w:r w:rsidR="00295194">
        <w:rPr>
          <w:rFonts w:ascii="David" w:hAnsi="David" w:hint="cs"/>
          <w:szCs w:val="24"/>
          <w:rtl/>
        </w:rPr>
        <w:t>ה</w:t>
      </w:r>
      <w:r w:rsidR="00992381">
        <w:rPr>
          <w:rFonts w:ascii="David" w:hAnsi="David"/>
          <w:szCs w:val="24"/>
          <w:rtl/>
        </w:rPr>
        <w:t>זוכה</w:t>
      </w:r>
      <w:r w:rsidRPr="000B28FD">
        <w:rPr>
          <w:rFonts w:ascii="David" w:hAnsi="David"/>
          <w:szCs w:val="24"/>
          <w:rtl/>
        </w:rPr>
        <w:t xml:space="preserve">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5F394F" w:rsidRPr="000B28FD" w:rsidRDefault="00295194" w:rsidP="00B002BD">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sidR="00992381">
        <w:rPr>
          <w:rFonts w:ascii="David" w:hAnsi="David" w:hint="cs"/>
          <w:szCs w:val="24"/>
          <w:rtl/>
        </w:rPr>
        <w:t>זוכה</w:t>
      </w:r>
      <w:r w:rsidRPr="000B28FD">
        <w:rPr>
          <w:rFonts w:ascii="David" w:hAnsi="David"/>
          <w:szCs w:val="24"/>
          <w:rtl/>
        </w:rPr>
        <w:t xml:space="preserve"> לפי הסכם זה, כנגד כל סכום המגיע למשרד מאת </w:t>
      </w:r>
      <w:r w:rsidR="00526A7D">
        <w:rPr>
          <w:rFonts w:ascii="David" w:hAnsi="David" w:hint="cs"/>
          <w:szCs w:val="24"/>
          <w:rtl/>
        </w:rPr>
        <w:t>ה</w:t>
      </w:r>
      <w:r w:rsidR="00992381">
        <w:rPr>
          <w:rFonts w:ascii="David" w:hAnsi="David"/>
          <w:szCs w:val="24"/>
          <w:rtl/>
        </w:rPr>
        <w:t>זוכה</w:t>
      </w:r>
      <w:r w:rsidRPr="000B28FD">
        <w:rPr>
          <w:rFonts w:ascii="David" w:hAnsi="David"/>
          <w:szCs w:val="24"/>
          <w:rtl/>
        </w:rPr>
        <w:t>.</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5F394F" w:rsidRPr="000B28FD" w:rsidRDefault="005F394F" w:rsidP="005F394F">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5F394F" w:rsidRPr="000B28FD" w:rsidRDefault="005F394F" w:rsidP="005F394F">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5F394F" w:rsidRPr="000B28FD" w:rsidRDefault="00526A7D" w:rsidP="005F394F">
      <w:pPr>
        <w:tabs>
          <w:tab w:val="left" w:pos="1445"/>
        </w:tabs>
        <w:spacing w:line="360" w:lineRule="auto"/>
        <w:ind w:left="981" w:firstLine="306"/>
        <w:jc w:val="both"/>
        <w:rPr>
          <w:rFonts w:ascii="David" w:hAnsi="David"/>
          <w:b/>
          <w:bCs/>
          <w:szCs w:val="24"/>
          <w:rtl/>
        </w:rPr>
      </w:pPr>
      <w:r>
        <w:rPr>
          <w:rFonts w:ascii="David" w:hAnsi="David" w:hint="cs"/>
          <w:b/>
          <w:bCs/>
          <w:szCs w:val="24"/>
          <w:rtl/>
        </w:rPr>
        <w:t>ה</w:t>
      </w:r>
      <w:r w:rsidR="00992381">
        <w:rPr>
          <w:rFonts w:ascii="David" w:hAnsi="David"/>
          <w:b/>
          <w:bCs/>
          <w:szCs w:val="24"/>
          <w:rtl/>
        </w:rPr>
        <w:t>זוכה</w:t>
      </w:r>
      <w:r w:rsidR="005F394F" w:rsidRPr="000B28FD">
        <w:rPr>
          <w:rFonts w:ascii="David" w:hAnsi="David"/>
          <w:b/>
          <w:bCs/>
          <w:szCs w:val="24"/>
          <w:rtl/>
        </w:rPr>
        <w:t xml:space="preserve"> </w:t>
      </w:r>
      <w:r w:rsidR="005F394F" w:rsidRPr="000B28FD">
        <w:rPr>
          <w:rFonts w:ascii="David" w:hAnsi="David"/>
          <w:szCs w:val="24"/>
          <w:rtl/>
        </w:rPr>
        <w:t xml:space="preserve">– </w:t>
      </w:r>
      <w:r w:rsidR="005F394F" w:rsidRPr="000B28FD">
        <w:rPr>
          <w:rFonts w:ascii="David" w:hAnsi="David"/>
          <w:szCs w:val="24"/>
          <w:u w:val="single"/>
          <w:rtl/>
        </w:rPr>
        <w:tab/>
      </w:r>
      <w:r w:rsidR="005F394F" w:rsidRPr="000B28FD">
        <w:rPr>
          <w:rFonts w:ascii="David" w:hAnsi="David"/>
          <w:szCs w:val="24"/>
          <w:u w:val="single"/>
          <w:rtl/>
        </w:rPr>
        <w:tab/>
      </w:r>
      <w:r w:rsidR="005F394F" w:rsidRPr="000B28FD">
        <w:rPr>
          <w:rFonts w:ascii="David" w:hAnsi="David"/>
          <w:szCs w:val="24"/>
          <w:u w:val="single"/>
          <w:rtl/>
        </w:rPr>
        <w:tab/>
      </w:r>
      <w:r w:rsidR="005F394F" w:rsidRPr="000B28FD">
        <w:rPr>
          <w:rFonts w:ascii="David" w:hAnsi="David"/>
          <w:szCs w:val="24"/>
          <w:u w:val="single"/>
          <w:rtl/>
        </w:rPr>
        <w:tab/>
      </w:r>
      <w:r w:rsidR="005F394F" w:rsidRPr="000B28FD">
        <w:rPr>
          <w:rFonts w:ascii="David" w:hAnsi="David"/>
          <w:szCs w:val="24"/>
          <w:u w:val="single"/>
          <w:rtl/>
        </w:rPr>
        <w:tab/>
      </w:r>
      <w:r w:rsidR="005F394F" w:rsidRPr="000B28FD">
        <w:rPr>
          <w:rFonts w:ascii="David" w:hAnsi="David"/>
          <w:szCs w:val="24"/>
          <w:u w:val="single"/>
          <w:rtl/>
        </w:rPr>
        <w:tab/>
      </w:r>
      <w:r w:rsidR="005F394F" w:rsidRPr="000B28FD">
        <w:rPr>
          <w:rFonts w:ascii="David" w:hAnsi="David"/>
          <w:szCs w:val="24"/>
          <w:u w:val="single"/>
          <w:rtl/>
        </w:rPr>
        <w:tab/>
      </w:r>
      <w:r w:rsidR="005F394F" w:rsidRPr="000B28FD">
        <w:rPr>
          <w:rFonts w:ascii="David" w:hAnsi="David"/>
          <w:szCs w:val="24"/>
          <w:u w:val="single"/>
          <w:rtl/>
        </w:rPr>
        <w:tab/>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5F394F" w:rsidRPr="000B28FD" w:rsidRDefault="005F394F" w:rsidP="00B002BD">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lastRenderedPageBreak/>
        <w:t>מקום השיפוט הייחודי בכל הקשור להסכם זה, לרבות הפרתו יהיה בירושלים.</w:t>
      </w:r>
    </w:p>
    <w:p w:rsidR="005F394F" w:rsidRPr="000B28FD" w:rsidRDefault="005F394F" w:rsidP="00872B0C">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872B0C">
        <w:rPr>
          <w:rFonts w:ascii="David" w:hAnsi="David" w:hint="cs"/>
          <w:szCs w:val="24"/>
          <w:rtl/>
        </w:rPr>
        <w:t>34.30.03.10</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F394F" w:rsidRPr="000B28FD" w:rsidTr="00EB1F44">
        <w:trPr>
          <w:trHeight w:val="70"/>
        </w:trPr>
        <w:tc>
          <w:tcPr>
            <w:tcW w:w="2642" w:type="dxa"/>
            <w:tcBorders>
              <w:top w:val="single" w:sz="4" w:space="0" w:color="auto"/>
            </w:tcBorders>
            <w:shd w:val="clear" w:color="auto" w:fill="auto"/>
          </w:tcPr>
          <w:p w:rsidR="005F394F" w:rsidRPr="000B28FD" w:rsidRDefault="005F394F" w:rsidP="00EB1F44">
            <w:pPr>
              <w:tabs>
                <w:tab w:val="left" w:pos="1445"/>
              </w:tabs>
              <w:jc w:val="center"/>
              <w:rPr>
                <w:rFonts w:ascii="David" w:hAnsi="David"/>
                <w:b/>
                <w:bCs/>
                <w:szCs w:val="24"/>
                <w:rtl/>
              </w:rPr>
            </w:pPr>
            <w:r w:rsidRPr="000B28FD">
              <w:rPr>
                <w:rFonts w:ascii="David" w:hAnsi="David"/>
                <w:b/>
                <w:bCs/>
                <w:szCs w:val="24"/>
                <w:rtl/>
              </w:rPr>
              <w:t>מנכ"ל /סמנכ"ל</w:t>
            </w:r>
          </w:p>
          <w:p w:rsidR="005F394F" w:rsidRPr="000B28FD" w:rsidRDefault="005F394F" w:rsidP="00EB1F44">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5F394F" w:rsidRPr="000B28FD" w:rsidRDefault="005F394F" w:rsidP="00EB1F44">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5F394F" w:rsidRPr="000B28FD" w:rsidRDefault="005F394F" w:rsidP="00EB1F44">
            <w:pPr>
              <w:tabs>
                <w:tab w:val="left" w:pos="1445"/>
              </w:tabs>
              <w:jc w:val="center"/>
              <w:rPr>
                <w:rFonts w:ascii="David" w:hAnsi="David"/>
                <w:b/>
                <w:bCs/>
                <w:szCs w:val="24"/>
                <w:rtl/>
              </w:rPr>
            </w:pPr>
            <w:r w:rsidRPr="000B28FD">
              <w:rPr>
                <w:rFonts w:ascii="David" w:hAnsi="David"/>
                <w:b/>
                <w:bCs/>
                <w:szCs w:val="24"/>
                <w:rtl/>
              </w:rPr>
              <w:t>חשב / סגן חשב</w:t>
            </w:r>
          </w:p>
          <w:p w:rsidR="005F394F" w:rsidRPr="000B28FD" w:rsidRDefault="005F394F" w:rsidP="00EB1F44">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5F394F" w:rsidRPr="000B28FD" w:rsidRDefault="005F394F" w:rsidP="00EB1F44">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5F394F" w:rsidRPr="000B28FD" w:rsidRDefault="005F394F" w:rsidP="00EB1F44">
            <w:pPr>
              <w:tabs>
                <w:tab w:val="left" w:pos="1445"/>
              </w:tabs>
              <w:spacing w:line="360" w:lineRule="auto"/>
              <w:jc w:val="center"/>
              <w:rPr>
                <w:rFonts w:ascii="David" w:hAnsi="David"/>
                <w:szCs w:val="24"/>
              </w:rPr>
            </w:pPr>
            <w:r w:rsidRPr="000B28FD">
              <w:rPr>
                <w:rFonts w:ascii="David" w:hAnsi="David"/>
                <w:b/>
                <w:bCs/>
                <w:szCs w:val="24"/>
                <w:rtl/>
              </w:rPr>
              <w:t xml:space="preserve">חתימת </w:t>
            </w:r>
            <w:r w:rsidR="00A9008C">
              <w:rPr>
                <w:rFonts w:ascii="David" w:hAnsi="David" w:hint="cs"/>
                <w:b/>
                <w:bCs/>
                <w:szCs w:val="24"/>
                <w:rtl/>
              </w:rPr>
              <w:t>ה</w:t>
            </w:r>
            <w:r w:rsidR="00992381">
              <w:rPr>
                <w:rFonts w:ascii="David" w:hAnsi="David"/>
                <w:b/>
                <w:bCs/>
                <w:szCs w:val="24"/>
                <w:rtl/>
              </w:rPr>
              <w:t>זוכה</w:t>
            </w:r>
            <w:r w:rsidRPr="000B28FD">
              <w:rPr>
                <w:rFonts w:ascii="David" w:hAnsi="David"/>
                <w:b/>
                <w:bCs/>
                <w:szCs w:val="24"/>
                <w:rtl/>
              </w:rPr>
              <w:t xml:space="preserve"> וחותמת</w:t>
            </w:r>
          </w:p>
        </w:tc>
      </w:tr>
    </w:tbl>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F394F" w:rsidRPr="000B28FD" w:rsidTr="00EB1F44">
        <w:tc>
          <w:tcPr>
            <w:tcW w:w="2902" w:type="dxa"/>
            <w:tcBorders>
              <w:top w:val="single" w:sz="8" w:space="0" w:color="auto"/>
              <w:left w:val="nil"/>
              <w:bottom w:val="nil"/>
              <w:right w:val="nil"/>
            </w:tcBorders>
            <w:hideMark/>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תאריך</w:t>
            </w:r>
          </w:p>
        </w:tc>
        <w:tc>
          <w:tcPr>
            <w:tcW w:w="2204" w:type="dxa"/>
          </w:tcPr>
          <w:p w:rsidR="005F394F" w:rsidRPr="000B28FD" w:rsidRDefault="005F394F" w:rsidP="00EB1F4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חתימת עו"ד וחותמת</w:t>
            </w:r>
          </w:p>
        </w:tc>
      </w:tr>
    </w:tbl>
    <w:p w:rsidR="005F394F" w:rsidRPr="000B28FD" w:rsidRDefault="005F394F" w:rsidP="005F394F">
      <w:pPr>
        <w:tabs>
          <w:tab w:val="left" w:pos="1445"/>
        </w:tabs>
        <w:rPr>
          <w:rFonts w:ascii="David" w:hAnsi="David"/>
        </w:rPr>
      </w:pPr>
    </w:p>
    <w:p w:rsidR="005F394F" w:rsidRPr="000B28FD" w:rsidRDefault="005F394F" w:rsidP="00201439">
      <w:pPr>
        <w:tabs>
          <w:tab w:val="left" w:pos="1445"/>
        </w:tabs>
        <w:rPr>
          <w:rFonts w:ascii="David" w:hAnsi="David"/>
        </w:rPr>
      </w:pPr>
    </w:p>
    <w:p w:rsidR="005F394F" w:rsidRPr="000B28FD" w:rsidRDefault="005F394F" w:rsidP="00201439">
      <w:pPr>
        <w:pStyle w:val="24"/>
        <w:tabs>
          <w:tab w:val="left" w:pos="1445"/>
        </w:tabs>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156D3A">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156D3A">
        <w:rPr>
          <w:rFonts w:ascii="David" w:hAnsi="David" w:hint="cs"/>
          <w:b/>
          <w:bCs/>
          <w:sz w:val="22"/>
          <w:szCs w:val="22"/>
          <w:rtl/>
        </w:rPr>
        <w:t xml:space="preserve">98/2020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1795275186"/>
          <w:placeholder>
            <w:docPart w:val="08034CF2C48546D3B2B83B1BF63CE7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B32C7">
            <w:rPr>
              <w:rFonts w:ascii="David" w:hAnsi="David"/>
              <w:b/>
              <w:bCs/>
              <w:sz w:val="22"/>
              <w:szCs w:val="22"/>
              <w:rtl/>
            </w:rPr>
            <w:t>תובעים פליליים חיצוניים עבור משרד האנרגיה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5F394F" w:rsidRPr="000B28FD" w:rsidRDefault="005F394F" w:rsidP="00B002BD">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מטעם המציע במכרז פומבי מס'</w:t>
      </w:r>
      <w:r w:rsidR="0025379B">
        <w:rPr>
          <w:rFonts w:ascii="David" w:hAnsi="David" w:hint="cs"/>
          <w:sz w:val="22"/>
          <w:szCs w:val="22"/>
          <w:rtl/>
        </w:rPr>
        <w:t xml:space="preserve"> 98/2020</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C35C28A05FE6427B9373B0297CA29E73"/>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sz w:val="22"/>
              <w:szCs w:val="22"/>
              <w:rtl/>
            </w:rPr>
            <w:t>תובעים פליליים חיצוניים עבור משרד האנרגיה</w:t>
          </w:r>
        </w:sdtContent>
      </w:sdt>
      <w:r w:rsidRPr="000B28FD">
        <w:rPr>
          <w:rFonts w:ascii="David" w:hAnsi="David"/>
          <w:sz w:val="22"/>
          <w:szCs w:val="22"/>
          <w:rtl/>
        </w:rPr>
        <w:t>.</w:t>
      </w:r>
    </w:p>
    <w:p w:rsidR="005F394F" w:rsidRPr="000B28FD" w:rsidRDefault="005F394F" w:rsidP="00B002BD">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5F394F" w:rsidRPr="000B28FD" w:rsidRDefault="005F394F" w:rsidP="00B002BD">
      <w:pPr>
        <w:numPr>
          <w:ilvl w:val="0"/>
          <w:numId w:val="30"/>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5F394F" w:rsidRPr="000B28FD" w:rsidRDefault="005F394F" w:rsidP="005F394F">
      <w:pPr>
        <w:tabs>
          <w:tab w:val="left" w:pos="1445"/>
        </w:tabs>
        <w:spacing w:line="360" w:lineRule="auto"/>
        <w:jc w:val="both"/>
        <w:rPr>
          <w:rFonts w:ascii="David" w:hAnsi="David"/>
          <w:b/>
          <w:bCs/>
          <w:sz w:val="22"/>
          <w:szCs w:val="22"/>
          <w:rtl/>
        </w:rPr>
      </w:pP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5F394F" w:rsidRPr="000B28FD" w:rsidRDefault="005F394F" w:rsidP="005F394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5F394F" w:rsidRPr="000B28FD" w:rsidRDefault="005F394F" w:rsidP="00EB1F4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F394F" w:rsidRPr="000B28FD" w:rsidRDefault="005F394F" w:rsidP="005F394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5F394F" w:rsidRPr="000B28FD" w:rsidRDefault="005F394F" w:rsidP="00EB1F4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5F394F" w:rsidRDefault="005F394F" w:rsidP="005F394F">
      <w:pPr>
        <w:tabs>
          <w:tab w:val="left" w:pos="1445"/>
        </w:tabs>
        <w:jc w:val="both"/>
        <w:rPr>
          <w:rFonts w:ascii="David" w:hAnsi="David"/>
          <w:szCs w:val="24"/>
          <w:rtl/>
        </w:rPr>
      </w:pPr>
    </w:p>
    <w:p w:rsidR="00AF1019" w:rsidRPr="000B28FD" w:rsidRDefault="00AF1019" w:rsidP="005F394F">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13419A">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13419A">
        <w:rPr>
          <w:rFonts w:ascii="David" w:hAnsi="David" w:hint="cs"/>
          <w:b/>
          <w:bCs/>
          <w:sz w:val="22"/>
          <w:szCs w:val="22"/>
          <w:rtl/>
        </w:rPr>
        <w:t xml:space="preserve">98/2020 </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3C8C428E4CFA4F05AA040A31644D42A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B32C7">
            <w:rPr>
              <w:rFonts w:ascii="David" w:hAnsi="David"/>
              <w:b/>
              <w:bCs/>
              <w:sz w:val="22"/>
              <w:szCs w:val="22"/>
              <w:rtl/>
            </w:rPr>
            <w:t>תובעים פליליים חיצוניים עבור משרד האנרגיה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5F394F">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5F394F" w:rsidRPr="000B28FD" w:rsidRDefault="005F394F" w:rsidP="00B002BD">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5F394F" w:rsidRPr="000B28FD" w:rsidRDefault="005F394F" w:rsidP="00B002BD">
      <w:pPr>
        <w:numPr>
          <w:ilvl w:val="0"/>
          <w:numId w:val="30"/>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   אותן. </w:t>
      </w: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5F394F" w:rsidRPr="000B28FD" w:rsidRDefault="005F394F" w:rsidP="00B002BD">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5F394F" w:rsidRPr="000B28FD" w:rsidRDefault="005F394F" w:rsidP="00B002BD">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5F394F" w:rsidRPr="000B28FD" w:rsidRDefault="005F394F" w:rsidP="00B002BD">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5F394F" w:rsidRPr="000B28FD" w:rsidRDefault="005F394F" w:rsidP="00B002BD">
      <w:pPr>
        <w:numPr>
          <w:ilvl w:val="0"/>
          <w:numId w:val="30"/>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5F394F" w:rsidRPr="000B28FD" w:rsidRDefault="005F394F" w:rsidP="005F394F">
      <w:pPr>
        <w:tabs>
          <w:tab w:val="left" w:pos="1445"/>
        </w:tabs>
        <w:spacing w:line="360" w:lineRule="auto"/>
        <w:rPr>
          <w:rFonts w:ascii="David" w:hAnsi="David"/>
          <w:sz w:val="22"/>
          <w:szCs w:val="22"/>
          <w:rtl/>
        </w:rPr>
      </w:pPr>
    </w:p>
    <w:p w:rsidR="005F394F" w:rsidRPr="000B28FD" w:rsidRDefault="005F394F" w:rsidP="005F394F">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5F394F" w:rsidRPr="000B28FD" w:rsidRDefault="005F394F" w:rsidP="005F394F">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5F394F" w:rsidRPr="000B28FD" w:rsidRDefault="005F394F" w:rsidP="00EB1F44">
            <w:pPr>
              <w:tabs>
                <w:tab w:val="left" w:pos="1445"/>
              </w:tabs>
              <w:jc w:val="both"/>
              <w:rPr>
                <w:rFonts w:ascii="David" w:hAnsi="David"/>
                <w:sz w:val="22"/>
                <w:szCs w:val="22"/>
                <w:rtl/>
              </w:rPr>
            </w:pPr>
          </w:p>
        </w:tc>
        <w:tc>
          <w:tcPr>
            <w:tcW w:w="2268" w:type="dxa"/>
            <w:tcBorders>
              <w:top w:val="single" w:sz="4" w:space="0" w:color="auto"/>
            </w:tcBorders>
          </w:tcPr>
          <w:p w:rsidR="005F394F" w:rsidRPr="000B28FD" w:rsidRDefault="005F394F" w:rsidP="00EB1F44">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5F394F" w:rsidRPr="000B28FD" w:rsidRDefault="005F394F" w:rsidP="005F394F">
      <w:pPr>
        <w:tabs>
          <w:tab w:val="left" w:pos="1445"/>
        </w:tabs>
        <w:spacing w:line="360" w:lineRule="auto"/>
        <w:ind w:firstLine="720"/>
        <w:rPr>
          <w:rFonts w:ascii="David" w:hAnsi="David"/>
          <w:sz w:val="22"/>
          <w:szCs w:val="22"/>
          <w:rtl/>
        </w:rPr>
      </w:pP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rsidR="005F394F" w:rsidRPr="000B28FD" w:rsidRDefault="005F394F" w:rsidP="005F394F">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rsidR="005F394F" w:rsidRPr="000B28FD" w:rsidRDefault="005F394F" w:rsidP="005F394F">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5F394F" w:rsidRPr="000B28FD" w:rsidRDefault="005F394F" w:rsidP="00EB1F44">
            <w:pPr>
              <w:tabs>
                <w:tab w:val="left" w:pos="1445"/>
              </w:tabs>
              <w:jc w:val="both"/>
              <w:rPr>
                <w:rFonts w:ascii="David" w:hAnsi="David"/>
                <w:sz w:val="22"/>
                <w:szCs w:val="22"/>
                <w:rtl/>
              </w:rPr>
            </w:pPr>
          </w:p>
        </w:tc>
        <w:tc>
          <w:tcPr>
            <w:tcW w:w="2268" w:type="dxa"/>
            <w:tcBorders>
              <w:top w:val="single" w:sz="4" w:space="0" w:color="auto"/>
            </w:tcBorders>
          </w:tcPr>
          <w:p w:rsidR="005F394F" w:rsidRDefault="005F394F" w:rsidP="00EB1F44">
            <w:pPr>
              <w:tabs>
                <w:tab w:val="left" w:pos="1445"/>
              </w:tabs>
              <w:jc w:val="center"/>
              <w:rPr>
                <w:rFonts w:ascii="David" w:hAnsi="David"/>
                <w:sz w:val="22"/>
                <w:szCs w:val="22"/>
                <w:rtl/>
              </w:rPr>
            </w:pPr>
            <w:r w:rsidRPr="000B28FD">
              <w:rPr>
                <w:rFonts w:ascii="David" w:hAnsi="David"/>
                <w:sz w:val="22"/>
                <w:szCs w:val="22"/>
                <w:rtl/>
              </w:rPr>
              <w:t>חתימה וחותמת</w:t>
            </w:r>
          </w:p>
          <w:p w:rsidR="00B173BE" w:rsidRDefault="00B173BE" w:rsidP="00EB1F44">
            <w:pPr>
              <w:tabs>
                <w:tab w:val="left" w:pos="1445"/>
              </w:tabs>
              <w:jc w:val="center"/>
              <w:rPr>
                <w:rFonts w:ascii="David" w:hAnsi="David"/>
                <w:sz w:val="22"/>
                <w:szCs w:val="22"/>
                <w:rtl/>
              </w:rPr>
            </w:pPr>
          </w:p>
          <w:p w:rsidR="00B173BE" w:rsidRPr="000B28FD" w:rsidRDefault="00B173BE" w:rsidP="00EB1F44">
            <w:pPr>
              <w:tabs>
                <w:tab w:val="left" w:pos="1445"/>
              </w:tabs>
              <w:jc w:val="center"/>
              <w:rPr>
                <w:rFonts w:ascii="David" w:hAnsi="David"/>
                <w:sz w:val="22"/>
                <w:szCs w:val="22"/>
                <w:rtl/>
              </w:rPr>
            </w:pPr>
          </w:p>
        </w:tc>
      </w:tr>
    </w:tbl>
    <w:p w:rsidR="005F394F" w:rsidRPr="000B28FD" w:rsidRDefault="005F394F" w:rsidP="005F394F">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5F394F" w:rsidRPr="000B28FD" w:rsidRDefault="005F394F" w:rsidP="00733FAD">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sidR="00733FAD">
        <w:rPr>
          <w:rFonts w:ascii="David" w:hAnsi="David" w:hint="cs"/>
          <w:b/>
          <w:bCs/>
          <w:szCs w:val="24"/>
          <w:rtl/>
        </w:rPr>
        <w:t>98/2020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BC5B866406C0472EB7762078173CB7D6"/>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b/>
              <w:bCs/>
              <w:szCs w:val="24"/>
              <w:rtl/>
            </w:rPr>
            <w:t>תובעים פליליים חיצוניים עבור משרד האנרגיה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5F394F" w:rsidRPr="000B28FD" w:rsidRDefault="005F394F" w:rsidP="005F394F">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5F394F" w:rsidRPr="000B28FD" w:rsidRDefault="005F394F" w:rsidP="005F394F">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5F394F" w:rsidRPr="000B28FD" w:rsidRDefault="005F394F" w:rsidP="005F394F">
      <w:pPr>
        <w:tabs>
          <w:tab w:val="left" w:pos="1445"/>
        </w:tabs>
        <w:overflowPunct w:val="0"/>
        <w:autoSpaceDE w:val="0"/>
        <w:autoSpaceDN w:val="0"/>
        <w:adjustRightInd w:val="0"/>
        <w:spacing w:line="360" w:lineRule="auto"/>
        <w:jc w:val="both"/>
        <w:textAlignment w:val="baseline"/>
        <w:rPr>
          <w:rFonts w:ascii="David" w:hAnsi="David"/>
          <w:szCs w:val="24"/>
          <w:rtl/>
        </w:rPr>
      </w:pPr>
    </w:p>
    <w:p w:rsidR="005F394F" w:rsidRPr="000B28FD" w:rsidRDefault="005F394F" w:rsidP="005F394F">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F394F" w:rsidRPr="000B28FD" w:rsidTr="00EB1F44">
        <w:tc>
          <w:tcPr>
            <w:tcW w:w="1718"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5F394F" w:rsidRPr="000B28FD" w:rsidRDefault="005F394F" w:rsidP="00EB1F44">
            <w:pPr>
              <w:tabs>
                <w:tab w:val="left" w:pos="1445"/>
              </w:tabs>
              <w:spacing w:line="360" w:lineRule="auto"/>
              <w:jc w:val="both"/>
              <w:rPr>
                <w:rFonts w:ascii="David" w:hAnsi="David"/>
                <w:szCs w:val="24"/>
                <w:rtl/>
              </w:rPr>
            </w:pPr>
          </w:p>
        </w:tc>
        <w:tc>
          <w:tcPr>
            <w:tcW w:w="1984"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חותמת</w:t>
            </w:r>
          </w:p>
        </w:tc>
      </w:tr>
    </w:tbl>
    <w:p w:rsidR="005F394F" w:rsidRPr="000B28FD" w:rsidRDefault="005F394F" w:rsidP="005F394F">
      <w:pPr>
        <w:tabs>
          <w:tab w:val="left" w:pos="1445"/>
        </w:tabs>
        <w:overflowPunct w:val="0"/>
        <w:autoSpaceDE w:val="0"/>
        <w:autoSpaceDN w:val="0"/>
        <w:adjustRightInd w:val="0"/>
        <w:spacing w:line="360" w:lineRule="auto"/>
        <w:jc w:val="both"/>
        <w:textAlignment w:val="baseline"/>
        <w:rPr>
          <w:rFonts w:ascii="David" w:hAnsi="David"/>
          <w:szCs w:val="24"/>
          <w:rtl/>
        </w:rPr>
      </w:pP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F394F" w:rsidRPr="000B28FD" w:rsidRDefault="005F394F" w:rsidP="005F394F">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5F394F" w:rsidRPr="000B28FD" w:rsidRDefault="005F394F" w:rsidP="00EB1F4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overflowPunct w:val="0"/>
        <w:autoSpaceDE w:val="0"/>
        <w:autoSpaceDN w:val="0"/>
        <w:adjustRightInd w:val="0"/>
        <w:spacing w:line="360" w:lineRule="auto"/>
        <w:jc w:val="both"/>
        <w:textAlignment w:val="baseline"/>
        <w:rPr>
          <w:rFonts w:ascii="David" w:hAnsi="David"/>
          <w:szCs w:val="24"/>
          <w:rtl/>
        </w:rPr>
      </w:pPr>
    </w:p>
    <w:p w:rsidR="005F394F" w:rsidRPr="000B28FD" w:rsidRDefault="005F394F" w:rsidP="005F394F">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5F394F" w:rsidRPr="000B28FD" w:rsidRDefault="005F394F" w:rsidP="005F394F">
      <w:pPr>
        <w:tabs>
          <w:tab w:val="left" w:pos="1445"/>
        </w:tabs>
        <w:spacing w:line="360" w:lineRule="auto"/>
        <w:rPr>
          <w:rFonts w:ascii="David" w:hAnsi="David"/>
          <w:szCs w:val="24"/>
          <w:rtl/>
        </w:rPr>
      </w:pP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5F394F" w:rsidRPr="000B28FD" w:rsidTr="00EB1F44">
        <w:tc>
          <w:tcPr>
            <w:tcW w:w="2982" w:type="dxa"/>
            <w:shd w:val="clear" w:color="auto" w:fill="BFBFBF" w:themeFill="background1" w:themeFillShade="BF"/>
          </w:tcPr>
          <w:p w:rsidR="005F394F" w:rsidRPr="000B28FD" w:rsidRDefault="005F394F" w:rsidP="00EB1F44">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5F394F" w:rsidRPr="000B28FD" w:rsidRDefault="005F394F" w:rsidP="00EB1F44">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5F394F" w:rsidRPr="000B28FD" w:rsidRDefault="005F394F" w:rsidP="00EB1F44">
            <w:pPr>
              <w:tabs>
                <w:tab w:val="left" w:pos="1445"/>
              </w:tabs>
              <w:jc w:val="center"/>
              <w:rPr>
                <w:rFonts w:ascii="David" w:hAnsi="David"/>
                <w:rtl/>
              </w:rPr>
            </w:pPr>
            <w:r w:rsidRPr="000B28FD">
              <w:rPr>
                <w:rFonts w:ascii="David" w:hAnsi="David"/>
                <w:b/>
                <w:bCs/>
                <w:szCs w:val="24"/>
                <w:rtl/>
              </w:rPr>
              <w:t>פרטי יצירת קשר</w:t>
            </w:r>
          </w:p>
        </w:tc>
      </w:tr>
      <w:tr w:rsidR="005F394F" w:rsidRPr="000B28FD" w:rsidTr="00EB1F44">
        <w:tc>
          <w:tcPr>
            <w:tcW w:w="2982" w:type="dxa"/>
          </w:tcPr>
          <w:p w:rsidR="005F394F" w:rsidRPr="000B28FD" w:rsidRDefault="005F394F" w:rsidP="00EB1F44">
            <w:pPr>
              <w:tabs>
                <w:tab w:val="left" w:pos="1445"/>
              </w:tabs>
              <w:rPr>
                <w:rFonts w:ascii="David" w:hAnsi="David"/>
                <w:rtl/>
              </w:rPr>
            </w:pPr>
          </w:p>
          <w:p w:rsidR="005F394F" w:rsidRPr="000B28FD" w:rsidRDefault="005F394F" w:rsidP="00EB1F44">
            <w:pPr>
              <w:tabs>
                <w:tab w:val="left" w:pos="1445"/>
              </w:tabs>
              <w:rPr>
                <w:rFonts w:ascii="David" w:hAnsi="David"/>
                <w:rtl/>
              </w:rPr>
            </w:pPr>
          </w:p>
        </w:tc>
        <w:tc>
          <w:tcPr>
            <w:tcW w:w="2983" w:type="dxa"/>
          </w:tcPr>
          <w:p w:rsidR="005F394F" w:rsidRPr="000B28FD" w:rsidRDefault="005F394F" w:rsidP="00EB1F44">
            <w:pPr>
              <w:tabs>
                <w:tab w:val="left" w:pos="1445"/>
              </w:tabs>
              <w:rPr>
                <w:rFonts w:ascii="David" w:hAnsi="David"/>
                <w:rtl/>
              </w:rPr>
            </w:pPr>
          </w:p>
        </w:tc>
        <w:tc>
          <w:tcPr>
            <w:tcW w:w="2983" w:type="dxa"/>
          </w:tcPr>
          <w:p w:rsidR="005F394F" w:rsidRPr="000B28FD" w:rsidRDefault="005F394F" w:rsidP="00EB1F44">
            <w:pPr>
              <w:tabs>
                <w:tab w:val="left" w:pos="1445"/>
              </w:tabs>
              <w:rPr>
                <w:rFonts w:ascii="David" w:hAnsi="David"/>
                <w:rtl/>
              </w:rPr>
            </w:pPr>
          </w:p>
        </w:tc>
      </w:tr>
      <w:tr w:rsidR="005F394F" w:rsidRPr="000B28FD" w:rsidTr="00EB1F44">
        <w:tc>
          <w:tcPr>
            <w:tcW w:w="2982" w:type="dxa"/>
          </w:tcPr>
          <w:p w:rsidR="005F394F" w:rsidRPr="000B28FD" w:rsidRDefault="005F394F" w:rsidP="00EB1F44">
            <w:pPr>
              <w:tabs>
                <w:tab w:val="left" w:pos="1445"/>
              </w:tabs>
              <w:rPr>
                <w:rFonts w:ascii="David" w:hAnsi="David"/>
                <w:rtl/>
              </w:rPr>
            </w:pPr>
          </w:p>
          <w:p w:rsidR="005F394F" w:rsidRPr="000B28FD" w:rsidRDefault="005F394F" w:rsidP="00EB1F44">
            <w:pPr>
              <w:tabs>
                <w:tab w:val="left" w:pos="1445"/>
              </w:tabs>
              <w:rPr>
                <w:rFonts w:ascii="David" w:hAnsi="David"/>
                <w:rtl/>
              </w:rPr>
            </w:pPr>
          </w:p>
        </w:tc>
        <w:tc>
          <w:tcPr>
            <w:tcW w:w="2983" w:type="dxa"/>
          </w:tcPr>
          <w:p w:rsidR="005F394F" w:rsidRPr="000B28FD" w:rsidRDefault="005F394F" w:rsidP="00EB1F44">
            <w:pPr>
              <w:tabs>
                <w:tab w:val="left" w:pos="1445"/>
              </w:tabs>
              <w:rPr>
                <w:rFonts w:ascii="David" w:hAnsi="David"/>
                <w:rtl/>
              </w:rPr>
            </w:pPr>
          </w:p>
        </w:tc>
        <w:tc>
          <w:tcPr>
            <w:tcW w:w="2983" w:type="dxa"/>
          </w:tcPr>
          <w:p w:rsidR="005F394F" w:rsidRPr="000B28FD" w:rsidRDefault="005F394F" w:rsidP="00EB1F44">
            <w:pPr>
              <w:tabs>
                <w:tab w:val="left" w:pos="1445"/>
              </w:tabs>
              <w:rPr>
                <w:rFonts w:ascii="David" w:hAnsi="David"/>
                <w:rtl/>
              </w:rPr>
            </w:pPr>
          </w:p>
        </w:tc>
      </w:tr>
      <w:tr w:rsidR="005F394F" w:rsidRPr="000B28FD" w:rsidTr="00EB1F44">
        <w:tc>
          <w:tcPr>
            <w:tcW w:w="2982" w:type="dxa"/>
          </w:tcPr>
          <w:p w:rsidR="005F394F" w:rsidRPr="000B28FD" w:rsidRDefault="005F394F" w:rsidP="00EB1F44">
            <w:pPr>
              <w:tabs>
                <w:tab w:val="left" w:pos="1445"/>
              </w:tabs>
              <w:rPr>
                <w:rFonts w:ascii="David" w:hAnsi="David"/>
                <w:rtl/>
              </w:rPr>
            </w:pPr>
          </w:p>
          <w:p w:rsidR="005F394F" w:rsidRPr="000B28FD" w:rsidRDefault="005F394F" w:rsidP="00EB1F44">
            <w:pPr>
              <w:tabs>
                <w:tab w:val="left" w:pos="1445"/>
              </w:tabs>
              <w:rPr>
                <w:rFonts w:ascii="David" w:hAnsi="David"/>
                <w:rtl/>
              </w:rPr>
            </w:pPr>
          </w:p>
        </w:tc>
        <w:tc>
          <w:tcPr>
            <w:tcW w:w="2983" w:type="dxa"/>
          </w:tcPr>
          <w:p w:rsidR="005F394F" w:rsidRPr="000B28FD" w:rsidRDefault="005F394F" w:rsidP="00EB1F44">
            <w:pPr>
              <w:tabs>
                <w:tab w:val="left" w:pos="1445"/>
              </w:tabs>
              <w:rPr>
                <w:rFonts w:ascii="David" w:hAnsi="David"/>
                <w:rtl/>
              </w:rPr>
            </w:pPr>
          </w:p>
        </w:tc>
        <w:tc>
          <w:tcPr>
            <w:tcW w:w="2983" w:type="dxa"/>
          </w:tcPr>
          <w:p w:rsidR="005F394F" w:rsidRPr="000B28FD" w:rsidRDefault="005F394F" w:rsidP="00EB1F44">
            <w:pPr>
              <w:tabs>
                <w:tab w:val="left" w:pos="1445"/>
              </w:tabs>
              <w:rPr>
                <w:rFonts w:ascii="David" w:hAnsi="David"/>
                <w:rtl/>
              </w:rPr>
            </w:pPr>
          </w:p>
        </w:tc>
      </w:tr>
    </w:tbl>
    <w:p w:rsidR="005F394F" w:rsidRPr="000B28FD" w:rsidRDefault="005F394F" w:rsidP="005F394F">
      <w:pPr>
        <w:tabs>
          <w:tab w:val="left" w:pos="1445"/>
        </w:tabs>
        <w:spacing w:line="360" w:lineRule="auto"/>
        <w:rPr>
          <w:rFonts w:ascii="David" w:hAnsi="David"/>
          <w:szCs w:val="24"/>
          <w:rtl/>
        </w:rPr>
      </w:pP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F394F" w:rsidRPr="000B28FD" w:rsidRDefault="005F394F" w:rsidP="005F394F">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5F394F" w:rsidRPr="000B28FD" w:rsidRDefault="005F394F" w:rsidP="005F394F">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5F394F" w:rsidRPr="000B28FD" w:rsidRDefault="005F394F" w:rsidP="005F394F">
      <w:pPr>
        <w:tabs>
          <w:tab w:val="left" w:pos="1445"/>
        </w:tabs>
        <w:rPr>
          <w:rFonts w:ascii="David" w:hAnsi="David"/>
          <w:rtl/>
        </w:rPr>
      </w:pPr>
    </w:p>
    <w:p w:rsidR="005F394F" w:rsidRPr="000B28FD" w:rsidRDefault="005F394F" w:rsidP="005F394F">
      <w:pPr>
        <w:tabs>
          <w:tab w:val="left" w:pos="1445"/>
        </w:tabs>
        <w:bidi w:val="0"/>
        <w:rPr>
          <w:rFonts w:ascii="David" w:hAnsi="David"/>
          <w:b/>
          <w:bCs/>
          <w:szCs w:val="24"/>
        </w:rPr>
      </w:pPr>
      <w:r w:rsidRPr="000B28FD">
        <w:rPr>
          <w:rFonts w:ascii="David" w:hAnsi="David"/>
          <w:b/>
          <w:bCs/>
          <w:szCs w:val="24"/>
          <w:rtl/>
        </w:rPr>
        <w:br w:type="page"/>
      </w:r>
    </w:p>
    <w:p w:rsidR="005F394F" w:rsidRPr="000B28FD" w:rsidRDefault="005F394F" w:rsidP="005F394F">
      <w:pPr>
        <w:tabs>
          <w:tab w:val="left" w:pos="1445"/>
        </w:tabs>
        <w:spacing w:line="360" w:lineRule="auto"/>
        <w:rPr>
          <w:rFonts w:ascii="David" w:hAnsi="David"/>
          <w:b/>
          <w:bCs/>
          <w:szCs w:val="24"/>
          <w:rtl/>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5F394F" w:rsidRPr="000B28FD" w:rsidRDefault="005F394F" w:rsidP="005F394F">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5F394F" w:rsidRPr="000B28FD" w:rsidRDefault="005F394F" w:rsidP="005F394F">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F394F" w:rsidRPr="000B28FD" w:rsidRDefault="005F394F" w:rsidP="005F394F">
      <w:pPr>
        <w:tabs>
          <w:tab w:val="left" w:pos="1445"/>
        </w:tabs>
        <w:spacing w:line="360" w:lineRule="auto"/>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5F394F" w:rsidRPr="000B28FD" w:rsidRDefault="005F394F" w:rsidP="005F394F">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F394F" w:rsidRPr="000B28FD" w:rsidTr="00EB1F44">
        <w:tc>
          <w:tcPr>
            <w:tcW w:w="1505" w:type="dxa"/>
            <w:tcBorders>
              <w:top w:val="single" w:sz="4" w:space="0" w:color="auto"/>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5F394F" w:rsidRPr="000B28FD" w:rsidRDefault="005F394F" w:rsidP="005F394F">
      <w:pPr>
        <w:tabs>
          <w:tab w:val="left" w:pos="1445"/>
        </w:tabs>
        <w:spacing w:line="360" w:lineRule="auto"/>
        <w:rPr>
          <w:rFonts w:ascii="David" w:hAnsi="David"/>
          <w:szCs w:val="24"/>
          <w:rtl/>
        </w:rPr>
      </w:pPr>
    </w:p>
    <w:p w:rsidR="005F394F" w:rsidRPr="000B28FD" w:rsidRDefault="005F394F" w:rsidP="005F394F">
      <w:pPr>
        <w:tabs>
          <w:tab w:val="left" w:pos="1445"/>
        </w:tabs>
        <w:spacing w:line="360" w:lineRule="auto"/>
        <w:rPr>
          <w:rFonts w:ascii="David" w:hAnsi="David"/>
          <w:szCs w:val="24"/>
          <w:rtl/>
        </w:rPr>
      </w:pP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5F394F" w:rsidRPr="000B28FD" w:rsidRDefault="005F394F" w:rsidP="005F394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F394F" w:rsidRPr="000B28FD" w:rsidRDefault="005F394F" w:rsidP="005F394F">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5F394F" w:rsidRPr="000B28FD" w:rsidRDefault="005F394F" w:rsidP="005F394F">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5F394F" w:rsidRPr="000B28FD" w:rsidRDefault="005F394F" w:rsidP="00EB1F4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rPr>
          <w:rFonts w:ascii="David" w:hAnsi="David"/>
          <w:szCs w:val="24"/>
          <w:rtl/>
        </w:rPr>
      </w:pPr>
    </w:p>
    <w:p w:rsidR="005F394F" w:rsidRPr="000B28FD" w:rsidRDefault="005F394F" w:rsidP="005F394F">
      <w:pPr>
        <w:tabs>
          <w:tab w:val="left" w:pos="1445"/>
        </w:tabs>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ind w:left="6480" w:firstLine="720"/>
        <w:jc w:val="center"/>
        <w:rPr>
          <w:rFonts w:ascii="David" w:hAnsi="David"/>
          <w:b/>
          <w:bCs/>
          <w:sz w:val="28"/>
          <w:szCs w:val="28"/>
          <w:u w:val="single"/>
          <w:rtl/>
        </w:rPr>
      </w:pPr>
    </w:p>
    <w:p w:rsidR="005F394F" w:rsidRPr="000B28FD" w:rsidRDefault="005F394F" w:rsidP="005F394F">
      <w:pPr>
        <w:tabs>
          <w:tab w:val="left" w:pos="1445"/>
        </w:tabs>
        <w:spacing w:line="360" w:lineRule="auto"/>
        <w:ind w:left="6480" w:firstLine="720"/>
        <w:jc w:val="center"/>
        <w:rPr>
          <w:rFonts w:ascii="David" w:hAnsi="David"/>
          <w:b/>
          <w:bCs/>
          <w:sz w:val="28"/>
          <w:szCs w:val="28"/>
          <w:u w:val="single"/>
          <w:rtl/>
        </w:rPr>
      </w:pPr>
    </w:p>
    <w:p w:rsidR="005F394F" w:rsidRPr="000B28FD" w:rsidRDefault="005F394F" w:rsidP="005F394F">
      <w:pPr>
        <w:tabs>
          <w:tab w:val="left" w:pos="1445"/>
        </w:tabs>
        <w:rPr>
          <w:rFonts w:ascii="David" w:hAnsi="David"/>
        </w:rPr>
      </w:pPr>
    </w:p>
    <w:p w:rsidR="005F394F" w:rsidRDefault="005F394F" w:rsidP="005F394F">
      <w:pPr>
        <w:tabs>
          <w:tab w:val="left" w:pos="1445"/>
        </w:tabs>
        <w:rPr>
          <w:rFonts w:ascii="David" w:hAnsi="David"/>
          <w:b/>
          <w:bCs/>
        </w:rPr>
      </w:pPr>
      <w:r w:rsidRPr="000B28FD">
        <w:rPr>
          <w:rFonts w:ascii="David" w:hAnsi="David"/>
          <w:b/>
          <w:bCs/>
        </w:rPr>
        <w:br w:type="page"/>
      </w:r>
    </w:p>
    <w:p w:rsidR="005F394F" w:rsidRDefault="005F394F" w:rsidP="005F394F">
      <w:pPr>
        <w:tabs>
          <w:tab w:val="left" w:pos="1445"/>
        </w:tabs>
        <w:rPr>
          <w:rFonts w:ascii="David" w:hAnsi="David"/>
          <w:b/>
          <w:bCs/>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t>נספח ז'</w:t>
            </w:r>
            <w:r>
              <w:rPr>
                <w:rFonts w:ascii="David" w:hAnsi="David" w:cs="David" w:hint="cs"/>
                <w:color w:val="auto"/>
                <w:rtl/>
              </w:rPr>
              <w:t>1</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 xml:space="preserve">תצהיר </w:t>
            </w:r>
            <w:r>
              <w:rPr>
                <w:rFonts w:ascii="David" w:hAnsi="David" w:cs="David" w:hint="cs"/>
                <w:b w:val="0"/>
                <w:i/>
                <w:rtl/>
              </w:rPr>
              <w:t>לעניין תנאי הסף המקצועי</w:t>
            </w:r>
          </w:p>
        </w:tc>
      </w:tr>
    </w:tbl>
    <w:p w:rsidR="005F394F" w:rsidRPr="0031462F" w:rsidRDefault="005F394F" w:rsidP="005F394F">
      <w:pPr>
        <w:tabs>
          <w:tab w:val="left" w:pos="1445"/>
        </w:tabs>
        <w:rPr>
          <w:rFonts w:ascii="David" w:hAnsi="David"/>
          <w:b/>
          <w:bCs/>
          <w:rtl/>
        </w:rPr>
      </w:pPr>
    </w:p>
    <w:p w:rsidR="005F394F" w:rsidRDefault="005F394F" w:rsidP="005F394F">
      <w:pPr>
        <w:tabs>
          <w:tab w:val="left" w:pos="1445"/>
        </w:tabs>
        <w:rPr>
          <w:rFonts w:ascii="David" w:hAnsi="David"/>
          <w:b/>
          <w:bCs/>
          <w:rtl/>
        </w:rPr>
      </w:pPr>
    </w:p>
    <w:p w:rsidR="005F394F" w:rsidRPr="0042280C" w:rsidRDefault="005F394F" w:rsidP="005F394F">
      <w:pPr>
        <w:pStyle w:val="24"/>
        <w:spacing w:line="360" w:lineRule="auto"/>
        <w:jc w:val="center"/>
        <w:rPr>
          <w:sz w:val="32"/>
          <w:szCs w:val="32"/>
          <w:u w:val="single"/>
          <w:rtl/>
        </w:rPr>
      </w:pPr>
      <w:r w:rsidRPr="0042280C">
        <w:rPr>
          <w:rFonts w:hint="cs"/>
          <w:sz w:val="32"/>
          <w:szCs w:val="32"/>
          <w:u w:val="single"/>
          <w:rtl/>
        </w:rPr>
        <w:t xml:space="preserve">תצהיר </w:t>
      </w:r>
      <w:r w:rsidRPr="00BE3721">
        <w:rPr>
          <w:rFonts w:hint="cs"/>
          <w:sz w:val="32"/>
          <w:szCs w:val="32"/>
          <w:u w:val="single"/>
          <w:rtl/>
        </w:rPr>
        <w:t>לעניין תנאי הסף המקצועי</w:t>
      </w:r>
    </w:p>
    <w:p w:rsidR="005F394F" w:rsidRPr="00983747" w:rsidRDefault="005F394F" w:rsidP="005F394F">
      <w:pPr>
        <w:spacing w:line="360" w:lineRule="auto"/>
        <w:jc w:val="both"/>
        <w:rPr>
          <w:b/>
          <w:bCs/>
          <w:szCs w:val="24"/>
          <w:u w:val="single"/>
          <w:rtl/>
        </w:rPr>
      </w:pPr>
    </w:p>
    <w:p w:rsidR="005F394F" w:rsidRPr="00983747" w:rsidRDefault="005F394F" w:rsidP="005F394F">
      <w:pPr>
        <w:spacing w:line="360" w:lineRule="auto"/>
        <w:jc w:val="both"/>
        <w:rPr>
          <w:b/>
          <w:bCs/>
          <w:szCs w:val="24"/>
          <w:u w:val="single"/>
          <w:rtl/>
        </w:rPr>
      </w:pPr>
    </w:p>
    <w:p w:rsidR="005F394F" w:rsidRPr="00983747" w:rsidRDefault="005F394F" w:rsidP="005F394F">
      <w:pPr>
        <w:spacing w:line="360" w:lineRule="auto"/>
        <w:jc w:val="both"/>
        <w:rPr>
          <w:szCs w:val="24"/>
          <w:rtl/>
        </w:rPr>
      </w:pPr>
      <w:r w:rsidRPr="00983747">
        <w:rPr>
          <w:rFonts w:hint="cs"/>
          <w:szCs w:val="24"/>
          <w:rtl/>
        </w:rPr>
        <w:t>אני הח"מ_____________, נושא/ת ת.ז. מס' ____________ , לאחר שהוזהרתי כחוק כי עלי לומר את האמת וכי אהיה צפוי/ה לכל העונשים הקבועים בחוק אם לא אעשה כן,  מצהיר/ה בזאת, בכתב, כי חברותי בלשכת עורכי-הדין בישראל לא בוטלה, לא פקעה, לא הושעתה ואי</w:t>
      </w:r>
      <w:r>
        <w:rPr>
          <w:rFonts w:hint="cs"/>
          <w:szCs w:val="24"/>
          <w:rtl/>
        </w:rPr>
        <w:t>נה מוגבלת, וכי לא הורשעתי בעבירה</w:t>
      </w:r>
      <w:r w:rsidRPr="00983747">
        <w:rPr>
          <w:rFonts w:hint="cs"/>
          <w:szCs w:val="24"/>
          <w:rtl/>
        </w:rPr>
        <w:t xml:space="preserve"> משמעתית, </w:t>
      </w:r>
      <w:r>
        <w:rPr>
          <w:rFonts w:hint="cs"/>
          <w:b/>
          <w:bCs/>
          <w:szCs w:val="24"/>
          <w:rtl/>
        </w:rPr>
        <w:t>הח</w:t>
      </w:r>
      <w:r w:rsidRPr="00983747">
        <w:rPr>
          <w:rFonts w:hint="cs"/>
          <w:b/>
          <w:bCs/>
          <w:szCs w:val="24"/>
          <w:rtl/>
        </w:rPr>
        <w:t>ל ממועד קבלתי כחבר/ת לשכת עורכי-הדין בישראל ועד למועד חתימה על תצהיר זה.</w:t>
      </w:r>
      <w:r w:rsidRPr="00983747">
        <w:rPr>
          <w:rFonts w:hint="cs"/>
          <w:szCs w:val="24"/>
          <w:rtl/>
        </w:rPr>
        <w:t xml:space="preserve"> </w:t>
      </w:r>
    </w:p>
    <w:p w:rsidR="005F394F" w:rsidRPr="00983747" w:rsidRDefault="005F394F" w:rsidP="005F394F">
      <w:pPr>
        <w:pStyle w:val="af7"/>
        <w:spacing w:line="360" w:lineRule="auto"/>
        <w:jc w:val="both"/>
        <w:rPr>
          <w:sz w:val="24"/>
          <w:szCs w:val="24"/>
          <w:rtl/>
        </w:rPr>
      </w:pPr>
    </w:p>
    <w:p w:rsidR="005F394F" w:rsidRPr="00983747" w:rsidRDefault="005F394F" w:rsidP="005F394F">
      <w:pPr>
        <w:pStyle w:val="af7"/>
        <w:spacing w:line="360" w:lineRule="auto"/>
        <w:jc w:val="both"/>
        <w:rPr>
          <w:sz w:val="24"/>
          <w:szCs w:val="24"/>
        </w:rPr>
      </w:pPr>
      <w:r w:rsidRPr="00983747">
        <w:rPr>
          <w:rFonts w:hint="cs"/>
          <w:sz w:val="24"/>
          <w:szCs w:val="24"/>
          <w:rtl/>
        </w:rPr>
        <w:t xml:space="preserve">לעניין תצהיר זה- </w:t>
      </w:r>
    </w:p>
    <w:p w:rsidR="005F394F" w:rsidRPr="00983747" w:rsidRDefault="005F394F" w:rsidP="005F394F">
      <w:pPr>
        <w:pStyle w:val="af7"/>
        <w:spacing w:line="360" w:lineRule="auto"/>
        <w:jc w:val="both"/>
        <w:rPr>
          <w:sz w:val="24"/>
          <w:szCs w:val="24"/>
          <w:rtl/>
        </w:rPr>
      </w:pPr>
      <w:r w:rsidRPr="00983747">
        <w:rPr>
          <w:rFonts w:hint="cs"/>
          <w:sz w:val="24"/>
          <w:szCs w:val="24"/>
          <w:rtl/>
        </w:rPr>
        <w:t xml:space="preserve">"ביטול חברות", "פקיעת חברות", "השעיית </w:t>
      </w:r>
      <w:r>
        <w:rPr>
          <w:rFonts w:hint="cs"/>
          <w:sz w:val="24"/>
          <w:szCs w:val="24"/>
          <w:rtl/>
        </w:rPr>
        <w:t>חברות", "חברות מוגבלת" ו- "עבירה</w:t>
      </w:r>
      <w:r w:rsidRPr="00983747">
        <w:rPr>
          <w:rFonts w:hint="cs"/>
          <w:sz w:val="24"/>
          <w:szCs w:val="24"/>
          <w:rtl/>
        </w:rPr>
        <w:t xml:space="preserve"> משמעתית" כמשמעותם בחוק לשכת עורכי הדין, התשכ"א- 1961.</w:t>
      </w:r>
    </w:p>
    <w:p w:rsidR="005F394F" w:rsidRPr="00983747" w:rsidRDefault="005F394F" w:rsidP="005F394F">
      <w:pPr>
        <w:pStyle w:val="af7"/>
        <w:spacing w:line="360" w:lineRule="auto"/>
        <w:jc w:val="both"/>
        <w:rPr>
          <w:sz w:val="24"/>
          <w:szCs w:val="24"/>
          <w:rtl/>
        </w:rPr>
      </w:pPr>
    </w:p>
    <w:p w:rsidR="005F394F" w:rsidRPr="00983747" w:rsidRDefault="005F394F" w:rsidP="005F394F">
      <w:pPr>
        <w:spacing w:line="360" w:lineRule="auto"/>
        <w:jc w:val="both"/>
        <w:rPr>
          <w:b/>
          <w:bCs/>
          <w:szCs w:val="24"/>
          <w:rtl/>
        </w:rPr>
      </w:pPr>
      <w:r w:rsidRPr="00983747">
        <w:rPr>
          <w:rFonts w:hint="cs"/>
          <w:b/>
          <w:bCs/>
          <w:szCs w:val="24"/>
          <w:rtl/>
        </w:rPr>
        <w:t>_______________                                                                                          __________________</w:t>
      </w:r>
    </w:p>
    <w:p w:rsidR="005F394F" w:rsidRPr="00983747" w:rsidRDefault="005F394F" w:rsidP="005F394F">
      <w:pPr>
        <w:spacing w:line="360" w:lineRule="auto"/>
        <w:jc w:val="both"/>
        <w:rPr>
          <w:szCs w:val="24"/>
          <w:rtl/>
        </w:rPr>
      </w:pPr>
      <w:r w:rsidRPr="00983747">
        <w:rPr>
          <w:rFonts w:hint="cs"/>
          <w:szCs w:val="24"/>
          <w:rtl/>
        </w:rPr>
        <w:t>תאריך                                                                                                                  שם המצהיר/ה + חתימה</w:t>
      </w:r>
    </w:p>
    <w:p w:rsidR="005F394F" w:rsidRPr="00983747" w:rsidRDefault="005F394F" w:rsidP="005F394F">
      <w:pPr>
        <w:spacing w:line="360" w:lineRule="auto"/>
        <w:jc w:val="both"/>
        <w:rPr>
          <w:szCs w:val="24"/>
          <w:u w:val="single"/>
          <w:rtl/>
        </w:rPr>
      </w:pPr>
    </w:p>
    <w:p w:rsidR="005F394F" w:rsidRPr="00983747" w:rsidRDefault="005F394F" w:rsidP="005F394F">
      <w:pPr>
        <w:spacing w:line="360" w:lineRule="auto"/>
        <w:jc w:val="both"/>
        <w:rPr>
          <w:szCs w:val="24"/>
          <w:u w:val="single"/>
          <w:rtl/>
        </w:rPr>
      </w:pPr>
    </w:p>
    <w:p w:rsidR="005F394F" w:rsidRPr="00BE3721" w:rsidRDefault="005F394F" w:rsidP="005F394F">
      <w:pPr>
        <w:spacing w:line="360" w:lineRule="auto"/>
        <w:jc w:val="center"/>
        <w:rPr>
          <w:b/>
          <w:bCs/>
          <w:sz w:val="32"/>
          <w:szCs w:val="32"/>
          <w:u w:val="single"/>
          <w:rtl/>
        </w:rPr>
      </w:pPr>
      <w:r w:rsidRPr="00BE3721">
        <w:rPr>
          <w:rFonts w:hint="cs"/>
          <w:b/>
          <w:bCs/>
          <w:sz w:val="32"/>
          <w:szCs w:val="32"/>
          <w:u w:val="single"/>
          <w:rtl/>
        </w:rPr>
        <w:t>אישור עו"ד</w:t>
      </w:r>
    </w:p>
    <w:p w:rsidR="005F394F" w:rsidRPr="00983747" w:rsidRDefault="005F394F" w:rsidP="005F394F">
      <w:pPr>
        <w:spacing w:line="360" w:lineRule="auto"/>
        <w:jc w:val="both"/>
        <w:rPr>
          <w:szCs w:val="24"/>
          <w:u w:val="single"/>
          <w:rtl/>
        </w:rPr>
      </w:pPr>
    </w:p>
    <w:p w:rsidR="005F394F" w:rsidRPr="00983747" w:rsidRDefault="005F394F" w:rsidP="005F394F">
      <w:pPr>
        <w:spacing w:line="360" w:lineRule="auto"/>
        <w:jc w:val="both"/>
        <w:rPr>
          <w:szCs w:val="24"/>
          <w:rtl/>
        </w:rPr>
      </w:pPr>
      <w:r w:rsidRPr="00983747">
        <w:rPr>
          <w:rFonts w:hint="cs"/>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5F394F" w:rsidRPr="00983747" w:rsidRDefault="005F394F" w:rsidP="005F394F">
      <w:pPr>
        <w:spacing w:line="360" w:lineRule="auto"/>
        <w:jc w:val="both"/>
        <w:rPr>
          <w:szCs w:val="24"/>
          <w:rtl/>
        </w:rPr>
      </w:pPr>
    </w:p>
    <w:p w:rsidR="005F394F" w:rsidRPr="00983747" w:rsidRDefault="005F394F" w:rsidP="005F394F">
      <w:pPr>
        <w:spacing w:line="360" w:lineRule="auto"/>
        <w:jc w:val="right"/>
        <w:rPr>
          <w:szCs w:val="24"/>
          <w:rtl/>
        </w:rPr>
      </w:pP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t>___</w:t>
      </w:r>
      <w:r>
        <w:rPr>
          <w:rFonts w:hint="cs"/>
          <w:szCs w:val="24"/>
          <w:rtl/>
        </w:rPr>
        <w:t>____</w:t>
      </w:r>
      <w:r w:rsidRPr="00983747">
        <w:rPr>
          <w:rFonts w:hint="cs"/>
          <w:szCs w:val="24"/>
          <w:rtl/>
        </w:rPr>
        <w:t>______________</w:t>
      </w:r>
    </w:p>
    <w:p w:rsidR="005F394F" w:rsidRDefault="005F394F" w:rsidP="005F394F">
      <w:pPr>
        <w:spacing w:line="360" w:lineRule="auto"/>
        <w:jc w:val="right"/>
        <w:rPr>
          <w:rFonts w:ascii="Arial" w:hAnsi="Arial"/>
          <w:szCs w:val="24"/>
          <w:rtl/>
        </w:rPr>
      </w:pPr>
      <w:r w:rsidRPr="00A91F3B">
        <w:rPr>
          <w:rFonts w:hint="cs"/>
          <w:b/>
          <w:bCs/>
          <w:szCs w:val="24"/>
          <w:rtl/>
        </w:rPr>
        <w:tab/>
      </w:r>
      <w:r w:rsidRPr="00A91F3B">
        <w:rPr>
          <w:rFonts w:hint="cs"/>
          <w:b/>
          <w:bCs/>
          <w:szCs w:val="24"/>
          <w:rtl/>
        </w:rPr>
        <w:tab/>
        <w:t xml:space="preserve">                                       חתימה וחותמת עו"ד</w:t>
      </w:r>
    </w:p>
    <w:p w:rsidR="005F394F" w:rsidRDefault="005F394F" w:rsidP="005F394F">
      <w:pPr>
        <w:tabs>
          <w:tab w:val="left" w:pos="1445"/>
        </w:tabs>
        <w:rPr>
          <w:rFonts w:ascii="David" w:hAnsi="David"/>
          <w:b/>
          <w:bCs/>
          <w:rtl/>
        </w:rPr>
      </w:pPr>
    </w:p>
    <w:p w:rsidR="005F394F" w:rsidRDefault="005F394F" w:rsidP="005F394F">
      <w:pPr>
        <w:tabs>
          <w:tab w:val="left" w:pos="1445"/>
        </w:tabs>
        <w:rPr>
          <w:rFonts w:ascii="David" w:hAnsi="David"/>
          <w:b/>
          <w:bCs/>
        </w:rPr>
      </w:pPr>
    </w:p>
    <w:p w:rsidR="005F394F" w:rsidRDefault="005F394F" w:rsidP="005F394F">
      <w:pPr>
        <w:tabs>
          <w:tab w:val="left" w:pos="1445"/>
        </w:tabs>
        <w:rPr>
          <w:rFonts w:ascii="David" w:hAnsi="David"/>
          <w:b/>
          <w:bCs/>
        </w:rPr>
      </w:pPr>
    </w:p>
    <w:p w:rsidR="005F394F" w:rsidRDefault="005F394F" w:rsidP="005F394F">
      <w:pPr>
        <w:tabs>
          <w:tab w:val="left" w:pos="1445"/>
        </w:tabs>
        <w:rPr>
          <w:rFonts w:ascii="David" w:hAnsi="David"/>
          <w:b/>
          <w:bCs/>
        </w:rPr>
      </w:pPr>
    </w:p>
    <w:p w:rsidR="005F394F" w:rsidRDefault="005F394F" w:rsidP="005F394F">
      <w:pPr>
        <w:tabs>
          <w:tab w:val="left" w:pos="1445"/>
        </w:tabs>
        <w:rPr>
          <w:rFonts w:ascii="David" w:hAnsi="David"/>
          <w:b/>
          <w:bCs/>
        </w:rPr>
      </w:pPr>
    </w:p>
    <w:p w:rsidR="005F394F" w:rsidRDefault="005F394F" w:rsidP="005F394F">
      <w:pPr>
        <w:tabs>
          <w:tab w:val="left" w:pos="1445"/>
        </w:tabs>
        <w:rPr>
          <w:rFonts w:ascii="David" w:hAnsi="David"/>
          <w:b/>
          <w:bCs/>
        </w:rPr>
      </w:pPr>
    </w:p>
    <w:p w:rsidR="005F394F" w:rsidRPr="000B28FD" w:rsidRDefault="005F394F" w:rsidP="005F394F">
      <w:pPr>
        <w:tabs>
          <w:tab w:val="left" w:pos="1445"/>
        </w:tabs>
        <w:rPr>
          <w:rFonts w:ascii="David" w:hAnsi="David"/>
          <w:b/>
          <w:bCs/>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5F394F" w:rsidRPr="000B28FD" w:rsidRDefault="005F394F" w:rsidP="0071798C">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36CF67C05D0149B2A58463DD51E2E5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1798C">
            <w:rPr>
              <w:rFonts w:ascii="David" w:hAnsi="David" w:hint="cs"/>
              <w:b/>
              <w:bCs/>
              <w:szCs w:val="24"/>
              <w:rtl/>
            </w:rPr>
            <w:t>98/2020</w:t>
          </w:r>
        </w:sdtContent>
      </w:sdt>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22A51F205A4448BCB4662EF3F90B7F46"/>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b/>
              <w:bCs/>
              <w:szCs w:val="24"/>
              <w:rtl/>
            </w:rPr>
            <w:t>תובעים פליליים חיצוניים עבור משרד האנרגיה</w:t>
          </w:r>
        </w:sdtContent>
      </w:sdt>
    </w:p>
    <w:p w:rsidR="005F394F" w:rsidRPr="000B28FD" w:rsidRDefault="005F394F" w:rsidP="005F394F">
      <w:pPr>
        <w:tabs>
          <w:tab w:val="left" w:pos="1445"/>
        </w:tabs>
        <w:spacing w:line="360" w:lineRule="auto"/>
        <w:jc w:val="center"/>
        <w:rPr>
          <w:rFonts w:ascii="David" w:hAnsi="David"/>
          <w:szCs w:val="24"/>
          <w:rtl/>
        </w:rPr>
      </w:pP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5F394F" w:rsidRPr="000B28FD" w:rsidRDefault="005F394F" w:rsidP="005F394F">
      <w:pPr>
        <w:tabs>
          <w:tab w:val="left" w:pos="1445"/>
        </w:tabs>
        <w:spacing w:line="360" w:lineRule="auto"/>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5F394F" w:rsidRPr="000B28FD" w:rsidRDefault="005F394F" w:rsidP="005F394F">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5F394F" w:rsidRPr="000B28FD" w:rsidRDefault="005F394F" w:rsidP="005F394F">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F394F" w:rsidRPr="000B28FD" w:rsidTr="00EB1F44">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5F394F" w:rsidRPr="000B28FD" w:rsidRDefault="005F394F" w:rsidP="00EB1F44">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5F394F" w:rsidRPr="000B28FD" w:rsidRDefault="005F394F" w:rsidP="00EB1F44">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5F394F" w:rsidRPr="000B28FD" w:rsidRDefault="005F394F" w:rsidP="00EB1F44">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5F394F" w:rsidRPr="000B28FD" w:rsidRDefault="005F394F" w:rsidP="00EB1F44">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5F394F" w:rsidRPr="000B28FD" w:rsidRDefault="005F394F" w:rsidP="00EB1F44">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5F394F" w:rsidRPr="000B28FD" w:rsidRDefault="005F394F" w:rsidP="00EB1F44">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5F394F" w:rsidRPr="000B28FD" w:rsidTr="00EB1F4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tl/>
              </w:rPr>
            </w:pPr>
          </w:p>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r>
      <w:tr w:rsidR="005F394F" w:rsidRPr="000B28FD" w:rsidTr="00EB1F4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tl/>
              </w:rPr>
            </w:pPr>
          </w:p>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r>
      <w:tr w:rsidR="005F394F" w:rsidRPr="000B28FD" w:rsidTr="00EB1F4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tl/>
              </w:rPr>
            </w:pPr>
          </w:p>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r>
      <w:tr w:rsidR="005F394F" w:rsidRPr="000B28FD" w:rsidTr="00EB1F4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tl/>
              </w:rPr>
            </w:pPr>
          </w:p>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5F394F" w:rsidRPr="000B28FD" w:rsidRDefault="005F394F" w:rsidP="00EB1F44">
            <w:pPr>
              <w:tabs>
                <w:tab w:val="left" w:pos="1445"/>
              </w:tabs>
              <w:spacing w:line="360" w:lineRule="auto"/>
              <w:jc w:val="both"/>
              <w:rPr>
                <w:rFonts w:ascii="David" w:eastAsia="Calibri" w:hAnsi="David"/>
                <w:szCs w:val="24"/>
                <w:highlight w:val="yellow"/>
              </w:rPr>
            </w:pPr>
          </w:p>
        </w:tc>
      </w:tr>
    </w:tbl>
    <w:p w:rsidR="005F394F" w:rsidRPr="000B28FD" w:rsidRDefault="005F394F" w:rsidP="005F394F">
      <w:pPr>
        <w:tabs>
          <w:tab w:val="left" w:pos="1445"/>
        </w:tabs>
        <w:spacing w:line="360" w:lineRule="auto"/>
        <w:jc w:val="both"/>
        <w:rPr>
          <w:rFonts w:ascii="David" w:eastAsia="Calibri" w:hAnsi="David"/>
          <w:b/>
          <w:bCs/>
          <w:szCs w:val="24"/>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5F394F" w:rsidRPr="000B28FD" w:rsidRDefault="005F394F" w:rsidP="005F394F">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5F394F" w:rsidRPr="000B28FD" w:rsidRDefault="005F394F" w:rsidP="005F394F">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5F394F" w:rsidRPr="000B28FD" w:rsidRDefault="005F394F" w:rsidP="005F394F">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5F394F" w:rsidRPr="000B28FD" w:rsidRDefault="005F394F" w:rsidP="005F394F">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F394F" w:rsidRPr="000B28FD" w:rsidTr="00EB1F44">
        <w:tc>
          <w:tcPr>
            <w:tcW w:w="1718"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5F394F" w:rsidRPr="000B28FD" w:rsidRDefault="005F394F" w:rsidP="00EB1F44">
            <w:pPr>
              <w:tabs>
                <w:tab w:val="left" w:pos="1445"/>
              </w:tabs>
              <w:spacing w:line="360" w:lineRule="auto"/>
              <w:jc w:val="both"/>
              <w:rPr>
                <w:rFonts w:ascii="David" w:hAnsi="David"/>
                <w:szCs w:val="24"/>
                <w:rtl/>
              </w:rPr>
            </w:pPr>
          </w:p>
        </w:tc>
        <w:tc>
          <w:tcPr>
            <w:tcW w:w="1984"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חתימה</w:t>
            </w:r>
          </w:p>
        </w:tc>
      </w:tr>
    </w:tbl>
    <w:p w:rsidR="005F394F" w:rsidRPr="000B28FD" w:rsidRDefault="005F394F" w:rsidP="005F394F">
      <w:pPr>
        <w:tabs>
          <w:tab w:val="left" w:pos="1445"/>
        </w:tabs>
        <w:rPr>
          <w:rFonts w:ascii="David" w:hAnsi="David"/>
          <w:rtl/>
        </w:rPr>
      </w:pPr>
    </w:p>
    <w:p w:rsidR="005F394F" w:rsidRPr="000B28FD" w:rsidRDefault="005F394F" w:rsidP="005F394F">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5F394F" w:rsidRPr="000B28FD" w:rsidRDefault="005F394F" w:rsidP="005F394F">
      <w:pPr>
        <w:tabs>
          <w:tab w:val="left" w:pos="1445"/>
        </w:tabs>
        <w:jc w:val="center"/>
        <w:rPr>
          <w:rFonts w:ascii="David" w:hAnsi="David"/>
          <w:b/>
          <w:bCs/>
          <w:sz w:val="28"/>
          <w:szCs w:val="28"/>
          <w:u w:val="single"/>
          <w:rtl/>
        </w:rPr>
      </w:pPr>
    </w:p>
    <w:p w:rsidR="005F394F" w:rsidRPr="000B28FD" w:rsidRDefault="005F394F" w:rsidP="005F394F">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sidR="00E81F54">
        <w:rPr>
          <w:rFonts w:ascii="David" w:hAnsi="David" w:hint="cs"/>
          <w:b/>
          <w:bCs/>
          <w:sz w:val="28"/>
          <w:szCs w:val="28"/>
          <w:u w:val="single"/>
          <w:rtl/>
        </w:rPr>
        <w:t>ה</w:t>
      </w:r>
      <w:r w:rsidR="00992381">
        <w:rPr>
          <w:rFonts w:ascii="David" w:hAnsi="David" w:hint="cs"/>
          <w:b/>
          <w:bCs/>
          <w:sz w:val="28"/>
          <w:szCs w:val="28"/>
          <w:u w:val="single"/>
          <w:rtl/>
        </w:rPr>
        <w:t>זוכה</w:t>
      </w:r>
      <w:r>
        <w:rPr>
          <w:rFonts w:ascii="David" w:hAnsi="David" w:hint="cs"/>
          <w:b/>
          <w:bCs/>
          <w:sz w:val="28"/>
          <w:szCs w:val="28"/>
          <w:u w:val="single"/>
          <w:rtl/>
        </w:rPr>
        <w:t xml:space="preserve"> </w:t>
      </w:r>
      <w:r w:rsidRPr="000B28FD">
        <w:rPr>
          <w:rFonts w:ascii="David" w:hAnsi="David"/>
          <w:b/>
          <w:bCs/>
          <w:sz w:val="28"/>
          <w:szCs w:val="28"/>
          <w:u w:val="single"/>
          <w:rtl/>
        </w:rPr>
        <w:t>- התאגיד)</w:t>
      </w:r>
    </w:p>
    <w:p w:rsidR="005F394F" w:rsidRPr="000B28FD" w:rsidRDefault="005F394F" w:rsidP="005F394F">
      <w:pPr>
        <w:tabs>
          <w:tab w:val="left" w:pos="1445"/>
        </w:tabs>
        <w:jc w:val="center"/>
        <w:rPr>
          <w:rFonts w:ascii="David" w:hAnsi="David"/>
          <w:b/>
          <w:bCs/>
          <w:sz w:val="28"/>
          <w:szCs w:val="28"/>
          <w:u w:val="single"/>
          <w:rtl/>
        </w:rPr>
      </w:pPr>
    </w:p>
    <w:p w:rsidR="005F394F" w:rsidRPr="000B28FD" w:rsidRDefault="005F394F" w:rsidP="005F394F">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sidR="00E81F54">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rPr>
          <w:rFonts w:ascii="David" w:hAnsi="David"/>
          <w:szCs w:val="24"/>
          <w:u w:val="single"/>
          <w:rtl/>
        </w:rPr>
      </w:pPr>
      <w:r w:rsidRPr="000B28FD">
        <w:rPr>
          <w:rFonts w:ascii="David" w:hAnsi="David"/>
          <w:szCs w:val="24"/>
          <w:rtl/>
        </w:rPr>
        <w:t xml:space="preserve">כתובת </w:t>
      </w:r>
      <w:r w:rsidR="00E81F54">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jc w:val="both"/>
        <w:rPr>
          <w:rFonts w:ascii="David" w:hAnsi="David"/>
          <w:szCs w:val="24"/>
          <w:rtl/>
        </w:rPr>
      </w:pPr>
    </w:p>
    <w:p w:rsidR="005F394F" w:rsidRPr="000B28FD" w:rsidRDefault="005F394F" w:rsidP="00E81F5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sidR="00E81F54">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CA3EA0DD3F01491A814A62758302396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81F54">
            <w:rPr>
              <w:rFonts w:ascii="David" w:hAnsi="David" w:hint="cs"/>
              <w:szCs w:val="24"/>
              <w:rtl/>
            </w:rPr>
            <w:t>98/2020</w:t>
          </w:r>
        </w:sdtContent>
      </w:sdt>
      <w:r w:rsidRPr="000B28FD">
        <w:rPr>
          <w:rFonts w:ascii="David" w:hAnsi="David"/>
          <w:szCs w:val="24"/>
          <w:rtl/>
        </w:rPr>
        <w:t xml:space="preserve"> למתן שירותי </w:t>
      </w:r>
      <w:sdt>
        <w:sdtPr>
          <w:rPr>
            <w:rFonts w:ascii="David" w:hAnsi="David"/>
            <w:szCs w:val="24"/>
            <w:rtl/>
          </w:rPr>
          <w:alias w:val="נושא"/>
          <w:tag w:val=""/>
          <w:id w:val="-487944799"/>
          <w:placeholder>
            <w:docPart w:val="78BE2FE5ECAF4C319C6F554FC698FFD6"/>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szCs w:val="24"/>
              <w:rtl/>
            </w:rPr>
            <w:t>תובעים פליליים חיצוניים עבור משרד האנרגיה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5F394F" w:rsidRPr="000B28FD" w:rsidRDefault="005F394F" w:rsidP="005F394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sidR="00EF5678">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ועובדיו להימנע ממצב של ניגוד עניינים בין השירותים הניתנים למשרד מ</w:t>
      </w:r>
      <w:r w:rsidR="00EF5678">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לבין עניינים אחרים של </w:t>
      </w:r>
      <w:r w:rsidR="00EF5678">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5F394F" w:rsidRPr="000B28FD" w:rsidRDefault="005F394F" w:rsidP="005F394F">
      <w:pPr>
        <w:tabs>
          <w:tab w:val="left" w:pos="1445"/>
        </w:tabs>
        <w:spacing w:line="360" w:lineRule="auto"/>
        <w:jc w:val="center"/>
        <w:rPr>
          <w:rFonts w:ascii="David" w:hAnsi="David"/>
          <w:szCs w:val="24"/>
          <w:rtl/>
        </w:rPr>
      </w:pPr>
    </w:p>
    <w:p w:rsidR="005F394F" w:rsidRPr="000B28FD" w:rsidRDefault="005F394F" w:rsidP="005F394F">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5F394F" w:rsidRPr="000B28FD" w:rsidRDefault="005F394F" w:rsidP="005F394F">
      <w:pPr>
        <w:tabs>
          <w:tab w:val="left" w:pos="1445"/>
        </w:tabs>
        <w:spacing w:line="360" w:lineRule="auto"/>
        <w:jc w:val="center"/>
        <w:rPr>
          <w:rFonts w:ascii="David" w:hAnsi="David"/>
          <w:b/>
          <w:bCs/>
          <w:szCs w:val="24"/>
          <w:rtl/>
        </w:rPr>
      </w:pPr>
    </w:p>
    <w:p w:rsidR="005F394F" w:rsidRPr="000B28FD" w:rsidRDefault="005F394F" w:rsidP="00B002BD">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5F394F" w:rsidRPr="000B28FD" w:rsidRDefault="005F394F" w:rsidP="00B002BD">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5F394F" w:rsidRPr="000B28FD" w:rsidRDefault="005F394F" w:rsidP="00B002BD">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5F394F" w:rsidRPr="000B28FD" w:rsidRDefault="005F394F" w:rsidP="00B002BD">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5F394F" w:rsidRPr="000B28FD" w:rsidRDefault="005F394F" w:rsidP="00B002BD">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5F394F" w:rsidRPr="000B28FD" w:rsidRDefault="005F394F" w:rsidP="005F394F">
      <w:pPr>
        <w:tabs>
          <w:tab w:val="left" w:pos="1445"/>
        </w:tabs>
        <w:bidi w:val="0"/>
        <w:rPr>
          <w:rFonts w:ascii="David" w:hAnsi="David"/>
          <w:szCs w:val="24"/>
          <w:lang w:eastAsia="he-IL"/>
        </w:rPr>
      </w:pPr>
      <w:r w:rsidRPr="000B28FD">
        <w:rPr>
          <w:rFonts w:ascii="David" w:hAnsi="David"/>
          <w:szCs w:val="24"/>
          <w:rtl/>
        </w:rPr>
        <w:br w:type="page"/>
      </w:r>
    </w:p>
    <w:p w:rsidR="005F394F" w:rsidRPr="000B28FD" w:rsidRDefault="005F394F" w:rsidP="005F394F">
      <w:pPr>
        <w:pStyle w:val="af5"/>
        <w:tabs>
          <w:tab w:val="left" w:pos="1445"/>
        </w:tabs>
        <w:spacing w:line="360" w:lineRule="auto"/>
        <w:ind w:left="567"/>
        <w:jc w:val="both"/>
        <w:rPr>
          <w:rFonts w:ascii="David" w:hAnsi="David"/>
          <w:szCs w:val="24"/>
        </w:rPr>
      </w:pPr>
    </w:p>
    <w:p w:rsidR="005F394F" w:rsidRPr="000B28FD" w:rsidRDefault="005F394F" w:rsidP="00B002BD">
      <w:pPr>
        <w:pStyle w:val="af5"/>
        <w:numPr>
          <w:ilvl w:val="0"/>
          <w:numId w:val="29"/>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F394F" w:rsidRPr="000B28FD" w:rsidTr="00EB1F44">
        <w:tc>
          <w:tcPr>
            <w:tcW w:w="1718"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5F394F" w:rsidRPr="000B28FD" w:rsidRDefault="005F394F" w:rsidP="00EB1F44">
            <w:pPr>
              <w:tabs>
                <w:tab w:val="left" w:pos="1445"/>
              </w:tabs>
              <w:spacing w:line="360" w:lineRule="auto"/>
              <w:jc w:val="both"/>
              <w:rPr>
                <w:rFonts w:ascii="David" w:hAnsi="David"/>
                <w:szCs w:val="24"/>
                <w:rtl/>
              </w:rPr>
            </w:pPr>
          </w:p>
        </w:tc>
        <w:tc>
          <w:tcPr>
            <w:tcW w:w="1984"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חתימה</w:t>
            </w:r>
          </w:p>
        </w:tc>
      </w:tr>
    </w:tbl>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5F394F" w:rsidRPr="000B28FD" w:rsidRDefault="005F394F" w:rsidP="005F394F">
      <w:pPr>
        <w:tabs>
          <w:tab w:val="left" w:pos="1445"/>
        </w:tabs>
        <w:spacing w:line="360" w:lineRule="auto"/>
        <w:jc w:val="center"/>
        <w:rPr>
          <w:rFonts w:ascii="David" w:hAnsi="David"/>
          <w:b/>
          <w:bCs/>
          <w:szCs w:val="24"/>
          <w:u w:val="single"/>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5F394F" w:rsidRPr="000B28FD" w:rsidRDefault="005F394F" w:rsidP="00EB1F44">
            <w:pPr>
              <w:tabs>
                <w:tab w:val="left" w:pos="1445"/>
              </w:tabs>
              <w:spacing w:line="360" w:lineRule="auto"/>
              <w:jc w:val="both"/>
              <w:rPr>
                <w:rFonts w:ascii="David" w:hAnsi="David"/>
                <w:szCs w:val="24"/>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5F394F" w:rsidRPr="000B28FD" w:rsidRDefault="005F394F" w:rsidP="00EB1F44">
            <w:pPr>
              <w:tabs>
                <w:tab w:val="left" w:pos="1445"/>
              </w:tabs>
              <w:spacing w:line="360" w:lineRule="auto"/>
              <w:jc w:val="both"/>
              <w:rPr>
                <w:rFonts w:ascii="David" w:hAnsi="David"/>
                <w:szCs w:val="24"/>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bidi w:val="0"/>
        <w:rPr>
          <w:rFonts w:ascii="David" w:hAnsi="David"/>
        </w:rPr>
      </w:pPr>
    </w:p>
    <w:p w:rsidR="005F394F" w:rsidRPr="000B28FD" w:rsidRDefault="005F394F" w:rsidP="005F394F">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sidR="00EF5678">
              <w:rPr>
                <w:rFonts w:ascii="David" w:hAnsi="David" w:cs="David" w:hint="cs"/>
                <w:b w:val="0"/>
                <w:i/>
                <w:rtl/>
              </w:rPr>
              <w:t>ה</w:t>
            </w:r>
            <w:r w:rsidR="00992381">
              <w:rPr>
                <w:rFonts w:ascii="David" w:hAnsi="David" w:cs="David" w:hint="cs"/>
                <w:b w:val="0"/>
                <w:i/>
                <w:rtl/>
              </w:rPr>
              <w:t>זוכה</w:t>
            </w:r>
            <w:r w:rsidRPr="000B28FD">
              <w:rPr>
                <w:rFonts w:ascii="David" w:hAnsi="David" w:cs="David"/>
                <w:b w:val="0"/>
                <w:i/>
                <w:rtl/>
              </w:rPr>
              <w:t>, בדבר הימנעות ממצב של חשש לניגוד עניינים</w:t>
            </w:r>
          </w:p>
        </w:tc>
      </w:tr>
    </w:tbl>
    <w:p w:rsidR="005F394F" w:rsidRPr="000B28FD" w:rsidRDefault="005F394F" w:rsidP="005F394F">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sidR="00B55633">
        <w:rPr>
          <w:rFonts w:ascii="David" w:hAnsi="David" w:hint="cs"/>
          <w:b/>
          <w:bCs/>
          <w:szCs w:val="24"/>
          <w:u w:val="single"/>
          <w:rtl/>
        </w:rPr>
        <w:t>ה</w:t>
      </w:r>
      <w:r w:rsidR="00992381">
        <w:rPr>
          <w:rFonts w:ascii="David" w:hAnsi="David"/>
          <w:b/>
          <w:bCs/>
          <w:szCs w:val="24"/>
          <w:u w:val="single"/>
          <w:rtl/>
        </w:rPr>
        <w:t>זוכה</w:t>
      </w:r>
      <w:r w:rsidRPr="000B28FD">
        <w:rPr>
          <w:rFonts w:ascii="David" w:hAnsi="David"/>
          <w:b/>
          <w:bCs/>
          <w:szCs w:val="24"/>
          <w:u w:val="single"/>
          <w:rtl/>
        </w:rPr>
        <w:t>- התאגיד/ העוסק המורשה)</w:t>
      </w:r>
    </w:p>
    <w:p w:rsidR="005F394F" w:rsidRPr="000B28FD" w:rsidRDefault="005F394F" w:rsidP="005F394F">
      <w:pPr>
        <w:tabs>
          <w:tab w:val="left" w:pos="1445"/>
        </w:tabs>
        <w:spacing w:line="360" w:lineRule="auto"/>
        <w:jc w:val="center"/>
        <w:rPr>
          <w:rFonts w:ascii="David" w:hAnsi="David"/>
          <w:b/>
          <w:bCs/>
          <w:szCs w:val="24"/>
          <w:u w:val="single"/>
          <w:rtl/>
        </w:rPr>
      </w:pPr>
    </w:p>
    <w:p w:rsidR="005F394F" w:rsidRPr="000B28FD" w:rsidRDefault="005F394F" w:rsidP="005F394F">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00B55633">
        <w:rPr>
          <w:rFonts w:ascii="David" w:hAnsi="David" w:hint="cs"/>
          <w:b/>
          <w:bCs/>
          <w:szCs w:val="24"/>
          <w:rtl/>
        </w:rPr>
        <w:t>ה</w:t>
      </w:r>
      <w:r w:rsidR="00992381">
        <w:rPr>
          <w:rFonts w:ascii="David" w:hAnsi="David" w:hint="cs"/>
          <w:b/>
          <w:bCs/>
          <w:szCs w:val="24"/>
          <w:rtl/>
        </w:rPr>
        <w:t>זוכה</w:t>
      </w:r>
      <w:r w:rsidRPr="000B28FD">
        <w:rPr>
          <w:rFonts w:ascii="David" w:hAnsi="David"/>
          <w:szCs w:val="24"/>
          <w:rtl/>
        </w:rPr>
        <w:t>")</w:t>
      </w: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sidR="00B55633">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rPr>
          <w:rFonts w:ascii="David" w:hAnsi="David"/>
          <w:szCs w:val="24"/>
          <w:u w:val="single"/>
          <w:rtl/>
        </w:rPr>
      </w:pPr>
      <w:r w:rsidRPr="000B28FD">
        <w:rPr>
          <w:rFonts w:ascii="David" w:hAnsi="David"/>
          <w:szCs w:val="24"/>
          <w:rtl/>
        </w:rPr>
        <w:t xml:space="preserve">כתובת </w:t>
      </w:r>
      <w:r w:rsidR="008E131B">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jc w:val="both"/>
        <w:rPr>
          <w:rFonts w:ascii="David" w:hAnsi="David"/>
          <w:szCs w:val="24"/>
          <w:rtl/>
        </w:rPr>
      </w:pPr>
    </w:p>
    <w:p w:rsidR="005F394F" w:rsidRPr="000B28FD" w:rsidRDefault="005F394F" w:rsidP="004D150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sidR="004D1504">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4D1504">
        <w:rPr>
          <w:rFonts w:ascii="David" w:hAnsi="David" w:hint="cs"/>
          <w:b/>
          <w:bCs/>
          <w:szCs w:val="24"/>
          <w:rtl/>
        </w:rPr>
        <w:t>98/2020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EFFA925D9534A84A19E622CFF4584EC"/>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b/>
              <w:bCs/>
              <w:szCs w:val="24"/>
              <w:rtl/>
            </w:rPr>
            <w:t>תובעים פליליים חיצוניים עבור משרד האנרגיה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5F394F" w:rsidRPr="000B28FD" w:rsidRDefault="005F394F" w:rsidP="005F394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sidR="004D1504">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sidR="004D1504">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לבין עניינים אחרים של </w:t>
      </w:r>
      <w:r w:rsidR="004D1504">
        <w:rPr>
          <w:rFonts w:ascii="David" w:hAnsi="David" w:hint="cs"/>
          <w:szCs w:val="24"/>
          <w:rtl/>
        </w:rPr>
        <w:t>ה</w:t>
      </w:r>
      <w:r w:rsidR="00992381">
        <w:rPr>
          <w:rFonts w:ascii="David" w:hAnsi="David" w:hint="cs"/>
          <w:szCs w:val="24"/>
          <w:rtl/>
        </w:rPr>
        <w:t>זוכה</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5F394F" w:rsidRPr="000B28FD" w:rsidRDefault="005F394F" w:rsidP="005F394F">
      <w:pPr>
        <w:tabs>
          <w:tab w:val="left" w:pos="1445"/>
        </w:tabs>
        <w:spacing w:line="360" w:lineRule="auto"/>
        <w:jc w:val="center"/>
        <w:rPr>
          <w:rFonts w:ascii="David" w:hAnsi="David"/>
          <w:b/>
          <w:bCs/>
          <w:szCs w:val="24"/>
          <w:rtl/>
        </w:rPr>
      </w:pPr>
    </w:p>
    <w:p w:rsidR="005F394F" w:rsidRPr="000B28FD" w:rsidRDefault="005F394F" w:rsidP="005F394F">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sidR="0097590B">
        <w:rPr>
          <w:rFonts w:ascii="David" w:hAnsi="David" w:hint="cs"/>
          <w:b/>
          <w:bCs/>
          <w:szCs w:val="24"/>
          <w:rtl/>
        </w:rPr>
        <w:t>ה</w:t>
      </w:r>
      <w:r w:rsidR="00992381">
        <w:rPr>
          <w:rFonts w:ascii="David" w:hAnsi="David" w:hint="cs"/>
          <w:b/>
          <w:bCs/>
          <w:szCs w:val="24"/>
          <w:rtl/>
        </w:rPr>
        <w:t>זוכה</w:t>
      </w:r>
      <w:r w:rsidRPr="000B28FD">
        <w:rPr>
          <w:rFonts w:ascii="David" w:hAnsi="David"/>
          <w:b/>
          <w:bCs/>
          <w:szCs w:val="24"/>
          <w:rtl/>
        </w:rPr>
        <w:t xml:space="preserve"> כלפי מדינת ישראל, כדלקמן:</w:t>
      </w:r>
    </w:p>
    <w:p w:rsidR="005F394F" w:rsidRPr="000B28FD" w:rsidRDefault="005F394F" w:rsidP="005F394F">
      <w:pPr>
        <w:tabs>
          <w:tab w:val="left" w:pos="1445"/>
        </w:tabs>
        <w:spacing w:line="360" w:lineRule="auto"/>
        <w:jc w:val="center"/>
        <w:rPr>
          <w:rFonts w:ascii="David" w:hAnsi="David"/>
          <w:b/>
          <w:bCs/>
          <w:szCs w:val="24"/>
          <w:rtl/>
        </w:rPr>
      </w:pPr>
    </w:p>
    <w:p w:rsidR="005F394F" w:rsidRPr="000B28FD" w:rsidRDefault="0097590B" w:rsidP="00B002BD">
      <w:pPr>
        <w:pStyle w:val="af5"/>
        <w:numPr>
          <w:ilvl w:val="0"/>
          <w:numId w:val="28"/>
        </w:numPr>
        <w:tabs>
          <w:tab w:val="left" w:pos="1445"/>
        </w:tabs>
        <w:spacing w:line="360" w:lineRule="auto"/>
        <w:ind w:right="0"/>
        <w:jc w:val="both"/>
        <w:rPr>
          <w:rFonts w:ascii="David" w:hAnsi="David"/>
          <w:szCs w:val="24"/>
          <w:rtl/>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5F394F" w:rsidRPr="000B28FD" w:rsidRDefault="0097590B" w:rsidP="00B002BD">
      <w:pPr>
        <w:pStyle w:val="af5"/>
        <w:numPr>
          <w:ilvl w:val="0"/>
          <w:numId w:val="2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5F394F" w:rsidRPr="000B28FD" w:rsidRDefault="00461A8D" w:rsidP="00B002BD">
      <w:pPr>
        <w:pStyle w:val="af5"/>
        <w:numPr>
          <w:ilvl w:val="0"/>
          <w:numId w:val="2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5F394F" w:rsidRPr="000B28FD" w:rsidRDefault="00461A8D" w:rsidP="00B002BD">
      <w:pPr>
        <w:pStyle w:val="af5"/>
        <w:numPr>
          <w:ilvl w:val="0"/>
          <w:numId w:val="28"/>
        </w:numPr>
        <w:tabs>
          <w:tab w:val="left" w:pos="1445"/>
        </w:tabs>
        <w:spacing w:line="360" w:lineRule="auto"/>
        <w:ind w:right="0"/>
        <w:jc w:val="both"/>
        <w:rPr>
          <w:rFonts w:ascii="David" w:hAnsi="David"/>
          <w:szCs w:val="24"/>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sidR="00992381">
        <w:rPr>
          <w:rFonts w:ascii="David" w:hAnsi="David"/>
          <w:szCs w:val="24"/>
          <w:rtl/>
        </w:rPr>
        <w:t>זוכה</w:t>
      </w:r>
      <w:r w:rsidR="005F394F" w:rsidRPr="000B28FD">
        <w:rPr>
          <w:rFonts w:ascii="David" w:hAnsi="David"/>
          <w:szCs w:val="24"/>
          <w:rtl/>
        </w:rPr>
        <w:t xml:space="preserve"> לערוך התקשרות כאמור או לתת הוראות אחרות שיבטיחו היעדר חשש לניגוד עניינים, ו</w:t>
      </w:r>
      <w:r w:rsidR="00F611A8">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לפעול בהתאם להוראות אלו.</w:t>
      </w:r>
    </w:p>
    <w:p w:rsidR="005F394F" w:rsidRPr="000B28FD" w:rsidRDefault="004C544F" w:rsidP="00B002BD">
      <w:pPr>
        <w:pStyle w:val="af5"/>
        <w:numPr>
          <w:ilvl w:val="0"/>
          <w:numId w:val="28"/>
        </w:numPr>
        <w:tabs>
          <w:tab w:val="left" w:pos="1445"/>
        </w:tabs>
        <w:spacing w:line="360" w:lineRule="auto"/>
        <w:ind w:right="0"/>
        <w:jc w:val="both"/>
        <w:rPr>
          <w:rFonts w:ascii="David" w:hAnsi="David"/>
          <w:szCs w:val="24"/>
          <w:rtl/>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להודיע למשרד באופן מיידי על כל נתון או מצב שבשלו </w:t>
      </w: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או מי מעובדיו עלולים להימצא במצב של ניגוד עניינים כאמור, מיד עם היוודע ל</w:t>
      </w:r>
      <w:r w:rsidR="00992381">
        <w:rPr>
          <w:rFonts w:ascii="David" w:hAnsi="David"/>
          <w:szCs w:val="24"/>
          <w:rtl/>
        </w:rPr>
        <w:t>זוכה</w:t>
      </w:r>
      <w:r w:rsidR="005F394F" w:rsidRPr="000B28FD">
        <w:rPr>
          <w:rFonts w:ascii="David" w:hAnsi="David"/>
          <w:szCs w:val="24"/>
          <w:rtl/>
        </w:rPr>
        <w:t xml:space="preserve"> על כך. </w:t>
      </w:r>
    </w:p>
    <w:p w:rsidR="005F394F" w:rsidRPr="000B28FD" w:rsidRDefault="005F394F" w:rsidP="005F394F">
      <w:pPr>
        <w:tabs>
          <w:tab w:val="left" w:pos="1445"/>
        </w:tabs>
        <w:bidi w:val="0"/>
        <w:rPr>
          <w:rFonts w:ascii="David" w:hAnsi="David"/>
          <w:szCs w:val="24"/>
          <w:lang w:eastAsia="he-IL"/>
        </w:rPr>
      </w:pPr>
      <w:r w:rsidRPr="000B28FD">
        <w:rPr>
          <w:rFonts w:ascii="David" w:hAnsi="David"/>
          <w:szCs w:val="24"/>
          <w:rtl/>
        </w:rPr>
        <w:br w:type="page"/>
      </w:r>
    </w:p>
    <w:p w:rsidR="005F394F" w:rsidRPr="000B28FD" w:rsidRDefault="005F394F" w:rsidP="00B002BD">
      <w:pPr>
        <w:pStyle w:val="af5"/>
        <w:numPr>
          <w:ilvl w:val="0"/>
          <w:numId w:val="28"/>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sidR="005754CC">
        <w:rPr>
          <w:rFonts w:ascii="David" w:hAnsi="David" w:hint="cs"/>
          <w:szCs w:val="24"/>
          <w:rtl/>
        </w:rPr>
        <w:t>ה</w:t>
      </w:r>
      <w:r w:rsidR="00992381">
        <w:rPr>
          <w:rFonts w:ascii="David" w:hAnsi="David"/>
          <w:szCs w:val="24"/>
          <w:rtl/>
        </w:rPr>
        <w:t>זוכה</w:t>
      </w:r>
      <w:r w:rsidRPr="000B28FD">
        <w:rPr>
          <w:rFonts w:ascii="David" w:hAnsi="David"/>
          <w:szCs w:val="24"/>
          <w:rtl/>
        </w:rPr>
        <w:t xml:space="preserve"> על החתום, באמצעות מורשה/י החתימה שלו: </w:t>
      </w:r>
      <w:r w:rsidRPr="000B28FD">
        <w:rPr>
          <w:rFonts w:ascii="David" w:hAnsi="David"/>
          <w:szCs w:val="24"/>
          <w:rtl/>
        </w:rPr>
        <w:tab/>
      </w:r>
    </w:p>
    <w:p w:rsidR="005F394F" w:rsidRPr="003A0B0B"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F394F" w:rsidRPr="000B28FD" w:rsidTr="00EB1F44">
        <w:tc>
          <w:tcPr>
            <w:tcW w:w="1718"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5F394F" w:rsidRPr="000B28FD" w:rsidRDefault="005F394F" w:rsidP="00EB1F44">
            <w:pPr>
              <w:tabs>
                <w:tab w:val="left" w:pos="1445"/>
              </w:tabs>
              <w:spacing w:line="360" w:lineRule="auto"/>
              <w:jc w:val="both"/>
              <w:rPr>
                <w:rFonts w:ascii="David" w:hAnsi="David"/>
                <w:szCs w:val="24"/>
                <w:rtl/>
              </w:rPr>
            </w:pPr>
          </w:p>
        </w:tc>
        <w:tc>
          <w:tcPr>
            <w:tcW w:w="1984"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חותמת</w:t>
            </w:r>
          </w:p>
        </w:tc>
      </w:tr>
    </w:tbl>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5F394F" w:rsidRPr="000B28FD" w:rsidRDefault="005F394F" w:rsidP="00EB1F44">
            <w:pPr>
              <w:tabs>
                <w:tab w:val="left" w:pos="1445"/>
              </w:tabs>
              <w:spacing w:line="360" w:lineRule="auto"/>
              <w:jc w:val="both"/>
              <w:rPr>
                <w:rFonts w:ascii="David" w:hAnsi="David"/>
                <w:szCs w:val="24"/>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5F394F" w:rsidRPr="000B28FD" w:rsidRDefault="005F394F" w:rsidP="00EB1F44">
            <w:pPr>
              <w:tabs>
                <w:tab w:val="left" w:pos="1445"/>
              </w:tabs>
              <w:spacing w:line="360" w:lineRule="auto"/>
              <w:jc w:val="both"/>
              <w:rPr>
                <w:rFonts w:ascii="David" w:hAnsi="David"/>
                <w:szCs w:val="24"/>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5F394F" w:rsidRPr="000B28FD" w:rsidRDefault="005F394F" w:rsidP="005F394F">
      <w:pPr>
        <w:tabs>
          <w:tab w:val="left" w:pos="1445"/>
        </w:tabs>
        <w:spacing w:line="360" w:lineRule="auto"/>
        <w:ind w:left="6480" w:firstLine="720"/>
        <w:jc w:val="center"/>
        <w:rPr>
          <w:rFonts w:ascii="David" w:hAnsi="David"/>
          <w:b/>
          <w:bCs/>
          <w:sz w:val="28"/>
          <w:szCs w:val="28"/>
          <w:u w:val="single"/>
          <w:rtl/>
        </w:rPr>
      </w:pPr>
    </w:p>
    <w:p w:rsidR="005F394F" w:rsidRPr="000B28FD" w:rsidRDefault="005F394F" w:rsidP="005F394F">
      <w:pPr>
        <w:pStyle w:val="24"/>
        <w:tabs>
          <w:tab w:val="left" w:pos="1445"/>
        </w:tabs>
        <w:ind w:left="7200" w:firstLine="720"/>
        <w:rPr>
          <w:rFonts w:ascii="David" w:hAnsi="David"/>
          <w:sz w:val="28"/>
          <w:szCs w:val="28"/>
          <w:u w:val="single"/>
          <w:rtl/>
        </w:rPr>
      </w:pPr>
    </w:p>
    <w:p w:rsidR="005F394F" w:rsidRPr="000B28FD" w:rsidRDefault="005F394F" w:rsidP="005F394F">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widowControl w:val="0"/>
        <w:tabs>
          <w:tab w:val="left" w:pos="1445"/>
        </w:tabs>
        <w:adjustRightInd w:val="0"/>
        <w:spacing w:before="120" w:after="120" w:line="360" w:lineRule="auto"/>
        <w:textAlignment w:val="baseline"/>
        <w:rPr>
          <w:rFonts w:ascii="David" w:hAnsi="David"/>
          <w:szCs w:val="24"/>
          <w:rtl/>
        </w:rPr>
      </w:pPr>
    </w:p>
    <w:p w:rsidR="005F394F" w:rsidRPr="000B28FD" w:rsidRDefault="005F394F" w:rsidP="005F394F">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ח</w:t>
            </w:r>
            <w:r>
              <w:rPr>
                <w:rFonts w:ascii="David" w:hAnsi="David" w:cs="David" w:hint="cs"/>
                <w:color w:val="auto"/>
                <w:rtl/>
              </w:rPr>
              <w:t>'4</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 xml:space="preserve">לעניין אי קיום הליכים משפטיים כנגד המשרד </w:t>
            </w:r>
          </w:p>
        </w:tc>
      </w:tr>
    </w:tbl>
    <w:p w:rsidR="005F394F" w:rsidRDefault="005F394F" w:rsidP="005F394F">
      <w:pPr>
        <w:tabs>
          <w:tab w:val="left" w:pos="1445"/>
        </w:tabs>
        <w:bidi w:val="0"/>
        <w:rPr>
          <w:rFonts w:ascii="David" w:hAnsi="David"/>
          <w:b/>
          <w:bCs/>
          <w:sz w:val="28"/>
          <w:szCs w:val="28"/>
          <w:u w:val="single"/>
        </w:rPr>
      </w:pPr>
    </w:p>
    <w:p w:rsidR="005F394F" w:rsidRPr="00291E48" w:rsidRDefault="005F394F" w:rsidP="005F394F">
      <w:pPr>
        <w:spacing w:line="360" w:lineRule="auto"/>
        <w:jc w:val="center"/>
        <w:rPr>
          <w:b/>
          <w:bCs/>
          <w:sz w:val="32"/>
          <w:szCs w:val="32"/>
          <w:u w:val="single"/>
          <w:rtl/>
        </w:rPr>
      </w:pPr>
      <w:r w:rsidRPr="00291E48">
        <w:rPr>
          <w:rFonts w:hint="cs"/>
          <w:b/>
          <w:bCs/>
          <w:sz w:val="32"/>
          <w:szCs w:val="32"/>
          <w:u w:val="single"/>
          <w:rtl/>
        </w:rPr>
        <w:t xml:space="preserve">תצהיר לעניין אי קיום הליכים משפטיים כנגד המשרד </w:t>
      </w:r>
    </w:p>
    <w:p w:rsidR="005F394F" w:rsidRPr="00291E48" w:rsidRDefault="005F394F" w:rsidP="005F394F">
      <w:pPr>
        <w:spacing w:line="360" w:lineRule="auto"/>
        <w:ind w:left="878"/>
        <w:jc w:val="both"/>
        <w:rPr>
          <w:szCs w:val="24"/>
          <w:rtl/>
        </w:rPr>
      </w:pPr>
    </w:p>
    <w:p w:rsidR="005F394F" w:rsidRPr="00291E48" w:rsidRDefault="005F394F" w:rsidP="005F394F">
      <w:pPr>
        <w:spacing w:line="360" w:lineRule="auto"/>
        <w:ind w:left="878"/>
        <w:jc w:val="both"/>
        <w:rPr>
          <w:szCs w:val="24"/>
          <w:rtl/>
        </w:rPr>
      </w:pPr>
      <w:r w:rsidRPr="00291E48">
        <w:rPr>
          <w:rFonts w:hint="cs"/>
          <w:szCs w:val="24"/>
          <w:rtl/>
        </w:rPr>
        <w:t xml:space="preserve">אני הח"מ_____________, נושא/ת ת.ז. מס' ____________  לאחר שהוזהרתי כחוק כי עלי לומר את האמת וכי אהיה צפוי/ה לכל העונשים הקבועים בחוק אם לא אעשה כן,  מצהיר/ה בזאת כדלהלן: </w:t>
      </w:r>
    </w:p>
    <w:p w:rsidR="005F394F" w:rsidRPr="00291E48" w:rsidRDefault="005F394F" w:rsidP="005F394F">
      <w:pPr>
        <w:spacing w:line="360" w:lineRule="auto"/>
        <w:jc w:val="both"/>
        <w:rPr>
          <w:szCs w:val="24"/>
          <w:rtl/>
        </w:rPr>
      </w:pPr>
    </w:p>
    <w:p w:rsidR="005F394F" w:rsidRPr="00291E48" w:rsidRDefault="005F394F" w:rsidP="00B002BD">
      <w:pPr>
        <w:numPr>
          <w:ilvl w:val="3"/>
          <w:numId w:val="100"/>
        </w:numPr>
        <w:spacing w:line="360" w:lineRule="auto"/>
        <w:ind w:left="878" w:hanging="425"/>
        <w:contextualSpacing/>
        <w:jc w:val="both"/>
        <w:rPr>
          <w:szCs w:val="24"/>
        </w:rPr>
      </w:pPr>
      <w:r w:rsidRPr="00291E48">
        <w:rPr>
          <w:rFonts w:hint="cs"/>
          <w:szCs w:val="24"/>
          <w:rtl/>
        </w:rPr>
        <w:t>הנני להצהיר כי במהלך 5 השנים שקדמו למועד פרסום מכרז זה ניהלתי הליכים משפטיים כנגד המדינה בתחום החוקים המפורטים ברשימת החוקים המוזכרת בפסקת הפתיחה למכרז זה כמפורט להלן:</w:t>
      </w:r>
    </w:p>
    <w:p w:rsidR="005F394F" w:rsidRPr="00291E48" w:rsidRDefault="005F394F" w:rsidP="00B002BD">
      <w:pPr>
        <w:numPr>
          <w:ilvl w:val="0"/>
          <w:numId w:val="101"/>
        </w:numPr>
        <w:spacing w:line="360" w:lineRule="auto"/>
        <w:ind w:hanging="425"/>
        <w:contextualSpacing/>
        <w:jc w:val="both"/>
        <w:rPr>
          <w:szCs w:val="24"/>
        </w:rPr>
      </w:pPr>
    </w:p>
    <w:p w:rsidR="005F394F" w:rsidRPr="00291E48" w:rsidRDefault="005F394F" w:rsidP="00B002BD">
      <w:pPr>
        <w:numPr>
          <w:ilvl w:val="3"/>
          <w:numId w:val="100"/>
        </w:numPr>
        <w:spacing w:line="360" w:lineRule="auto"/>
        <w:ind w:left="878" w:hanging="425"/>
        <w:contextualSpacing/>
        <w:jc w:val="both"/>
        <w:rPr>
          <w:szCs w:val="24"/>
          <w:rtl/>
        </w:rPr>
      </w:pPr>
      <w:r w:rsidRPr="00291E48">
        <w:rPr>
          <w:rFonts w:hint="cs"/>
          <w:szCs w:val="24"/>
          <w:rtl/>
        </w:rPr>
        <w:t>במהלך מתן השירות על-ידי למשרד, לא אנהל הליכים כלשהם נגד המדינה בתחום החוקים המוזכרים ברשימת החוקים.</w:t>
      </w:r>
    </w:p>
    <w:p w:rsidR="005F394F" w:rsidRPr="00291E48" w:rsidRDefault="005F394F" w:rsidP="00B002BD">
      <w:pPr>
        <w:numPr>
          <w:ilvl w:val="3"/>
          <w:numId w:val="100"/>
        </w:numPr>
        <w:spacing w:line="360" w:lineRule="auto"/>
        <w:ind w:left="878" w:hanging="425"/>
        <w:contextualSpacing/>
        <w:jc w:val="both"/>
        <w:rPr>
          <w:szCs w:val="24"/>
        </w:rPr>
      </w:pPr>
      <w:r w:rsidRPr="00291E48">
        <w:rPr>
          <w:rFonts w:hint="cs"/>
          <w:szCs w:val="24"/>
          <w:rtl/>
        </w:rPr>
        <w:t>עם סיום ההתקשרות ביני לבין המשרד, לא אנהל הליכים כלשהם נגד המדינה בתחום החוקים המוזכרים ברשימת החוקים במשך חצי שנה, מתום סיום ההתקשרות.</w:t>
      </w:r>
    </w:p>
    <w:p w:rsidR="005F394F" w:rsidRPr="00291E48" w:rsidRDefault="005F394F" w:rsidP="00B002BD">
      <w:pPr>
        <w:numPr>
          <w:ilvl w:val="3"/>
          <w:numId w:val="100"/>
        </w:numPr>
        <w:spacing w:line="360" w:lineRule="auto"/>
        <w:ind w:left="878" w:hanging="425"/>
        <w:contextualSpacing/>
        <w:jc w:val="both"/>
        <w:rPr>
          <w:szCs w:val="24"/>
        </w:rPr>
      </w:pPr>
      <w:r w:rsidRPr="00291E48">
        <w:rPr>
          <w:rFonts w:hint="cs"/>
          <w:szCs w:val="24"/>
          <w:rtl/>
        </w:rPr>
        <w:t>לאחר סיום ההתקשרות ביני לבין המשרד לא אייצג או אטפל בעניינו של אדם או כל גוף אחר אשר נגדו ניהלתי הליך כלשהו במסגרת מתן השירות למשרד במשך שנה אחת מתום סיום ההתקשרות</w:t>
      </w:r>
    </w:p>
    <w:p w:rsidR="005F394F" w:rsidRPr="00291E48" w:rsidRDefault="005F394F" w:rsidP="005F394F">
      <w:pPr>
        <w:spacing w:line="360" w:lineRule="auto"/>
        <w:jc w:val="both"/>
        <w:rPr>
          <w:szCs w:val="24"/>
          <w:rtl/>
        </w:rPr>
      </w:pPr>
    </w:p>
    <w:p w:rsidR="005F394F" w:rsidRPr="00291E48" w:rsidRDefault="005F394F" w:rsidP="005F394F">
      <w:pPr>
        <w:spacing w:line="360" w:lineRule="auto"/>
        <w:ind w:left="720"/>
        <w:jc w:val="both"/>
        <w:rPr>
          <w:szCs w:val="24"/>
          <w:rtl/>
        </w:rPr>
      </w:pPr>
      <w:r w:rsidRPr="00291E48">
        <w:rPr>
          <w:rFonts w:hint="cs"/>
          <w:szCs w:val="24"/>
          <w:rtl/>
        </w:rPr>
        <w:t>_____________________                                                           ____________________</w:t>
      </w:r>
    </w:p>
    <w:p w:rsidR="005F394F" w:rsidRPr="00291E48" w:rsidRDefault="005F394F" w:rsidP="005F394F">
      <w:pPr>
        <w:spacing w:line="360" w:lineRule="auto"/>
        <w:ind w:left="720"/>
        <w:jc w:val="both"/>
        <w:rPr>
          <w:szCs w:val="24"/>
          <w:rtl/>
        </w:rPr>
      </w:pPr>
      <w:r w:rsidRPr="00291E48">
        <w:rPr>
          <w:rFonts w:hint="cs"/>
          <w:szCs w:val="24"/>
          <w:rtl/>
        </w:rPr>
        <w:t xml:space="preserve">          תאריך                                                                                        שם המצהיר/ה + חתימה</w:t>
      </w:r>
    </w:p>
    <w:p w:rsidR="005F394F" w:rsidRPr="00291E48" w:rsidRDefault="005F394F" w:rsidP="005F394F">
      <w:pPr>
        <w:spacing w:line="360" w:lineRule="auto"/>
        <w:jc w:val="both"/>
        <w:rPr>
          <w:b/>
          <w:bCs/>
          <w:szCs w:val="24"/>
          <w:u w:val="single"/>
          <w:rtl/>
        </w:rPr>
      </w:pPr>
    </w:p>
    <w:p w:rsidR="005F394F" w:rsidRPr="00291E48" w:rsidRDefault="005F394F" w:rsidP="005F394F">
      <w:pPr>
        <w:spacing w:line="360" w:lineRule="auto"/>
        <w:jc w:val="center"/>
        <w:rPr>
          <w:b/>
          <w:bCs/>
          <w:szCs w:val="24"/>
          <w:u w:val="single"/>
          <w:rtl/>
        </w:rPr>
      </w:pPr>
    </w:p>
    <w:p w:rsidR="005F394F" w:rsidRPr="00291E48" w:rsidRDefault="005F394F" w:rsidP="005F394F">
      <w:pPr>
        <w:spacing w:line="360" w:lineRule="auto"/>
        <w:jc w:val="center"/>
        <w:rPr>
          <w:b/>
          <w:bCs/>
          <w:sz w:val="32"/>
          <w:szCs w:val="32"/>
          <w:u w:val="single"/>
          <w:rtl/>
        </w:rPr>
      </w:pPr>
      <w:r w:rsidRPr="00291E48">
        <w:rPr>
          <w:rFonts w:hint="cs"/>
          <w:b/>
          <w:bCs/>
          <w:sz w:val="32"/>
          <w:szCs w:val="32"/>
          <w:u w:val="single"/>
          <w:rtl/>
        </w:rPr>
        <w:t>אישור עו"ד</w:t>
      </w:r>
    </w:p>
    <w:p w:rsidR="005F394F" w:rsidRPr="00291E48" w:rsidRDefault="005F394F" w:rsidP="005F394F">
      <w:pPr>
        <w:spacing w:line="360" w:lineRule="auto"/>
        <w:jc w:val="both"/>
        <w:rPr>
          <w:b/>
          <w:bCs/>
          <w:szCs w:val="24"/>
          <w:u w:val="single"/>
          <w:rtl/>
        </w:rPr>
      </w:pPr>
    </w:p>
    <w:p w:rsidR="005F394F" w:rsidRPr="00291E48" w:rsidRDefault="005F394F" w:rsidP="005F394F">
      <w:pPr>
        <w:spacing w:line="360" w:lineRule="auto"/>
        <w:jc w:val="both"/>
        <w:rPr>
          <w:b/>
          <w:bCs/>
          <w:szCs w:val="24"/>
          <w:u w:val="single"/>
          <w:rtl/>
        </w:rPr>
      </w:pPr>
      <w:r w:rsidRPr="00291E48">
        <w:rPr>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5F394F" w:rsidRPr="00291E48" w:rsidRDefault="005F394F" w:rsidP="005F394F">
      <w:pPr>
        <w:spacing w:line="360" w:lineRule="auto"/>
        <w:jc w:val="both"/>
        <w:rPr>
          <w:b/>
          <w:bCs/>
          <w:szCs w:val="24"/>
          <w:rtl/>
        </w:rPr>
      </w:pPr>
      <w:r w:rsidRPr="00291E48">
        <w:rPr>
          <w:rFonts w:hint="cs"/>
          <w:b/>
          <w:bCs/>
          <w:szCs w:val="24"/>
          <w:rtl/>
        </w:rPr>
        <w:tab/>
      </w:r>
      <w:r w:rsidRPr="00291E48">
        <w:rPr>
          <w:rFonts w:hint="cs"/>
          <w:b/>
          <w:bCs/>
          <w:szCs w:val="24"/>
          <w:rtl/>
        </w:rPr>
        <w:tab/>
      </w:r>
      <w:r w:rsidRPr="00291E48">
        <w:rPr>
          <w:rFonts w:hint="cs"/>
          <w:b/>
          <w:bCs/>
          <w:szCs w:val="24"/>
          <w:rtl/>
        </w:rPr>
        <w:tab/>
      </w:r>
      <w:r w:rsidRPr="00291E48">
        <w:rPr>
          <w:rFonts w:hint="cs"/>
          <w:b/>
          <w:bCs/>
          <w:szCs w:val="24"/>
          <w:rtl/>
        </w:rPr>
        <w:tab/>
      </w:r>
      <w:r w:rsidRPr="00291E48">
        <w:rPr>
          <w:rFonts w:hint="cs"/>
          <w:b/>
          <w:bCs/>
          <w:szCs w:val="24"/>
          <w:rtl/>
        </w:rPr>
        <w:tab/>
      </w:r>
      <w:r w:rsidRPr="00291E48">
        <w:rPr>
          <w:rFonts w:hint="cs"/>
          <w:b/>
          <w:bCs/>
          <w:szCs w:val="24"/>
          <w:rtl/>
        </w:rPr>
        <w:tab/>
      </w:r>
      <w:r w:rsidRPr="00291E48">
        <w:rPr>
          <w:rFonts w:hint="cs"/>
          <w:b/>
          <w:bCs/>
          <w:szCs w:val="24"/>
          <w:rtl/>
        </w:rPr>
        <w:tab/>
      </w:r>
      <w:r w:rsidRPr="00291E48">
        <w:rPr>
          <w:rFonts w:hint="cs"/>
          <w:b/>
          <w:bCs/>
          <w:szCs w:val="24"/>
          <w:rtl/>
        </w:rPr>
        <w:tab/>
      </w:r>
      <w:r w:rsidRPr="00291E48">
        <w:rPr>
          <w:rFonts w:hint="cs"/>
          <w:b/>
          <w:bCs/>
          <w:szCs w:val="24"/>
          <w:rtl/>
        </w:rPr>
        <w:tab/>
        <w:t>____________________</w:t>
      </w:r>
    </w:p>
    <w:p w:rsidR="005F394F" w:rsidRDefault="005F394F" w:rsidP="005F394F">
      <w:pPr>
        <w:tabs>
          <w:tab w:val="left" w:pos="1445"/>
        </w:tabs>
        <w:bidi w:val="0"/>
        <w:rPr>
          <w:rFonts w:ascii="David" w:hAnsi="David"/>
          <w:b/>
          <w:bCs/>
          <w:sz w:val="28"/>
          <w:szCs w:val="28"/>
          <w:u w:val="single"/>
        </w:rPr>
      </w:pPr>
      <w:r>
        <w:rPr>
          <w:rFonts w:hint="cs"/>
          <w:b/>
          <w:bCs/>
          <w:szCs w:val="24"/>
          <w:rtl/>
        </w:rPr>
        <w:t>חתימה וחותמת עו"ד</w:t>
      </w:r>
    </w:p>
    <w:p w:rsidR="005F394F" w:rsidRDefault="005F394F" w:rsidP="005F394F">
      <w:pPr>
        <w:tabs>
          <w:tab w:val="left" w:pos="1445"/>
        </w:tabs>
        <w:bidi w:val="0"/>
        <w:rPr>
          <w:rFonts w:ascii="David" w:hAnsi="David"/>
          <w:b/>
          <w:bCs/>
          <w:sz w:val="28"/>
          <w:szCs w:val="28"/>
          <w:u w:val="single"/>
        </w:rPr>
      </w:pPr>
    </w:p>
    <w:p w:rsidR="005F394F" w:rsidRDefault="005F394F" w:rsidP="005F394F">
      <w:pPr>
        <w:tabs>
          <w:tab w:val="left" w:pos="1445"/>
        </w:tabs>
        <w:bidi w:val="0"/>
        <w:rPr>
          <w:rFonts w:ascii="David" w:hAnsi="David"/>
          <w:b/>
          <w:bCs/>
          <w:sz w:val="28"/>
          <w:szCs w:val="28"/>
          <w:u w:val="single"/>
        </w:rPr>
      </w:pPr>
    </w:p>
    <w:p w:rsidR="005F394F" w:rsidRPr="000B28FD" w:rsidRDefault="005F394F" w:rsidP="005F394F">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F394F" w:rsidRPr="000B28FD" w:rsidTr="00EB1F44">
        <w:trPr>
          <w:trHeight w:hRule="exact" w:val="561"/>
          <w:jc w:val="right"/>
        </w:trPr>
        <w:tc>
          <w:tcPr>
            <w:tcW w:w="8931"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ט'</w:t>
            </w:r>
          </w:p>
        </w:tc>
      </w:tr>
      <w:tr w:rsidR="005F394F" w:rsidRPr="000B28FD" w:rsidTr="00EB1F44">
        <w:trPr>
          <w:trHeight w:hRule="exact" w:val="561"/>
          <w:jc w:val="right"/>
        </w:trPr>
        <w:tc>
          <w:tcPr>
            <w:tcW w:w="8931"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 xml:space="preserve">התחייבות </w:t>
            </w:r>
            <w:r w:rsidR="003A0B0B">
              <w:rPr>
                <w:rFonts w:ascii="David" w:hAnsi="David" w:cs="David" w:hint="cs"/>
                <w:b w:val="0"/>
                <w:i/>
                <w:rtl/>
              </w:rPr>
              <w:t>ה</w:t>
            </w:r>
            <w:r w:rsidR="00992381">
              <w:rPr>
                <w:rFonts w:ascii="David" w:hAnsi="David" w:cs="David"/>
                <w:b w:val="0"/>
                <w:i/>
                <w:rtl/>
              </w:rPr>
              <w:t>זוכה</w:t>
            </w:r>
            <w:r w:rsidRPr="000B28FD">
              <w:rPr>
                <w:rFonts w:ascii="David" w:hAnsi="David" w:cs="David"/>
                <w:b w:val="0"/>
                <w:i/>
                <w:rtl/>
              </w:rPr>
              <w:t xml:space="preserve"> בדבר שמירה על סודיות</w:t>
            </w:r>
          </w:p>
        </w:tc>
      </w:tr>
    </w:tbl>
    <w:p w:rsidR="005F394F" w:rsidRPr="000B28FD" w:rsidRDefault="005F394F" w:rsidP="005F394F">
      <w:pPr>
        <w:tabs>
          <w:tab w:val="left" w:pos="1445"/>
        </w:tabs>
        <w:spacing w:after="120" w:line="360" w:lineRule="auto"/>
        <w:jc w:val="center"/>
        <w:rPr>
          <w:rFonts w:ascii="David" w:hAnsi="David"/>
          <w:b/>
          <w:bCs/>
          <w:sz w:val="22"/>
          <w:szCs w:val="22"/>
          <w:u w:val="single"/>
          <w:rtl/>
        </w:rPr>
      </w:pPr>
    </w:p>
    <w:p w:rsidR="005F394F" w:rsidRPr="000B28FD" w:rsidRDefault="005F394F" w:rsidP="005F394F">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sidR="003A0B0B">
        <w:rPr>
          <w:rFonts w:ascii="David" w:hAnsi="David" w:hint="cs"/>
          <w:b/>
          <w:bCs/>
          <w:sz w:val="22"/>
          <w:szCs w:val="22"/>
          <w:u w:val="single"/>
          <w:rtl/>
        </w:rPr>
        <w:t>ה</w:t>
      </w:r>
      <w:r w:rsidR="00992381">
        <w:rPr>
          <w:rFonts w:ascii="David" w:hAnsi="David"/>
          <w:b/>
          <w:bCs/>
          <w:sz w:val="22"/>
          <w:szCs w:val="22"/>
          <w:u w:val="single"/>
          <w:rtl/>
        </w:rPr>
        <w:t>זוכה</w:t>
      </w:r>
      <w:r w:rsidRPr="000B28FD">
        <w:rPr>
          <w:rFonts w:ascii="David" w:hAnsi="David"/>
          <w:b/>
          <w:bCs/>
          <w:sz w:val="22"/>
          <w:szCs w:val="22"/>
          <w:u w:val="single"/>
          <w:rtl/>
        </w:rPr>
        <w:t>- התאגיד)</w:t>
      </w:r>
    </w:p>
    <w:p w:rsidR="005F394F" w:rsidRPr="000B28FD" w:rsidRDefault="005F394F" w:rsidP="005F394F">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5F394F" w:rsidRPr="000B28FD" w:rsidRDefault="005F394F" w:rsidP="005F394F">
      <w:pPr>
        <w:tabs>
          <w:tab w:val="left" w:pos="1445"/>
        </w:tabs>
        <w:ind w:left="360"/>
        <w:jc w:val="center"/>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003A0B0B">
        <w:rPr>
          <w:rFonts w:ascii="David" w:hAnsi="David" w:hint="cs"/>
          <w:b/>
          <w:bCs/>
          <w:szCs w:val="24"/>
          <w:rtl/>
        </w:rPr>
        <w:t>ה</w:t>
      </w:r>
      <w:r w:rsidR="00992381">
        <w:rPr>
          <w:rFonts w:ascii="David" w:hAnsi="David"/>
          <w:b/>
          <w:bCs/>
          <w:szCs w:val="24"/>
          <w:rtl/>
        </w:rPr>
        <w:t>זוכה</w:t>
      </w:r>
      <w:r w:rsidRPr="000B28FD">
        <w:rPr>
          <w:rFonts w:ascii="David" w:hAnsi="David"/>
          <w:szCs w:val="24"/>
          <w:rtl/>
        </w:rPr>
        <w:t>")</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כתובת </w:t>
      </w:r>
      <w:r w:rsidR="007F45A9">
        <w:rPr>
          <w:rFonts w:ascii="David" w:hAnsi="David" w:hint="cs"/>
          <w:szCs w:val="24"/>
          <w:rtl/>
        </w:rPr>
        <w:t>ה</w:t>
      </w:r>
      <w:r w:rsidR="00992381">
        <w:rPr>
          <w:rFonts w:ascii="David" w:hAnsi="David"/>
          <w:szCs w:val="24"/>
          <w:rtl/>
        </w:rPr>
        <w:t>זוכה</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ind w:left="360"/>
        <w:jc w:val="both"/>
        <w:rPr>
          <w:rFonts w:ascii="David" w:hAnsi="David"/>
          <w:szCs w:val="24"/>
          <w:rtl/>
        </w:rPr>
      </w:pPr>
    </w:p>
    <w:p w:rsidR="005F394F" w:rsidRPr="000B28FD" w:rsidRDefault="005F394F" w:rsidP="005F394F">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sidR="00B90342">
        <w:rPr>
          <w:rFonts w:ascii="David" w:hAnsi="David" w:hint="cs"/>
          <w:szCs w:val="24"/>
          <w:rtl/>
        </w:rPr>
        <w:t>ה</w:t>
      </w:r>
      <w:r w:rsidR="00992381">
        <w:rPr>
          <w:rFonts w:ascii="David" w:hAnsi="David"/>
          <w:szCs w:val="24"/>
          <w:rtl/>
        </w:rPr>
        <w:t>זוכה</w:t>
      </w:r>
      <w:r w:rsidRPr="000B28FD">
        <w:rPr>
          <w:rFonts w:ascii="David" w:hAnsi="David"/>
          <w:szCs w:val="24"/>
          <w:rtl/>
        </w:rPr>
        <w:t xml:space="preserve">, לפיהם יעניק </w:t>
      </w:r>
      <w:r w:rsidR="006A678F">
        <w:rPr>
          <w:rFonts w:ascii="David" w:hAnsi="David" w:hint="cs"/>
          <w:szCs w:val="24"/>
          <w:rtl/>
        </w:rPr>
        <w:t>ה</w:t>
      </w:r>
      <w:r w:rsidR="00992381">
        <w:rPr>
          <w:rFonts w:ascii="David" w:hAnsi="David"/>
          <w:szCs w:val="24"/>
          <w:rtl/>
        </w:rPr>
        <w:t>זוכה</w:t>
      </w:r>
      <w:r w:rsidRPr="000B28FD">
        <w:rPr>
          <w:rFonts w:ascii="David" w:hAnsi="David"/>
          <w:szCs w:val="24"/>
          <w:rtl/>
        </w:rPr>
        <w:t xml:space="preserve"> שירותים למשרד, כמפורט בהסכם שנחתם בין הצדדים;</w:t>
      </w:r>
    </w:p>
    <w:p w:rsidR="005F394F" w:rsidRPr="000B28FD" w:rsidRDefault="005F394F" w:rsidP="005F394F">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sidR="006A678F">
        <w:rPr>
          <w:rFonts w:ascii="David" w:hAnsi="David" w:hint="cs"/>
          <w:szCs w:val="24"/>
          <w:rtl/>
        </w:rPr>
        <w:t>ה</w:t>
      </w:r>
      <w:r w:rsidR="00992381">
        <w:rPr>
          <w:rFonts w:ascii="David" w:hAnsi="David"/>
          <w:szCs w:val="24"/>
          <w:rtl/>
        </w:rPr>
        <w:t>זוכה</w:t>
      </w:r>
      <w:r w:rsidRPr="000B28FD">
        <w:rPr>
          <w:rFonts w:ascii="David" w:hAnsi="David"/>
          <w:szCs w:val="24"/>
          <w:rtl/>
        </w:rPr>
        <w:t xml:space="preserve"> עשוי להיחשף לסודות מקצועיים עליהם מעוניין המשרד להגן;</w:t>
      </w:r>
    </w:p>
    <w:p w:rsidR="005F394F" w:rsidRPr="000B28FD" w:rsidRDefault="005F394F" w:rsidP="005F394F">
      <w:pPr>
        <w:tabs>
          <w:tab w:val="left" w:pos="1445"/>
        </w:tabs>
        <w:spacing w:line="360" w:lineRule="auto"/>
        <w:ind w:left="360"/>
        <w:jc w:val="center"/>
        <w:rPr>
          <w:rFonts w:ascii="David" w:hAnsi="David"/>
          <w:b/>
          <w:bCs/>
          <w:szCs w:val="24"/>
          <w:rtl/>
        </w:rPr>
      </w:pPr>
    </w:p>
    <w:p w:rsidR="005F394F" w:rsidRPr="000B28FD" w:rsidRDefault="005F394F" w:rsidP="005F394F">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sidR="00C649AB">
        <w:rPr>
          <w:rFonts w:ascii="David" w:hAnsi="David" w:hint="cs"/>
          <w:b/>
          <w:bCs/>
          <w:szCs w:val="24"/>
          <w:rtl/>
        </w:rPr>
        <w:t>ה</w:t>
      </w:r>
      <w:r w:rsidR="00992381">
        <w:rPr>
          <w:rFonts w:ascii="David" w:hAnsi="David"/>
          <w:b/>
          <w:bCs/>
          <w:szCs w:val="24"/>
          <w:rtl/>
        </w:rPr>
        <w:t>זוכה</w:t>
      </w:r>
      <w:r w:rsidRPr="000B28FD">
        <w:rPr>
          <w:rFonts w:ascii="David" w:hAnsi="David"/>
          <w:b/>
          <w:bCs/>
          <w:szCs w:val="24"/>
          <w:rtl/>
        </w:rPr>
        <w:t xml:space="preserve"> כלפי מדינת ישראל כדלקמן:</w:t>
      </w:r>
    </w:p>
    <w:p w:rsidR="005F394F" w:rsidRPr="000B28FD" w:rsidRDefault="005F394F" w:rsidP="005F394F">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5F394F" w:rsidRPr="000B28FD" w:rsidRDefault="005F394F" w:rsidP="005F394F">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5F394F" w:rsidRPr="000B28FD" w:rsidRDefault="005F394F" w:rsidP="00563B8B">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F60AD8184E61408BA30A103287D277E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63B8B">
            <w:rPr>
              <w:rFonts w:ascii="David" w:hAnsi="David" w:hint="cs"/>
              <w:b/>
              <w:bCs/>
              <w:szCs w:val="24"/>
              <w:rtl/>
            </w:rPr>
            <w:t>98/2020</w:t>
          </w:r>
        </w:sdtContent>
      </w:sdt>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E78C2DAA734484998071AA7D3D5F1A2"/>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b/>
              <w:bCs/>
              <w:szCs w:val="24"/>
              <w:rtl/>
            </w:rPr>
            <w:t>תובעים פליליים חיצוניים עבור משרד האנרגיה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5F394F" w:rsidRPr="000B28FD" w:rsidRDefault="005F394F" w:rsidP="005F394F">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sidR="00820D2B">
        <w:rPr>
          <w:rFonts w:ascii="David" w:hAnsi="David" w:hint="cs"/>
          <w:szCs w:val="24"/>
          <w:rtl/>
        </w:rPr>
        <w:t>ה</w:t>
      </w:r>
      <w:r w:rsidR="00992381">
        <w:rPr>
          <w:rFonts w:ascii="David" w:hAnsi="David"/>
          <w:szCs w:val="24"/>
          <w:rtl/>
        </w:rPr>
        <w:t>זוכה</w:t>
      </w:r>
      <w:r w:rsidRPr="000B28FD">
        <w:rPr>
          <w:rFonts w:ascii="David" w:hAnsi="David"/>
          <w:szCs w:val="24"/>
          <w:rtl/>
        </w:rPr>
        <w:t xml:space="preserve"> אשר באמצעותו יינתנו השירותים למשרד.</w:t>
      </w:r>
    </w:p>
    <w:p w:rsidR="005F394F" w:rsidRPr="000B28FD" w:rsidRDefault="005F394F" w:rsidP="005F394F">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5F394F" w:rsidRPr="000B28FD" w:rsidRDefault="005F394F" w:rsidP="005F394F">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sidR="002F3D7F">
        <w:rPr>
          <w:rFonts w:ascii="David" w:hAnsi="David" w:hint="cs"/>
          <w:szCs w:val="24"/>
          <w:rtl/>
        </w:rPr>
        <w:t>ה</w:t>
      </w:r>
      <w:r w:rsidR="00992381">
        <w:rPr>
          <w:rFonts w:ascii="David" w:hAnsi="David"/>
          <w:szCs w:val="24"/>
          <w:rtl/>
        </w:rPr>
        <w:t>זוכה</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5F394F" w:rsidRPr="000B28FD" w:rsidRDefault="005F394F" w:rsidP="005F394F">
      <w:pPr>
        <w:tabs>
          <w:tab w:val="left" w:pos="1445"/>
        </w:tabs>
        <w:spacing w:line="360" w:lineRule="auto"/>
        <w:ind w:left="360"/>
        <w:jc w:val="both"/>
        <w:rPr>
          <w:rFonts w:ascii="David" w:hAnsi="David"/>
          <w:szCs w:val="24"/>
          <w:rtl/>
        </w:rPr>
      </w:pPr>
    </w:p>
    <w:p w:rsidR="005F394F" w:rsidRPr="000B28FD" w:rsidRDefault="005F394F" w:rsidP="005F394F">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5F394F" w:rsidRPr="000B28FD" w:rsidRDefault="00A67D1E" w:rsidP="005F394F">
      <w:pPr>
        <w:tabs>
          <w:tab w:val="left" w:pos="1445"/>
        </w:tabs>
        <w:spacing w:line="360" w:lineRule="auto"/>
        <w:ind w:left="360"/>
        <w:jc w:val="both"/>
        <w:rPr>
          <w:rFonts w:ascii="David" w:hAnsi="David"/>
          <w:szCs w:val="24"/>
          <w:rtl/>
        </w:rPr>
      </w:pP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hint="cs"/>
          <w:szCs w:val="24"/>
          <w:rtl/>
        </w:rPr>
        <w:t>ה</w:t>
      </w:r>
      <w:r w:rsidR="00992381">
        <w:rPr>
          <w:rFonts w:ascii="David" w:hAnsi="David"/>
          <w:szCs w:val="24"/>
          <w:rtl/>
        </w:rPr>
        <w:t>זוכה</w:t>
      </w:r>
      <w:r w:rsidR="005F394F"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5F394F" w:rsidRPr="000B28FD" w:rsidRDefault="005F394F" w:rsidP="005F394F">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5F394F" w:rsidRPr="000B28FD" w:rsidRDefault="005F394F" w:rsidP="005F394F">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lastRenderedPageBreak/>
        <w:t>הריני מצהיר כי ידוע ל</w:t>
      </w:r>
      <w:r w:rsidR="00992381">
        <w:rPr>
          <w:rFonts w:ascii="David" w:hAnsi="David" w:hint="cs"/>
          <w:szCs w:val="24"/>
          <w:rtl/>
        </w:rPr>
        <w:t>זוכה</w:t>
      </w:r>
      <w:r w:rsidRPr="000B28FD">
        <w:rPr>
          <w:rFonts w:ascii="David" w:hAnsi="David"/>
          <w:szCs w:val="24"/>
          <w:rtl/>
        </w:rPr>
        <w:t xml:space="preserve">, כי חשיפת מידע אישי המגיע לידי </w:t>
      </w:r>
      <w:r w:rsidR="008200BC">
        <w:rPr>
          <w:rFonts w:ascii="David" w:hAnsi="David" w:hint="cs"/>
          <w:szCs w:val="24"/>
          <w:rtl/>
        </w:rPr>
        <w:t>ה</w:t>
      </w:r>
      <w:r w:rsidR="00992381">
        <w:rPr>
          <w:rFonts w:ascii="David" w:hAnsi="David"/>
          <w:szCs w:val="24"/>
          <w:rtl/>
        </w:rPr>
        <w:t>זוכה</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5F394F" w:rsidRPr="000B28FD" w:rsidRDefault="005F394F" w:rsidP="005F394F">
      <w:pPr>
        <w:widowControl w:val="0"/>
        <w:tabs>
          <w:tab w:val="left" w:pos="1445"/>
        </w:tabs>
        <w:adjustRightInd w:val="0"/>
        <w:spacing w:before="120" w:after="120" w:line="360" w:lineRule="auto"/>
        <w:textAlignment w:val="baseline"/>
        <w:rPr>
          <w:rFonts w:ascii="David" w:hAnsi="David"/>
          <w:szCs w:val="24"/>
          <w:rtl/>
        </w:rPr>
      </w:pP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F394F" w:rsidRPr="000B28FD" w:rsidTr="00EB1F44">
        <w:trPr>
          <w:jc w:val="center"/>
        </w:trPr>
        <w:tc>
          <w:tcPr>
            <w:tcW w:w="2285"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5F394F" w:rsidRPr="000B28FD" w:rsidRDefault="005F394F" w:rsidP="00EB1F44">
            <w:pPr>
              <w:tabs>
                <w:tab w:val="left" w:pos="1445"/>
              </w:tabs>
              <w:spacing w:line="360" w:lineRule="auto"/>
              <w:jc w:val="both"/>
              <w:rPr>
                <w:rFonts w:ascii="David" w:hAnsi="David"/>
                <w:sz w:val="22"/>
                <w:szCs w:val="22"/>
                <w:rtl/>
              </w:rPr>
            </w:pPr>
          </w:p>
        </w:tc>
        <w:tc>
          <w:tcPr>
            <w:tcW w:w="2693"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5F394F" w:rsidRPr="000B28FD" w:rsidRDefault="005F394F" w:rsidP="00EB1F44">
            <w:pPr>
              <w:tabs>
                <w:tab w:val="left" w:pos="1445"/>
              </w:tabs>
              <w:spacing w:line="360" w:lineRule="auto"/>
              <w:jc w:val="both"/>
              <w:rPr>
                <w:rFonts w:ascii="David" w:hAnsi="David"/>
                <w:sz w:val="22"/>
                <w:szCs w:val="22"/>
                <w:rtl/>
              </w:rPr>
            </w:pPr>
          </w:p>
        </w:tc>
        <w:tc>
          <w:tcPr>
            <w:tcW w:w="2410"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sidR="005459CE">
              <w:rPr>
                <w:rFonts w:ascii="David" w:hAnsi="David" w:hint="cs"/>
                <w:sz w:val="22"/>
                <w:szCs w:val="22"/>
                <w:rtl/>
              </w:rPr>
              <w:t>ה</w:t>
            </w:r>
            <w:r w:rsidR="00992381">
              <w:rPr>
                <w:rFonts w:ascii="David" w:hAnsi="David"/>
                <w:sz w:val="22"/>
                <w:szCs w:val="22"/>
                <w:rtl/>
              </w:rPr>
              <w:t>זוכה</w:t>
            </w:r>
          </w:p>
        </w:tc>
      </w:tr>
    </w:tbl>
    <w:p w:rsidR="005F394F" w:rsidRPr="000B28FD" w:rsidRDefault="005F394F" w:rsidP="005F394F">
      <w:pPr>
        <w:widowControl w:val="0"/>
        <w:tabs>
          <w:tab w:val="left" w:pos="1445"/>
        </w:tabs>
        <w:adjustRightInd w:val="0"/>
        <w:spacing w:before="120" w:after="120" w:line="360" w:lineRule="auto"/>
        <w:textAlignment w:val="baseline"/>
        <w:rPr>
          <w:rFonts w:ascii="David" w:hAnsi="David"/>
          <w:szCs w:val="24"/>
          <w:rtl/>
        </w:rPr>
      </w:pP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sidR="00533A7F">
        <w:rPr>
          <w:rFonts w:ascii="David" w:hAnsi="David" w:hint="cs"/>
          <w:szCs w:val="24"/>
          <w:rtl/>
        </w:rPr>
        <w:t>ה</w:t>
      </w:r>
      <w:r w:rsidR="00992381">
        <w:rPr>
          <w:rFonts w:ascii="David" w:hAnsi="David"/>
          <w:szCs w:val="24"/>
          <w:rtl/>
        </w:rPr>
        <w:t>זוכה</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533A7F">
        <w:rPr>
          <w:rFonts w:ascii="David" w:hAnsi="David" w:hint="cs"/>
          <w:szCs w:val="24"/>
          <w:rtl/>
        </w:rPr>
        <w:t>ה</w:t>
      </w:r>
      <w:r w:rsidR="00992381">
        <w:rPr>
          <w:rFonts w:ascii="David" w:hAnsi="David"/>
          <w:szCs w:val="24"/>
          <w:rtl/>
        </w:rPr>
        <w:t>זוכה</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5F394F" w:rsidRPr="000B28FD" w:rsidRDefault="005F394F" w:rsidP="005F394F">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5F394F" w:rsidRPr="000B28FD" w:rsidRDefault="005F394F" w:rsidP="00EB1F4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5F394F">
      <w:pPr>
        <w:tabs>
          <w:tab w:val="left" w:pos="1445"/>
        </w:tabs>
        <w:spacing w:line="360" w:lineRule="auto"/>
        <w:jc w:val="center"/>
        <w:rPr>
          <w:rFonts w:ascii="David" w:hAnsi="David"/>
          <w:b/>
          <w:bCs/>
          <w:sz w:val="28"/>
          <w:szCs w:val="28"/>
          <w:u w:val="single"/>
          <w:rtl/>
        </w:rPr>
      </w:pPr>
    </w:p>
    <w:p w:rsidR="005F394F" w:rsidRPr="000B28FD" w:rsidRDefault="005F394F" w:rsidP="005F394F">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F394F" w:rsidRPr="000B28FD" w:rsidTr="00EB1F44">
        <w:trPr>
          <w:trHeight w:hRule="exact" w:val="561"/>
          <w:jc w:val="right"/>
        </w:trPr>
        <w:tc>
          <w:tcPr>
            <w:tcW w:w="8931"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5F394F" w:rsidRPr="000B28FD" w:rsidTr="00EB1F44">
        <w:trPr>
          <w:trHeight w:hRule="exact" w:val="561"/>
          <w:jc w:val="right"/>
        </w:trPr>
        <w:tc>
          <w:tcPr>
            <w:tcW w:w="8931"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5F394F" w:rsidRPr="000B28FD" w:rsidRDefault="005F394F" w:rsidP="005F394F">
      <w:pPr>
        <w:tabs>
          <w:tab w:val="left" w:pos="1445"/>
        </w:tabs>
        <w:spacing w:line="360" w:lineRule="auto"/>
        <w:ind w:firstLine="720"/>
        <w:jc w:val="center"/>
        <w:rPr>
          <w:rFonts w:ascii="David" w:hAnsi="David"/>
          <w:b/>
          <w:bCs/>
          <w:szCs w:val="24"/>
          <w:u w:val="single"/>
          <w:rtl/>
        </w:rPr>
      </w:pPr>
    </w:p>
    <w:p w:rsidR="005F394F" w:rsidRPr="000B28FD" w:rsidRDefault="005F394F" w:rsidP="005F394F">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sidR="007D29B4">
        <w:rPr>
          <w:rFonts w:ascii="David" w:hAnsi="David" w:hint="cs"/>
          <w:b/>
          <w:bCs/>
          <w:szCs w:val="24"/>
          <w:u w:val="single"/>
          <w:rtl/>
        </w:rPr>
        <w:t>ה</w:t>
      </w:r>
      <w:r w:rsidR="00992381">
        <w:rPr>
          <w:rFonts w:ascii="David" w:hAnsi="David"/>
          <w:b/>
          <w:bCs/>
          <w:szCs w:val="24"/>
          <w:u w:val="single"/>
          <w:rtl/>
        </w:rPr>
        <w:t>זוכה</w:t>
      </w:r>
      <w:r w:rsidRPr="000B28FD">
        <w:rPr>
          <w:rFonts w:ascii="David" w:hAnsi="David"/>
          <w:b/>
          <w:bCs/>
          <w:szCs w:val="24"/>
          <w:u w:val="single"/>
          <w:rtl/>
        </w:rPr>
        <w:t>)</w:t>
      </w:r>
    </w:p>
    <w:p w:rsidR="005F394F" w:rsidRPr="000B28FD" w:rsidRDefault="005F394F" w:rsidP="005F394F">
      <w:pPr>
        <w:tabs>
          <w:tab w:val="left" w:pos="1445"/>
        </w:tabs>
        <w:spacing w:line="360" w:lineRule="auto"/>
        <w:ind w:firstLine="720"/>
        <w:jc w:val="center"/>
        <w:rPr>
          <w:rFonts w:ascii="David" w:hAnsi="David"/>
          <w:b/>
          <w:bCs/>
          <w:szCs w:val="24"/>
          <w:u w:val="single"/>
          <w:rtl/>
        </w:rPr>
      </w:pPr>
    </w:p>
    <w:p w:rsidR="005F394F" w:rsidRPr="000B28FD" w:rsidRDefault="005F394F" w:rsidP="000329FB">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sidR="002D4CE8">
        <w:rPr>
          <w:rFonts w:ascii="David" w:hAnsi="David" w:hint="cs"/>
          <w:b/>
          <w:bCs/>
          <w:sz w:val="22"/>
          <w:szCs w:val="22"/>
          <w:rtl/>
        </w:rPr>
        <w:t>ה</w:t>
      </w:r>
      <w:r w:rsidR="00992381">
        <w:rPr>
          <w:rFonts w:ascii="David" w:hAnsi="David"/>
          <w:b/>
          <w:bCs/>
          <w:sz w:val="22"/>
          <w:szCs w:val="22"/>
          <w:rtl/>
        </w:rPr>
        <w:t>זוכה</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038D2890B2F24A6494D859D6FB687D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329FB">
            <w:rPr>
              <w:rFonts w:ascii="David" w:hAnsi="David" w:hint="cs"/>
              <w:b/>
              <w:bCs/>
              <w:sz w:val="22"/>
              <w:szCs w:val="22"/>
              <w:rtl/>
            </w:rPr>
            <w:t>98/2020</w:t>
          </w:r>
        </w:sdtContent>
      </w:sdt>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656BD291F36D4E08AD7BB8C91237FF12"/>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b/>
              <w:bCs/>
              <w:sz w:val="22"/>
              <w:szCs w:val="22"/>
              <w:rtl/>
            </w:rPr>
            <w:t>תובעים פליליים חיצוניים עבור משרד האנרגיה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5F394F" w:rsidRPr="000B28FD" w:rsidRDefault="005F394F" w:rsidP="005F394F">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sidR="000329FB">
        <w:rPr>
          <w:rFonts w:ascii="David" w:hAnsi="David" w:hint="cs"/>
          <w:sz w:val="22"/>
          <w:szCs w:val="22"/>
          <w:rtl/>
        </w:rPr>
        <w:t>ה</w:t>
      </w:r>
      <w:r w:rsidR="00992381">
        <w:rPr>
          <w:rFonts w:ascii="David" w:hAnsi="David"/>
          <w:sz w:val="22"/>
          <w:szCs w:val="22"/>
          <w:rtl/>
        </w:rPr>
        <w:t>זוכה</w:t>
      </w:r>
      <w:r w:rsidRPr="000B28FD">
        <w:rPr>
          <w:rFonts w:ascii="David" w:hAnsi="David"/>
          <w:sz w:val="22"/>
          <w:szCs w:val="22"/>
          <w:rtl/>
        </w:rPr>
        <w:t>, בין היתר לשם הענקת השירותים למשרד;</w:t>
      </w:r>
    </w:p>
    <w:p w:rsidR="005F394F" w:rsidRPr="000B28FD" w:rsidRDefault="005F394F" w:rsidP="005F394F">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sidR="00883542">
        <w:rPr>
          <w:rFonts w:ascii="David" w:hAnsi="David" w:hint="cs"/>
          <w:sz w:val="22"/>
          <w:szCs w:val="22"/>
          <w:rtl/>
        </w:rPr>
        <w:t>ה</w:t>
      </w:r>
      <w:r w:rsidR="00992381">
        <w:rPr>
          <w:rFonts w:ascii="David" w:hAnsi="David"/>
          <w:sz w:val="22"/>
          <w:szCs w:val="22"/>
          <w:rtl/>
        </w:rPr>
        <w:t>זוכה</w:t>
      </w:r>
      <w:r w:rsidRPr="000B28FD">
        <w:rPr>
          <w:rFonts w:ascii="David" w:hAnsi="David"/>
          <w:sz w:val="22"/>
          <w:szCs w:val="22"/>
          <w:rtl/>
        </w:rPr>
        <w:t xml:space="preserve"> בתנאי כי </w:t>
      </w:r>
      <w:r w:rsidR="00883542">
        <w:rPr>
          <w:rFonts w:ascii="David" w:hAnsi="David" w:hint="cs"/>
          <w:sz w:val="22"/>
          <w:szCs w:val="22"/>
          <w:rtl/>
        </w:rPr>
        <w:t>ה</w:t>
      </w:r>
      <w:r w:rsidR="00992381">
        <w:rPr>
          <w:rFonts w:ascii="David" w:hAnsi="David"/>
          <w:sz w:val="22"/>
          <w:szCs w:val="22"/>
          <w:rtl/>
        </w:rPr>
        <w:t>זוכה</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660C15">
        <w:rPr>
          <w:rFonts w:ascii="David" w:hAnsi="David" w:hint="cs"/>
          <w:sz w:val="22"/>
          <w:szCs w:val="22"/>
          <w:rtl/>
        </w:rPr>
        <w:t>ה</w:t>
      </w:r>
      <w:r w:rsidR="00992381">
        <w:rPr>
          <w:rFonts w:ascii="David" w:hAnsi="David"/>
          <w:sz w:val="22"/>
          <w:szCs w:val="22"/>
          <w:rtl/>
        </w:rPr>
        <w:t>זוכה</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5F394F" w:rsidRPr="000B28FD" w:rsidRDefault="005F394F" w:rsidP="005F394F">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5F394F" w:rsidRPr="000B28FD" w:rsidRDefault="005F394F" w:rsidP="005F394F">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5F394F" w:rsidRPr="000B28FD" w:rsidRDefault="005F394F" w:rsidP="005F394F">
      <w:pPr>
        <w:tabs>
          <w:tab w:val="left" w:pos="1445"/>
        </w:tabs>
        <w:spacing w:line="360" w:lineRule="auto"/>
        <w:jc w:val="both"/>
        <w:rPr>
          <w:rFonts w:ascii="David" w:hAnsi="David"/>
          <w:sz w:val="22"/>
          <w:szCs w:val="22"/>
          <w:rtl/>
        </w:rPr>
      </w:pPr>
    </w:p>
    <w:p w:rsidR="005F394F" w:rsidRPr="000B28FD" w:rsidRDefault="005F394F" w:rsidP="005F394F">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5F394F" w:rsidRPr="000B28FD" w:rsidRDefault="005F394F" w:rsidP="005F394F">
      <w:pPr>
        <w:tabs>
          <w:tab w:val="left" w:pos="1445"/>
        </w:tabs>
        <w:spacing w:line="360" w:lineRule="auto"/>
        <w:ind w:left="799" w:hanging="142"/>
        <w:jc w:val="center"/>
        <w:rPr>
          <w:rFonts w:ascii="David" w:hAnsi="David"/>
          <w:b/>
          <w:bCs/>
          <w:sz w:val="22"/>
          <w:szCs w:val="22"/>
          <w:u w:val="single"/>
        </w:rPr>
      </w:pP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sidR="005C110E">
        <w:rPr>
          <w:rFonts w:ascii="David" w:hAnsi="David" w:hint="cs"/>
          <w:sz w:val="22"/>
          <w:szCs w:val="22"/>
          <w:rtl/>
        </w:rPr>
        <w:t>ה</w:t>
      </w:r>
      <w:r w:rsidR="00992381">
        <w:rPr>
          <w:rFonts w:ascii="David" w:hAnsi="David"/>
          <w:sz w:val="22"/>
          <w:szCs w:val="22"/>
          <w:rtl/>
        </w:rPr>
        <w:t>זוכה</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5F394F" w:rsidRPr="000B28FD" w:rsidRDefault="005F394F" w:rsidP="005F394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5F394F" w:rsidRPr="000B28FD" w:rsidRDefault="005F394F" w:rsidP="005F394F">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5F394F" w:rsidRPr="000B28FD" w:rsidRDefault="005F394F" w:rsidP="00EB1F44">
            <w:pPr>
              <w:tabs>
                <w:tab w:val="left" w:pos="1445"/>
              </w:tabs>
              <w:spacing w:line="360" w:lineRule="auto"/>
              <w:jc w:val="both"/>
              <w:rPr>
                <w:rFonts w:ascii="David" w:hAnsi="David"/>
                <w:sz w:val="20"/>
                <w:szCs w:val="20"/>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5F394F" w:rsidRPr="000B28FD" w:rsidRDefault="005F394F" w:rsidP="00EB1F44">
            <w:pPr>
              <w:tabs>
                <w:tab w:val="left" w:pos="1445"/>
              </w:tabs>
              <w:spacing w:line="360" w:lineRule="auto"/>
              <w:jc w:val="both"/>
              <w:rPr>
                <w:rFonts w:ascii="David" w:hAnsi="David"/>
                <w:sz w:val="20"/>
                <w:szCs w:val="20"/>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5F394F" w:rsidRPr="000B28FD" w:rsidRDefault="005F394F" w:rsidP="005F394F">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5F394F" w:rsidRPr="000B28FD" w:rsidRDefault="005F394F" w:rsidP="005F394F">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5F394F" w:rsidRPr="000B28FD" w:rsidRDefault="005F394F" w:rsidP="005F394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F394F" w:rsidRPr="000B28FD" w:rsidTr="00EB1F44">
        <w:trPr>
          <w:jc w:val="center"/>
        </w:trPr>
        <w:tc>
          <w:tcPr>
            <w:tcW w:w="2144"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5F394F" w:rsidRPr="000B28FD" w:rsidRDefault="005F394F" w:rsidP="00EB1F44">
            <w:pPr>
              <w:tabs>
                <w:tab w:val="left" w:pos="1445"/>
              </w:tabs>
              <w:spacing w:line="360" w:lineRule="auto"/>
              <w:jc w:val="both"/>
              <w:rPr>
                <w:rFonts w:ascii="David" w:hAnsi="David"/>
                <w:sz w:val="22"/>
                <w:szCs w:val="22"/>
                <w:rtl/>
              </w:rPr>
            </w:pPr>
          </w:p>
        </w:tc>
        <w:tc>
          <w:tcPr>
            <w:tcW w:w="2409"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5F394F" w:rsidRPr="000B28FD" w:rsidRDefault="005F394F" w:rsidP="00EB1F44">
            <w:pPr>
              <w:tabs>
                <w:tab w:val="left" w:pos="1445"/>
              </w:tabs>
              <w:spacing w:line="360" w:lineRule="auto"/>
              <w:jc w:val="both"/>
              <w:rPr>
                <w:rFonts w:ascii="David" w:hAnsi="David"/>
                <w:sz w:val="22"/>
                <w:szCs w:val="22"/>
                <w:rtl/>
              </w:rPr>
            </w:pPr>
          </w:p>
        </w:tc>
        <w:tc>
          <w:tcPr>
            <w:tcW w:w="2268" w:type="dxa"/>
            <w:tcBorders>
              <w:top w:val="single" w:sz="4" w:space="0" w:color="auto"/>
            </w:tcBorders>
          </w:tcPr>
          <w:p w:rsidR="005F394F" w:rsidRPr="000B28FD" w:rsidRDefault="005F394F" w:rsidP="00EB1F4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bidi w:val="0"/>
        <w:rPr>
          <w:rFonts w:ascii="David" w:hAnsi="David"/>
          <w:b/>
          <w:bCs/>
          <w:sz w:val="28"/>
          <w:szCs w:val="28"/>
        </w:rPr>
      </w:pPr>
    </w:p>
    <w:p w:rsidR="005F394F" w:rsidRPr="000B28FD" w:rsidRDefault="005F394F" w:rsidP="005F394F">
      <w:pPr>
        <w:tabs>
          <w:tab w:val="left" w:pos="1445"/>
        </w:tabs>
        <w:rPr>
          <w:rFonts w:ascii="David" w:hAnsi="David"/>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F394F" w:rsidRPr="000B28FD" w:rsidTr="00EB1F44">
        <w:trPr>
          <w:trHeight w:hRule="exact" w:val="561"/>
          <w:jc w:val="right"/>
        </w:trPr>
        <w:tc>
          <w:tcPr>
            <w:tcW w:w="8931"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5F394F" w:rsidRPr="000B28FD" w:rsidTr="00EB1F44">
        <w:trPr>
          <w:trHeight w:hRule="exact" w:val="561"/>
          <w:jc w:val="right"/>
        </w:trPr>
        <w:tc>
          <w:tcPr>
            <w:tcW w:w="8931"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rsidR="005F394F" w:rsidRPr="000B28FD" w:rsidRDefault="005F394F" w:rsidP="005F394F">
      <w:pPr>
        <w:tabs>
          <w:tab w:val="left" w:pos="1445"/>
        </w:tabs>
        <w:spacing w:line="360" w:lineRule="auto"/>
        <w:rPr>
          <w:rFonts w:ascii="David" w:hAnsi="David"/>
          <w:b/>
          <w:bCs/>
          <w:szCs w:val="24"/>
          <w:rtl/>
        </w:rPr>
      </w:pPr>
    </w:p>
    <w:p w:rsidR="005F394F" w:rsidRDefault="005F394F" w:rsidP="005F394F">
      <w:pPr>
        <w:tabs>
          <w:tab w:val="left" w:pos="1445"/>
        </w:tabs>
        <w:spacing w:line="360" w:lineRule="auto"/>
        <w:rPr>
          <w:rFonts w:ascii="David" w:hAnsi="David"/>
          <w:b/>
          <w:bCs/>
          <w:szCs w:val="24"/>
          <w:rtl/>
        </w:rPr>
      </w:pPr>
      <w:r w:rsidRPr="000B28FD">
        <w:rPr>
          <w:rFonts w:ascii="David" w:hAnsi="David"/>
          <w:b/>
          <w:bCs/>
          <w:szCs w:val="24"/>
          <w:rtl/>
        </w:rPr>
        <w:t xml:space="preserve">לכבוד: </w:t>
      </w:r>
    </w:p>
    <w:p w:rsidR="005F394F" w:rsidRPr="000B28FD" w:rsidRDefault="005F394F" w:rsidP="005F394F">
      <w:pPr>
        <w:tabs>
          <w:tab w:val="left" w:pos="1445"/>
        </w:tabs>
        <w:spacing w:line="360" w:lineRule="auto"/>
        <w:rPr>
          <w:rFonts w:ascii="David" w:hAnsi="David"/>
          <w:b/>
          <w:bCs/>
          <w:szCs w:val="24"/>
          <w:rtl/>
        </w:rPr>
      </w:pPr>
      <w:r>
        <w:rPr>
          <w:rFonts w:ascii="David" w:hAnsi="David" w:hint="cs"/>
          <w:b/>
          <w:bCs/>
          <w:szCs w:val="24"/>
          <w:rtl/>
        </w:rPr>
        <w:t xml:space="preserve">ועדת המכרזים, </w:t>
      </w:r>
      <w:r w:rsidRPr="000B28FD">
        <w:rPr>
          <w:rFonts w:ascii="David" w:hAnsi="David"/>
          <w:b/>
          <w:bCs/>
          <w:szCs w:val="24"/>
          <w:rtl/>
        </w:rPr>
        <w:t>משרד האנרגיה</w:t>
      </w:r>
    </w:p>
    <w:p w:rsidR="005F394F" w:rsidRDefault="005F394F" w:rsidP="005F394F">
      <w:pPr>
        <w:spacing w:line="360" w:lineRule="auto"/>
        <w:rPr>
          <w:b/>
          <w:bCs/>
          <w:szCs w:val="24"/>
          <w:rtl/>
        </w:rPr>
      </w:pPr>
    </w:p>
    <w:p w:rsidR="005F394F" w:rsidRPr="007C3F51" w:rsidRDefault="005F394F" w:rsidP="0080451B">
      <w:pPr>
        <w:spacing w:line="360" w:lineRule="auto"/>
        <w:jc w:val="center"/>
        <w:rPr>
          <w:b/>
          <w:bCs/>
          <w:szCs w:val="24"/>
          <w:u w:val="single"/>
          <w:rtl/>
        </w:rPr>
      </w:pPr>
      <w:r w:rsidRPr="007C3F51">
        <w:rPr>
          <w:rFonts w:hint="cs"/>
          <w:b/>
          <w:bCs/>
          <w:szCs w:val="24"/>
          <w:rtl/>
        </w:rPr>
        <w:t xml:space="preserve">הנדון: </w:t>
      </w:r>
      <w:r w:rsidRPr="007C3F51">
        <w:rPr>
          <w:rFonts w:hint="cs"/>
          <w:b/>
          <w:bCs/>
          <w:szCs w:val="24"/>
          <w:u w:val="single"/>
          <w:rtl/>
        </w:rPr>
        <w:t xml:space="preserve">הצעת מחיר </w:t>
      </w:r>
      <w:r w:rsidRPr="00895FDA">
        <w:rPr>
          <w:rFonts w:hint="cs"/>
          <w:b/>
          <w:bCs/>
          <w:szCs w:val="24"/>
          <w:u w:val="single"/>
          <w:rtl/>
        </w:rPr>
        <w:t>ל</w:t>
      </w:r>
      <w:r w:rsidRPr="00895FDA">
        <w:rPr>
          <w:b/>
          <w:bCs/>
          <w:szCs w:val="24"/>
          <w:u w:val="single"/>
          <w:rtl/>
        </w:rPr>
        <w:t>מכרז פומבי מס</w:t>
      </w:r>
      <w:r w:rsidR="00895FDA">
        <w:rPr>
          <w:rFonts w:hint="cs"/>
          <w:b/>
          <w:bCs/>
          <w:szCs w:val="24"/>
          <w:u w:val="single"/>
          <w:rtl/>
        </w:rPr>
        <w:t>'</w:t>
      </w:r>
      <w:r w:rsidRPr="00895FDA">
        <w:rPr>
          <w:b/>
          <w:bCs/>
          <w:szCs w:val="24"/>
          <w:u w:val="single"/>
          <w:rtl/>
        </w:rPr>
        <w:t xml:space="preserve">  </w:t>
      </w:r>
      <w:r w:rsidR="00723973">
        <w:rPr>
          <w:rFonts w:hint="cs"/>
          <w:b/>
          <w:bCs/>
          <w:szCs w:val="24"/>
          <w:u w:val="single"/>
          <w:rtl/>
        </w:rPr>
        <w:t>98/2020</w:t>
      </w:r>
      <w:r w:rsidRPr="007C3F51">
        <w:rPr>
          <w:b/>
          <w:bCs/>
          <w:szCs w:val="24"/>
          <w:u w:val="single"/>
          <w:rtl/>
        </w:rPr>
        <w:t xml:space="preserve"> למתן שירותי</w:t>
      </w:r>
      <w:r w:rsidR="0080451B">
        <w:rPr>
          <w:rFonts w:hint="cs"/>
          <w:b/>
          <w:bCs/>
          <w:szCs w:val="24"/>
          <w:u w:val="single"/>
          <w:rtl/>
        </w:rPr>
        <w:t xml:space="preserve"> תובעים פליליים חיצוניים עבור משרד האנרגיה</w:t>
      </w:r>
    </w:p>
    <w:p w:rsidR="005F394F" w:rsidRPr="00AC11F1" w:rsidRDefault="005F394F" w:rsidP="005F394F">
      <w:pPr>
        <w:spacing w:line="360" w:lineRule="auto"/>
        <w:rPr>
          <w:b/>
          <w:bCs/>
          <w:szCs w:val="24"/>
          <w:rtl/>
        </w:rPr>
      </w:pPr>
    </w:p>
    <w:tbl>
      <w:tblPr>
        <w:bidiVisual/>
        <w:tblW w:w="0" w:type="auto"/>
        <w:tblInd w:w="773" w:type="dxa"/>
        <w:tblLayout w:type="fixed"/>
        <w:tblLook w:val="01E0" w:firstRow="1" w:lastRow="1" w:firstColumn="1" w:lastColumn="1" w:noHBand="0" w:noVBand="0"/>
      </w:tblPr>
      <w:tblGrid>
        <w:gridCol w:w="2183"/>
        <w:gridCol w:w="5244"/>
      </w:tblGrid>
      <w:tr w:rsidR="005F394F" w:rsidRPr="00983747" w:rsidTr="00EB1F44">
        <w:tc>
          <w:tcPr>
            <w:tcW w:w="2183" w:type="dxa"/>
            <w:hideMark/>
          </w:tcPr>
          <w:p w:rsidR="005F394F" w:rsidRDefault="005F394F" w:rsidP="00EB1F44">
            <w:pPr>
              <w:spacing w:line="360" w:lineRule="auto"/>
              <w:jc w:val="both"/>
              <w:rPr>
                <w:b/>
                <w:bCs/>
                <w:szCs w:val="24"/>
                <w:rtl/>
              </w:rPr>
            </w:pPr>
          </w:p>
          <w:p w:rsidR="005F394F" w:rsidRPr="00983747" w:rsidRDefault="005F394F" w:rsidP="00EB1F44">
            <w:pPr>
              <w:spacing w:line="360" w:lineRule="auto"/>
              <w:jc w:val="both"/>
              <w:rPr>
                <w:b/>
                <w:bCs/>
                <w:szCs w:val="24"/>
              </w:rPr>
            </w:pPr>
            <w:r w:rsidRPr="00983747">
              <w:rPr>
                <w:rFonts w:hint="cs"/>
                <w:b/>
                <w:bCs/>
                <w:szCs w:val="24"/>
                <w:rtl/>
              </w:rPr>
              <w:t>שם המציע:</w:t>
            </w:r>
          </w:p>
        </w:tc>
        <w:tc>
          <w:tcPr>
            <w:tcW w:w="5244" w:type="dxa"/>
            <w:hideMark/>
          </w:tcPr>
          <w:p w:rsidR="005F394F" w:rsidRDefault="005F394F" w:rsidP="00EB1F44">
            <w:pPr>
              <w:spacing w:line="360" w:lineRule="auto"/>
              <w:jc w:val="both"/>
              <w:rPr>
                <w:b/>
                <w:bCs/>
                <w:szCs w:val="24"/>
                <w:rtl/>
              </w:rPr>
            </w:pPr>
          </w:p>
          <w:p w:rsidR="005F394F" w:rsidRPr="00983747" w:rsidRDefault="005F394F" w:rsidP="00EB1F44">
            <w:pPr>
              <w:spacing w:line="360" w:lineRule="auto"/>
              <w:jc w:val="both"/>
              <w:rPr>
                <w:b/>
                <w:bCs/>
                <w:szCs w:val="24"/>
              </w:rPr>
            </w:pPr>
            <w:r w:rsidRPr="00983747">
              <w:rPr>
                <w:rFonts w:hint="cs"/>
                <w:b/>
                <w:bCs/>
                <w:szCs w:val="24"/>
                <w:rtl/>
              </w:rPr>
              <w:t>_____________________________________</w:t>
            </w:r>
          </w:p>
        </w:tc>
      </w:tr>
      <w:tr w:rsidR="005F394F" w:rsidRPr="00983747" w:rsidTr="00EB1F44">
        <w:tc>
          <w:tcPr>
            <w:tcW w:w="2183" w:type="dxa"/>
            <w:hideMark/>
          </w:tcPr>
          <w:p w:rsidR="005F394F" w:rsidRPr="00983747" w:rsidRDefault="005F394F" w:rsidP="00EB1F44">
            <w:pPr>
              <w:spacing w:line="360" w:lineRule="auto"/>
              <w:jc w:val="both"/>
              <w:rPr>
                <w:b/>
                <w:bCs/>
                <w:szCs w:val="24"/>
              </w:rPr>
            </w:pPr>
            <w:r w:rsidRPr="00983747">
              <w:rPr>
                <w:rFonts w:hint="cs"/>
                <w:b/>
                <w:bCs/>
                <w:szCs w:val="24"/>
                <w:rtl/>
              </w:rPr>
              <w:t>שם איש הקשר:</w:t>
            </w:r>
          </w:p>
        </w:tc>
        <w:tc>
          <w:tcPr>
            <w:tcW w:w="5244" w:type="dxa"/>
            <w:hideMark/>
          </w:tcPr>
          <w:p w:rsidR="005F394F" w:rsidRPr="00983747" w:rsidRDefault="005F394F" w:rsidP="00EB1F44">
            <w:pPr>
              <w:spacing w:line="360" w:lineRule="auto"/>
              <w:jc w:val="both"/>
              <w:rPr>
                <w:b/>
                <w:bCs/>
                <w:szCs w:val="24"/>
              </w:rPr>
            </w:pPr>
            <w:r w:rsidRPr="00983747">
              <w:rPr>
                <w:rFonts w:hint="cs"/>
                <w:b/>
                <w:bCs/>
                <w:szCs w:val="24"/>
                <w:rtl/>
              </w:rPr>
              <w:t>_____________________________________</w:t>
            </w:r>
          </w:p>
        </w:tc>
      </w:tr>
      <w:tr w:rsidR="005F394F" w:rsidRPr="00983747" w:rsidTr="00EB1F44">
        <w:tc>
          <w:tcPr>
            <w:tcW w:w="2183" w:type="dxa"/>
            <w:hideMark/>
          </w:tcPr>
          <w:p w:rsidR="005F394F" w:rsidRPr="00983747" w:rsidRDefault="005F394F" w:rsidP="00EB1F44">
            <w:pPr>
              <w:spacing w:line="360" w:lineRule="auto"/>
              <w:jc w:val="both"/>
              <w:rPr>
                <w:b/>
                <w:bCs/>
                <w:szCs w:val="24"/>
              </w:rPr>
            </w:pPr>
            <w:r w:rsidRPr="00983747">
              <w:rPr>
                <w:rFonts w:hint="cs"/>
                <w:b/>
                <w:bCs/>
                <w:szCs w:val="24"/>
                <w:rtl/>
              </w:rPr>
              <w:t>כתובת:</w:t>
            </w:r>
          </w:p>
        </w:tc>
        <w:tc>
          <w:tcPr>
            <w:tcW w:w="5244" w:type="dxa"/>
            <w:hideMark/>
          </w:tcPr>
          <w:p w:rsidR="005F394F" w:rsidRPr="00983747" w:rsidRDefault="005F394F" w:rsidP="00EB1F44">
            <w:pPr>
              <w:spacing w:line="360" w:lineRule="auto"/>
              <w:jc w:val="both"/>
              <w:rPr>
                <w:b/>
                <w:bCs/>
                <w:szCs w:val="24"/>
              </w:rPr>
            </w:pPr>
            <w:r w:rsidRPr="00983747">
              <w:rPr>
                <w:rFonts w:hint="cs"/>
                <w:b/>
                <w:bCs/>
                <w:szCs w:val="24"/>
                <w:rtl/>
              </w:rPr>
              <w:t>_____________________________________</w:t>
            </w:r>
          </w:p>
        </w:tc>
      </w:tr>
      <w:tr w:rsidR="005F394F" w:rsidRPr="00983747" w:rsidTr="00EB1F44">
        <w:tc>
          <w:tcPr>
            <w:tcW w:w="2183" w:type="dxa"/>
            <w:hideMark/>
          </w:tcPr>
          <w:p w:rsidR="005F394F" w:rsidRPr="00983747" w:rsidRDefault="005F394F" w:rsidP="00EB1F44">
            <w:pPr>
              <w:spacing w:line="360" w:lineRule="auto"/>
              <w:jc w:val="both"/>
              <w:rPr>
                <w:b/>
                <w:bCs/>
                <w:szCs w:val="24"/>
              </w:rPr>
            </w:pPr>
            <w:r w:rsidRPr="00983747">
              <w:rPr>
                <w:rFonts w:hint="cs"/>
                <w:b/>
                <w:bCs/>
                <w:szCs w:val="24"/>
                <w:rtl/>
              </w:rPr>
              <w:t>טלפון:</w:t>
            </w:r>
          </w:p>
        </w:tc>
        <w:tc>
          <w:tcPr>
            <w:tcW w:w="5244" w:type="dxa"/>
            <w:hideMark/>
          </w:tcPr>
          <w:p w:rsidR="005F394F" w:rsidRPr="00983747" w:rsidRDefault="005F394F" w:rsidP="00EB1F44">
            <w:pPr>
              <w:spacing w:line="360" w:lineRule="auto"/>
              <w:jc w:val="both"/>
              <w:rPr>
                <w:b/>
                <w:bCs/>
                <w:szCs w:val="24"/>
              </w:rPr>
            </w:pPr>
            <w:r w:rsidRPr="00983747">
              <w:rPr>
                <w:rFonts w:hint="cs"/>
                <w:b/>
                <w:bCs/>
                <w:szCs w:val="24"/>
                <w:rtl/>
              </w:rPr>
              <w:t>_____________________________________</w:t>
            </w:r>
          </w:p>
        </w:tc>
      </w:tr>
      <w:tr w:rsidR="005F394F" w:rsidRPr="00983747" w:rsidTr="00EB1F44">
        <w:tc>
          <w:tcPr>
            <w:tcW w:w="2183" w:type="dxa"/>
            <w:hideMark/>
          </w:tcPr>
          <w:p w:rsidR="005F394F" w:rsidRPr="00983747" w:rsidRDefault="005F394F" w:rsidP="00EB1F44">
            <w:pPr>
              <w:spacing w:line="360" w:lineRule="auto"/>
              <w:jc w:val="both"/>
              <w:rPr>
                <w:b/>
                <w:bCs/>
                <w:szCs w:val="24"/>
              </w:rPr>
            </w:pPr>
            <w:r w:rsidRPr="00983747">
              <w:rPr>
                <w:rFonts w:hint="cs"/>
                <w:b/>
                <w:bCs/>
                <w:szCs w:val="24"/>
                <w:rtl/>
              </w:rPr>
              <w:t>טלפון נוסף:</w:t>
            </w:r>
          </w:p>
        </w:tc>
        <w:tc>
          <w:tcPr>
            <w:tcW w:w="5244" w:type="dxa"/>
            <w:hideMark/>
          </w:tcPr>
          <w:p w:rsidR="005F394F" w:rsidRPr="00983747" w:rsidRDefault="005F394F" w:rsidP="00EB1F44">
            <w:pPr>
              <w:spacing w:line="360" w:lineRule="auto"/>
              <w:jc w:val="both"/>
              <w:rPr>
                <w:b/>
                <w:bCs/>
                <w:szCs w:val="24"/>
              </w:rPr>
            </w:pPr>
            <w:r w:rsidRPr="00983747">
              <w:rPr>
                <w:rFonts w:hint="cs"/>
                <w:b/>
                <w:bCs/>
                <w:szCs w:val="24"/>
                <w:rtl/>
              </w:rPr>
              <w:t>_____________________________________</w:t>
            </w:r>
          </w:p>
        </w:tc>
      </w:tr>
      <w:tr w:rsidR="005F394F" w:rsidRPr="00983747" w:rsidTr="00EB1F44">
        <w:tc>
          <w:tcPr>
            <w:tcW w:w="2183" w:type="dxa"/>
            <w:hideMark/>
          </w:tcPr>
          <w:p w:rsidR="005F394F" w:rsidRPr="00983747" w:rsidRDefault="005F394F" w:rsidP="00EB1F44">
            <w:pPr>
              <w:spacing w:line="360" w:lineRule="auto"/>
              <w:jc w:val="both"/>
              <w:rPr>
                <w:b/>
                <w:bCs/>
                <w:szCs w:val="24"/>
              </w:rPr>
            </w:pPr>
            <w:r>
              <w:rPr>
                <w:rFonts w:hint="cs"/>
                <w:b/>
                <w:bCs/>
                <w:szCs w:val="24"/>
                <w:rtl/>
              </w:rPr>
              <w:t>דוא"ל</w:t>
            </w:r>
            <w:r w:rsidRPr="00983747">
              <w:rPr>
                <w:rFonts w:hint="cs"/>
                <w:b/>
                <w:bCs/>
                <w:szCs w:val="24"/>
                <w:rtl/>
              </w:rPr>
              <w:t>:</w:t>
            </w:r>
          </w:p>
        </w:tc>
        <w:tc>
          <w:tcPr>
            <w:tcW w:w="5244" w:type="dxa"/>
            <w:hideMark/>
          </w:tcPr>
          <w:p w:rsidR="005F394F" w:rsidRPr="00983747" w:rsidRDefault="005F394F" w:rsidP="00EB1F44">
            <w:pPr>
              <w:spacing w:line="360" w:lineRule="auto"/>
              <w:jc w:val="both"/>
              <w:rPr>
                <w:b/>
                <w:bCs/>
                <w:szCs w:val="24"/>
              </w:rPr>
            </w:pPr>
            <w:r w:rsidRPr="00983747">
              <w:rPr>
                <w:rFonts w:hint="cs"/>
                <w:b/>
                <w:bCs/>
                <w:szCs w:val="24"/>
                <w:rtl/>
              </w:rPr>
              <w:t>_____________________________________</w:t>
            </w:r>
          </w:p>
        </w:tc>
      </w:tr>
      <w:tr w:rsidR="005F394F" w:rsidRPr="00983747" w:rsidTr="00EB1F44">
        <w:tc>
          <w:tcPr>
            <w:tcW w:w="2183" w:type="dxa"/>
            <w:hideMark/>
          </w:tcPr>
          <w:p w:rsidR="005F394F" w:rsidRPr="00983747" w:rsidRDefault="005F394F" w:rsidP="00EB1F44">
            <w:pPr>
              <w:spacing w:line="360" w:lineRule="auto"/>
              <w:jc w:val="both"/>
              <w:rPr>
                <w:b/>
                <w:bCs/>
                <w:szCs w:val="24"/>
              </w:rPr>
            </w:pPr>
            <w:r w:rsidRPr="00983747">
              <w:rPr>
                <w:rFonts w:hint="cs"/>
                <w:b/>
                <w:bCs/>
                <w:szCs w:val="24"/>
                <w:rtl/>
              </w:rPr>
              <w:t xml:space="preserve">תאריך </w:t>
            </w:r>
          </w:p>
        </w:tc>
        <w:tc>
          <w:tcPr>
            <w:tcW w:w="5244" w:type="dxa"/>
            <w:hideMark/>
          </w:tcPr>
          <w:p w:rsidR="005F394F" w:rsidRPr="00983747" w:rsidRDefault="005F394F" w:rsidP="00EB1F44">
            <w:pPr>
              <w:spacing w:line="360" w:lineRule="auto"/>
              <w:jc w:val="both"/>
              <w:rPr>
                <w:b/>
                <w:bCs/>
                <w:szCs w:val="24"/>
              </w:rPr>
            </w:pPr>
            <w:r w:rsidRPr="00983747">
              <w:rPr>
                <w:rFonts w:hint="cs"/>
                <w:b/>
                <w:bCs/>
                <w:szCs w:val="24"/>
                <w:rtl/>
              </w:rPr>
              <w:t>_____________________________________</w:t>
            </w:r>
          </w:p>
        </w:tc>
      </w:tr>
    </w:tbl>
    <w:p w:rsidR="005F394F" w:rsidRPr="00983747" w:rsidRDefault="005F394F" w:rsidP="005F394F">
      <w:pPr>
        <w:spacing w:line="360" w:lineRule="auto"/>
        <w:jc w:val="both"/>
        <w:rPr>
          <w:b/>
          <w:bCs/>
          <w:szCs w:val="24"/>
          <w:u w:val="single"/>
          <w:rtl/>
        </w:rPr>
      </w:pPr>
    </w:p>
    <w:p w:rsidR="005F394F" w:rsidRPr="00F56858" w:rsidRDefault="005F394F" w:rsidP="005F394F">
      <w:pPr>
        <w:spacing w:line="360" w:lineRule="auto"/>
        <w:rPr>
          <w:b/>
          <w:bCs/>
          <w:rtl/>
        </w:rPr>
      </w:pPr>
    </w:p>
    <w:p w:rsidR="005F394F" w:rsidRPr="00E81B80" w:rsidRDefault="005F394F" w:rsidP="00E76F58">
      <w:pPr>
        <w:jc w:val="both"/>
        <w:rPr>
          <w:b/>
          <w:bCs/>
          <w:szCs w:val="24"/>
        </w:rPr>
      </w:pPr>
      <w:r w:rsidRPr="00E81B80">
        <w:rPr>
          <w:rFonts w:ascii="Arial" w:hAnsi="Arial" w:hint="cs"/>
          <w:b/>
          <w:bCs/>
          <w:szCs w:val="24"/>
          <w:rtl/>
        </w:rPr>
        <w:t>לאחר ש</w:t>
      </w:r>
      <w:r w:rsidRPr="00E81B80">
        <w:rPr>
          <w:rFonts w:ascii="Arial" w:hAnsi="Arial"/>
          <w:b/>
          <w:bCs/>
          <w:szCs w:val="24"/>
          <w:rtl/>
        </w:rPr>
        <w:t>קראנו והבנו היטב את האמור בכל מסמכי ה</w:t>
      </w:r>
      <w:r w:rsidRPr="00E81B80">
        <w:rPr>
          <w:rFonts w:ascii="Arial" w:hAnsi="Arial" w:hint="cs"/>
          <w:b/>
          <w:bCs/>
          <w:szCs w:val="24"/>
          <w:rtl/>
        </w:rPr>
        <w:t>מכרז</w:t>
      </w:r>
      <w:r w:rsidRPr="00E81B80">
        <w:rPr>
          <w:rFonts w:ascii="Arial" w:hAnsi="Arial"/>
          <w:b/>
          <w:bCs/>
          <w:szCs w:val="24"/>
          <w:rtl/>
        </w:rPr>
        <w:t xml:space="preserve"> ונספחי</w:t>
      </w:r>
      <w:r w:rsidRPr="00E81B80">
        <w:rPr>
          <w:rFonts w:ascii="Arial" w:hAnsi="Arial" w:hint="cs"/>
          <w:b/>
          <w:bCs/>
          <w:szCs w:val="24"/>
          <w:rtl/>
        </w:rPr>
        <w:t>ו</w:t>
      </w:r>
      <w:r w:rsidRPr="00E81B80">
        <w:rPr>
          <w:rFonts w:ascii="Arial" w:hAnsi="Arial"/>
          <w:b/>
          <w:bCs/>
          <w:szCs w:val="24"/>
          <w:rtl/>
        </w:rPr>
        <w:t xml:space="preserve"> אנו מסכימים לכל האמור בהם</w:t>
      </w:r>
      <w:r w:rsidRPr="00E81B80">
        <w:rPr>
          <w:rFonts w:ascii="Arial" w:hAnsi="Arial" w:hint="cs"/>
          <w:b/>
          <w:bCs/>
          <w:szCs w:val="24"/>
          <w:rtl/>
        </w:rPr>
        <w:t>, ומתכבדים להגיש לכם בזאת את הצעת המחיר</w:t>
      </w:r>
      <w:r w:rsidRPr="00E81B80">
        <w:rPr>
          <w:rFonts w:ascii="Arial" w:hAnsi="Arial"/>
          <w:b/>
          <w:bCs/>
          <w:szCs w:val="24"/>
          <w:rtl/>
        </w:rPr>
        <w:t xml:space="preserve"> </w:t>
      </w:r>
      <w:r w:rsidRPr="004F0566">
        <w:rPr>
          <w:rFonts w:ascii="Arial" w:hAnsi="Arial" w:hint="cs"/>
          <w:b/>
          <w:bCs/>
          <w:szCs w:val="24"/>
          <w:rtl/>
        </w:rPr>
        <w:t>ל</w:t>
      </w:r>
      <w:r w:rsidRPr="004F0566">
        <w:rPr>
          <w:rFonts w:ascii="Arial" w:hAnsi="Arial"/>
          <w:b/>
          <w:bCs/>
          <w:szCs w:val="24"/>
          <w:rtl/>
        </w:rPr>
        <w:t>מכרז פומבי מס</w:t>
      </w:r>
      <w:r w:rsidR="00C13F7E">
        <w:rPr>
          <w:rFonts w:ascii="Arial" w:hAnsi="Arial" w:hint="cs"/>
          <w:b/>
          <w:bCs/>
          <w:szCs w:val="24"/>
          <w:rtl/>
        </w:rPr>
        <w:t>'</w:t>
      </w:r>
      <w:r w:rsidRPr="004F0566">
        <w:rPr>
          <w:rFonts w:ascii="Arial" w:hAnsi="Arial"/>
          <w:b/>
          <w:bCs/>
          <w:szCs w:val="24"/>
          <w:rtl/>
        </w:rPr>
        <w:t xml:space="preserve">  </w:t>
      </w:r>
      <w:r w:rsidR="005E0C6E" w:rsidRPr="004F0566">
        <w:rPr>
          <w:rFonts w:hint="cs"/>
          <w:b/>
          <w:bCs/>
          <w:szCs w:val="24"/>
          <w:rtl/>
        </w:rPr>
        <w:t>98/2020</w:t>
      </w:r>
      <w:r w:rsidR="00090702" w:rsidRPr="004F0566">
        <w:rPr>
          <w:rFonts w:hint="cs"/>
          <w:b/>
          <w:bCs/>
          <w:szCs w:val="24"/>
          <w:rtl/>
        </w:rPr>
        <w:t xml:space="preserve"> </w:t>
      </w:r>
      <w:r w:rsidR="00E76F58" w:rsidRPr="00E76F58">
        <w:rPr>
          <w:rFonts w:ascii="David" w:hAnsi="David"/>
          <w:b/>
          <w:bCs/>
          <w:szCs w:val="24"/>
          <w:rtl/>
        </w:rPr>
        <w:t xml:space="preserve">לקבלת שירותי </w:t>
      </w:r>
      <w:sdt>
        <w:sdtPr>
          <w:rPr>
            <w:rFonts w:ascii="David" w:hAnsi="David"/>
            <w:b/>
            <w:bCs/>
            <w:szCs w:val="24"/>
            <w:rtl/>
          </w:rPr>
          <w:alias w:val="נושא"/>
          <w:tag w:val=""/>
          <w:id w:val="1951351560"/>
          <w:placeholder>
            <w:docPart w:val="ECA9B7B60BF94504909FBF6CFE746EDB"/>
          </w:placeholder>
          <w:dataBinding w:prefixMappings="xmlns:ns0='http://purl.org/dc/elements/1.1/' xmlns:ns1='http://schemas.openxmlformats.org/package/2006/metadata/core-properties' " w:xpath="/ns1:coreProperties[1]/ns0:subject[1]" w:storeItemID="{6C3C8BC8-F283-45AE-878A-BAB7291924A1}"/>
          <w:text/>
        </w:sdtPr>
        <w:sdtEndPr/>
        <w:sdtContent>
          <w:r w:rsidR="00E76F58" w:rsidRPr="00E76F58">
            <w:rPr>
              <w:rFonts w:ascii="David" w:hAnsi="David" w:hint="cs"/>
              <w:b/>
              <w:bCs/>
              <w:szCs w:val="24"/>
              <w:rtl/>
            </w:rPr>
            <w:t xml:space="preserve">תובעים פליליים חיצוניים </w:t>
          </w:r>
          <w:r w:rsidR="00E76F58" w:rsidRPr="00E76F58">
            <w:rPr>
              <w:rFonts w:ascii="David" w:hAnsi="David"/>
              <w:b/>
              <w:bCs/>
              <w:szCs w:val="24"/>
              <w:rtl/>
            </w:rPr>
            <w:t>עבור משרד האנרגיה</w:t>
          </w:r>
        </w:sdtContent>
      </w:sdt>
      <w:r w:rsidRPr="004F0566">
        <w:rPr>
          <w:rFonts w:hint="cs"/>
          <w:b/>
          <w:bCs/>
          <w:szCs w:val="24"/>
          <w:rtl/>
        </w:rPr>
        <w:t>,</w:t>
      </w:r>
      <w:r w:rsidRPr="00E81B80">
        <w:rPr>
          <w:rFonts w:hint="cs"/>
          <w:b/>
          <w:bCs/>
          <w:szCs w:val="24"/>
          <w:rtl/>
        </w:rPr>
        <w:t xml:space="preserve"> </w:t>
      </w:r>
      <w:r w:rsidRPr="00E81B80">
        <w:rPr>
          <w:rFonts w:ascii="Arial" w:hAnsi="Arial" w:hint="cs"/>
          <w:b/>
          <w:bCs/>
          <w:szCs w:val="24"/>
          <w:rtl/>
        </w:rPr>
        <w:t xml:space="preserve">אנו מצהירים כי אנו מקיימים אחר כל התנאים כנדרש בתנאי המכרז, מצורפים בזאת האישורים והאסמכתאות על כך. </w:t>
      </w:r>
    </w:p>
    <w:p w:rsidR="005F394F" w:rsidRPr="00392B0E" w:rsidRDefault="005F394F" w:rsidP="005F394F">
      <w:pPr>
        <w:spacing w:before="120" w:after="120"/>
        <w:jc w:val="both"/>
        <w:rPr>
          <w:rFonts w:ascii="Arial" w:hAnsi="Arial"/>
          <w:b/>
          <w:bCs/>
          <w:szCs w:val="24"/>
          <w:rtl/>
        </w:rPr>
      </w:pPr>
    </w:p>
    <w:p w:rsidR="005F394F" w:rsidRDefault="005F394F" w:rsidP="005F394F">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בהתאם לאבני הדרך לפי הפעולות המתוארות בטבלה שלהלן בטור הימני, התעריף המרבי הקבוע בעבור כל פעולה כמתואר בטור האמצעי, בכפוף להערות בטור השמאלי: </w:t>
      </w:r>
    </w:p>
    <w:p w:rsidR="005E6425" w:rsidRDefault="005E6425" w:rsidP="00B002BD">
      <w:pPr>
        <w:numPr>
          <w:ilvl w:val="1"/>
          <w:numId w:val="109"/>
        </w:numPr>
        <w:tabs>
          <w:tab w:val="left" w:pos="1445"/>
        </w:tabs>
        <w:spacing w:line="360" w:lineRule="auto"/>
        <w:contextualSpacing/>
        <w:jc w:val="both"/>
        <w:outlineLvl w:val="0"/>
        <w:rPr>
          <w:rFonts w:ascii="David" w:hAnsi="David"/>
          <w:b/>
          <w:bCs/>
          <w:szCs w:val="24"/>
          <w:u w:val="single"/>
        </w:rPr>
      </w:pPr>
      <w:r>
        <w:rPr>
          <w:rFonts w:ascii="David" w:hAnsi="David" w:hint="cs"/>
          <w:b/>
          <w:bCs/>
          <w:szCs w:val="24"/>
          <w:u w:val="single"/>
          <w:rtl/>
        </w:rPr>
        <w:t xml:space="preserve">התמורה, לוחות הזמנים ואבני הדרך לתשלום </w:t>
      </w:r>
    </w:p>
    <w:tbl>
      <w:tblPr>
        <w:bidiVisual/>
        <w:tblW w:w="10305" w:type="dxa"/>
        <w:tblInd w:w="30" w:type="dxa"/>
        <w:tblLook w:val="04A0" w:firstRow="1" w:lastRow="0" w:firstColumn="1" w:lastColumn="0" w:noHBand="0" w:noVBand="1"/>
      </w:tblPr>
      <w:tblGrid>
        <w:gridCol w:w="1155"/>
        <w:gridCol w:w="1495"/>
        <w:gridCol w:w="4370"/>
        <w:gridCol w:w="1600"/>
        <w:gridCol w:w="1685"/>
      </w:tblGrid>
      <w:tr w:rsidR="00CE5499" w:rsidRPr="00425E76" w:rsidTr="00085B5B">
        <w:trPr>
          <w:trHeight w:val="1515"/>
        </w:trPr>
        <w:tc>
          <w:tcPr>
            <w:tcW w:w="1155" w:type="dxa"/>
            <w:tcBorders>
              <w:top w:val="single" w:sz="8" w:space="0" w:color="auto"/>
              <w:left w:val="single" w:sz="8" w:space="0" w:color="auto"/>
              <w:bottom w:val="nil"/>
              <w:right w:val="single" w:sz="4" w:space="0" w:color="auto"/>
            </w:tcBorders>
            <w:shd w:val="clear" w:color="000000" w:fill="F2F2F2"/>
            <w:vAlign w:val="center"/>
            <w:hideMark/>
          </w:tcPr>
          <w:p w:rsidR="00CE5499" w:rsidRPr="00425E76" w:rsidRDefault="00CE5499" w:rsidP="00085B5B">
            <w:pPr>
              <w:jc w:val="center"/>
              <w:rPr>
                <w:rFonts w:ascii="David" w:hAnsi="David"/>
                <w:b/>
                <w:bCs/>
                <w:color w:val="000000"/>
                <w:sz w:val="28"/>
                <w:szCs w:val="28"/>
              </w:rPr>
            </w:pPr>
            <w:r w:rsidRPr="00425E76">
              <w:rPr>
                <w:rFonts w:ascii="David" w:hAnsi="David"/>
                <w:b/>
                <w:bCs/>
                <w:color w:val="000000"/>
                <w:sz w:val="28"/>
                <w:szCs w:val="28"/>
                <w:rtl/>
              </w:rPr>
              <w:t>מס'</w:t>
            </w:r>
          </w:p>
        </w:tc>
        <w:tc>
          <w:tcPr>
            <w:tcW w:w="1495" w:type="dxa"/>
            <w:tcBorders>
              <w:top w:val="single" w:sz="8" w:space="0" w:color="auto"/>
              <w:left w:val="single" w:sz="4" w:space="0" w:color="auto"/>
              <w:bottom w:val="nil"/>
              <w:right w:val="single" w:sz="4" w:space="0" w:color="auto"/>
            </w:tcBorders>
            <w:shd w:val="clear" w:color="000000" w:fill="F2F2F2"/>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נושא</w:t>
            </w:r>
          </w:p>
        </w:tc>
        <w:tc>
          <w:tcPr>
            <w:tcW w:w="4370" w:type="dxa"/>
            <w:tcBorders>
              <w:top w:val="single" w:sz="8" w:space="0" w:color="auto"/>
              <w:left w:val="single" w:sz="4" w:space="0" w:color="auto"/>
              <w:bottom w:val="nil"/>
              <w:right w:val="single" w:sz="4" w:space="0" w:color="auto"/>
            </w:tcBorders>
            <w:shd w:val="clear" w:color="000000" w:fill="F2F2F2"/>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פעולה</w:t>
            </w:r>
          </w:p>
        </w:tc>
        <w:tc>
          <w:tcPr>
            <w:tcW w:w="1600" w:type="dxa"/>
            <w:tcBorders>
              <w:top w:val="single" w:sz="8" w:space="0" w:color="auto"/>
              <w:left w:val="single" w:sz="4" w:space="0" w:color="auto"/>
              <w:bottom w:val="nil"/>
              <w:right w:val="single" w:sz="4" w:space="0" w:color="auto"/>
            </w:tcBorders>
            <w:shd w:val="clear" w:color="000000" w:fill="F2F2F2"/>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תעריף</w:t>
            </w:r>
            <w:r w:rsidRPr="00425E76">
              <w:rPr>
                <w:rFonts w:ascii="David" w:hAnsi="David"/>
                <w:b/>
                <w:bCs/>
                <w:color w:val="000000"/>
                <w:sz w:val="28"/>
                <w:szCs w:val="28"/>
                <w:rtl/>
              </w:rPr>
              <w:br/>
              <w:t>(לא כולל מע"מ)</w:t>
            </w:r>
          </w:p>
        </w:tc>
        <w:tc>
          <w:tcPr>
            <w:tcW w:w="1685" w:type="dxa"/>
            <w:tcBorders>
              <w:top w:val="single" w:sz="8" w:space="0" w:color="auto"/>
              <w:left w:val="single" w:sz="4" w:space="0" w:color="auto"/>
              <w:bottom w:val="nil"/>
              <w:right w:val="single" w:sz="4" w:space="0" w:color="auto"/>
            </w:tcBorders>
            <w:shd w:val="clear" w:color="000000" w:fill="F2F2F2"/>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הערות</w:t>
            </w:r>
          </w:p>
        </w:tc>
      </w:tr>
      <w:tr w:rsidR="00CE5499" w:rsidRPr="00425E76" w:rsidTr="00085B5B">
        <w:trPr>
          <w:trHeight w:val="390"/>
        </w:trPr>
        <w:tc>
          <w:tcPr>
            <w:tcW w:w="1155" w:type="dxa"/>
            <w:tcBorders>
              <w:top w:val="single" w:sz="8" w:space="0" w:color="auto"/>
              <w:left w:val="single" w:sz="8"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כתבי אישום</w:t>
            </w:r>
          </w:p>
        </w:tc>
        <w:tc>
          <w:tcPr>
            <w:tcW w:w="1495"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r>
      <w:tr w:rsidR="00CE5499" w:rsidRPr="00425E76" w:rsidTr="00085B5B">
        <w:trPr>
          <w:trHeight w:val="94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1</w:t>
            </w:r>
          </w:p>
        </w:tc>
        <w:tc>
          <w:tcPr>
            <w:tcW w:w="1495" w:type="dxa"/>
            <w:vMerge w:val="restart"/>
            <w:tcBorders>
              <w:top w:val="nil"/>
              <w:left w:val="single" w:sz="4" w:space="0" w:color="auto"/>
              <w:bottom w:val="single" w:sz="8" w:space="0" w:color="000000"/>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הגשת כתבי אישום</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תיק לא מורכב משפטית או עובדתית - לימוד תיק והכנת כתב אישום כולל דיון ראשון</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1,500 </w:t>
            </w:r>
          </w:p>
        </w:tc>
        <w:tc>
          <w:tcPr>
            <w:tcW w:w="1685" w:type="dxa"/>
            <w:vMerge w:val="restart"/>
            <w:tcBorders>
              <w:top w:val="nil"/>
              <w:left w:val="single" w:sz="4" w:space="0" w:color="auto"/>
              <w:bottom w:val="single" w:sz="4" w:space="0" w:color="auto"/>
              <w:right w:val="single" w:sz="4" w:space="0" w:color="auto"/>
            </w:tcBorders>
            <w:shd w:val="clear" w:color="auto" w:fill="auto"/>
            <w:vAlign w:val="center"/>
            <w:hideMark/>
          </w:tcPr>
          <w:p w:rsidR="00CE5499" w:rsidRDefault="00CE5499" w:rsidP="00085B5B">
            <w:pPr>
              <w:jc w:val="center"/>
              <w:rPr>
                <w:rFonts w:ascii="David" w:hAnsi="David"/>
                <w:color w:val="000000"/>
                <w:szCs w:val="24"/>
                <w:rtl/>
              </w:rPr>
            </w:pPr>
            <w:r w:rsidRPr="00425E76">
              <w:rPr>
                <w:rFonts w:ascii="David" w:hAnsi="David"/>
                <w:color w:val="000000"/>
                <w:szCs w:val="24"/>
                <w:rtl/>
              </w:rPr>
              <w:t xml:space="preserve">הקביעה על מורכבות התיק היא </w:t>
            </w:r>
            <w:r>
              <w:rPr>
                <w:rFonts w:ascii="David" w:hAnsi="David" w:hint="cs"/>
                <w:color w:val="000000"/>
                <w:szCs w:val="24"/>
                <w:rtl/>
              </w:rPr>
              <w:t xml:space="preserve">על פי החלטתו הבלעדית של </w:t>
            </w:r>
            <w:r w:rsidRPr="00425E76">
              <w:rPr>
                <w:rFonts w:ascii="David" w:hAnsi="David"/>
                <w:color w:val="000000"/>
                <w:szCs w:val="24"/>
                <w:rtl/>
              </w:rPr>
              <w:t xml:space="preserve"> הממונה. יש להגיש העתק </w:t>
            </w:r>
            <w:r w:rsidRPr="00425E76">
              <w:rPr>
                <w:rFonts w:ascii="David" w:hAnsi="David"/>
                <w:color w:val="000000"/>
                <w:szCs w:val="24"/>
                <w:rtl/>
              </w:rPr>
              <w:lastRenderedPageBreak/>
              <w:t>כתב אישום חתום על ידי</w:t>
            </w:r>
            <w:r>
              <w:rPr>
                <w:rFonts w:ascii="David" w:hAnsi="David" w:hint="cs"/>
                <w:color w:val="000000"/>
                <w:szCs w:val="24"/>
                <w:rtl/>
              </w:rPr>
              <w:t xml:space="preserve"> מזכירות</w:t>
            </w:r>
            <w:r w:rsidRPr="00425E76">
              <w:rPr>
                <w:rFonts w:ascii="David" w:hAnsi="David"/>
                <w:color w:val="000000"/>
                <w:szCs w:val="24"/>
                <w:rtl/>
              </w:rPr>
              <w:t xml:space="preserve"> בית משפט.</w:t>
            </w:r>
          </w:p>
          <w:p w:rsidR="00CE5499" w:rsidRPr="00425E76" w:rsidRDefault="00CE5499" w:rsidP="00085B5B">
            <w:pPr>
              <w:jc w:val="center"/>
              <w:rPr>
                <w:rFonts w:ascii="David" w:hAnsi="David"/>
                <w:color w:val="000000"/>
                <w:szCs w:val="24"/>
                <w:rtl/>
              </w:rPr>
            </w:pPr>
            <w:r>
              <w:rPr>
                <w:rFonts w:ascii="David" w:hAnsi="David" w:hint="cs"/>
                <w:color w:val="000000"/>
                <w:szCs w:val="24"/>
                <w:rtl/>
              </w:rPr>
              <w:t>הקביעה אם מדובר בתיק מורכב תהיה בהתאם למורכבות התיק מבחינת היקף הראיות וכן מבחינת מורכבות טענות משפטיות ככל שישנן. הקביעה יכולה להתקבל בכל שלב של הטיפול בתיק.</w:t>
            </w:r>
          </w:p>
        </w:tc>
      </w:tr>
      <w:tr w:rsidR="00CE5499" w:rsidRPr="00425E76" w:rsidTr="00085B5B">
        <w:trPr>
          <w:trHeight w:val="630"/>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2</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תיק מורכב משפטית או עובדתית - לימוד תיק והכנת כתב אישום כולל דיון ראשון</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2,000 </w:t>
            </w:r>
          </w:p>
        </w:tc>
        <w:tc>
          <w:tcPr>
            <w:tcW w:w="1685" w:type="dxa"/>
            <w:vMerge/>
            <w:tcBorders>
              <w:top w:val="nil"/>
              <w:left w:val="single" w:sz="4" w:space="0" w:color="auto"/>
              <w:bottom w:val="single" w:sz="4" w:space="0" w:color="auto"/>
              <w:right w:val="single" w:sz="4" w:space="0" w:color="auto"/>
            </w:tcBorders>
            <w:vAlign w:val="center"/>
            <w:hideMark/>
          </w:tcPr>
          <w:p w:rsidR="00CE5499" w:rsidRPr="00425E76" w:rsidRDefault="00CE5499" w:rsidP="00085B5B">
            <w:pPr>
              <w:rPr>
                <w:rFonts w:ascii="David" w:hAnsi="David"/>
                <w:color w:val="000000"/>
                <w:szCs w:val="24"/>
              </w:rPr>
            </w:pPr>
          </w:p>
        </w:tc>
      </w:tr>
      <w:tr w:rsidR="00CE5499" w:rsidRPr="00425E76" w:rsidTr="00085B5B">
        <w:trPr>
          <w:trHeight w:val="94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3</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300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Pr>
                <w:rFonts w:ascii="David" w:hAnsi="David" w:hint="cs"/>
                <w:color w:val="000000"/>
                <w:szCs w:val="24"/>
                <w:rtl/>
              </w:rPr>
              <w:t>או טכניות היא לפי שיקול דעתו הבלעדי של</w:t>
            </w:r>
            <w:r w:rsidRPr="00425E76">
              <w:rPr>
                <w:rFonts w:ascii="David" w:hAnsi="David"/>
                <w:color w:val="000000"/>
                <w:szCs w:val="24"/>
                <w:rtl/>
              </w:rPr>
              <w:t xml:space="preserve"> הממונה. לא תשולם תמורה </w:t>
            </w:r>
            <w:r>
              <w:rPr>
                <w:rFonts w:ascii="David" w:hAnsi="David" w:hint="cs"/>
                <w:color w:val="000000"/>
                <w:szCs w:val="24"/>
                <w:rtl/>
              </w:rPr>
              <w:t xml:space="preserve">כלשהי </w:t>
            </w:r>
            <w:r w:rsidRPr="00425E76">
              <w:rPr>
                <w:rFonts w:ascii="David" w:hAnsi="David"/>
                <w:color w:val="000000"/>
                <w:szCs w:val="24"/>
                <w:rtl/>
              </w:rPr>
              <w:t>עבור השלמות טכניות.</w:t>
            </w:r>
          </w:p>
        </w:tc>
      </w:tr>
      <w:tr w:rsidR="00CE5499" w:rsidRPr="00425E76" w:rsidTr="00085B5B">
        <w:trPr>
          <w:trHeight w:val="4316"/>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4</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nil"/>
              <w:bottom w:val="nil"/>
              <w:right w:val="nil"/>
            </w:tcBorders>
            <w:shd w:val="clear" w:color="auto" w:fill="auto"/>
            <w:noWrap/>
            <w:vAlign w:val="bottom"/>
            <w:hideMark/>
          </w:tcPr>
          <w:tbl>
            <w:tblPr>
              <w:tblpPr w:leftFromText="180" w:rightFromText="180" w:vertAnchor="text" w:horzAnchor="margin" w:tblpY="-2171"/>
              <w:tblOverlap w:val="never"/>
              <w:bidiVisual/>
              <w:tblW w:w="0" w:type="auto"/>
              <w:tblCellSpacing w:w="0" w:type="dxa"/>
              <w:tblCellMar>
                <w:left w:w="0" w:type="dxa"/>
                <w:right w:w="0" w:type="dxa"/>
              </w:tblCellMar>
              <w:tblLook w:val="04A0" w:firstRow="1" w:lastRow="0" w:firstColumn="1" w:lastColumn="0" w:noHBand="0" w:noVBand="1"/>
            </w:tblPr>
            <w:tblGrid>
              <w:gridCol w:w="3964"/>
            </w:tblGrid>
            <w:tr w:rsidR="00CE5499" w:rsidRPr="00425E76" w:rsidTr="00085B5B">
              <w:trPr>
                <w:trHeight w:val="269"/>
                <w:tblCellSpacing w:w="0" w:type="dxa"/>
              </w:trPr>
              <w:tc>
                <w:tcPr>
                  <w:tcW w:w="3964"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תוספת תשלום עבור הוספת תיק נוסף לכתב אישום קיים </w:t>
                  </w:r>
                  <w:r>
                    <w:rPr>
                      <w:rFonts w:ascii="David" w:hAnsi="David" w:hint="cs"/>
                      <w:color w:val="000000"/>
                      <w:szCs w:val="24"/>
                      <w:rtl/>
                    </w:rPr>
                    <w:t>או הכנת כתב אישום מאוחד במספר תיקי חקירה</w:t>
                  </w:r>
                </w:p>
              </w:tc>
            </w:tr>
          </w:tbl>
          <w:p w:rsidR="00CE5499" w:rsidRDefault="00CE5499" w:rsidP="00085B5B">
            <w:pPr>
              <w:rPr>
                <w:rFonts w:ascii="David" w:hAnsi="David"/>
                <w:color w:val="000000"/>
                <w:szCs w:val="24"/>
                <w:rtl/>
              </w:rPr>
            </w:pPr>
          </w:p>
          <w:p w:rsidR="00CE5499" w:rsidRPr="00425E76" w:rsidRDefault="00CE5499" w:rsidP="00085B5B">
            <w:pPr>
              <w:rPr>
                <w:rFonts w:ascii="Arial" w:hAnsi="Arial" w:cs="Arial"/>
                <w:color w:val="000000"/>
                <w:sz w:val="22"/>
                <w:szCs w:val="22"/>
                <w:rtl/>
              </w:rPr>
            </w:pPr>
            <w:r w:rsidRPr="00FE783A">
              <w:rPr>
                <w:rFonts w:ascii="Arial" w:hAnsi="Arial" w:cs="Arial"/>
                <w:noProof/>
                <w:color w:val="000000"/>
                <w:sz w:val="22"/>
                <w:szCs w:val="22"/>
              </w:rPr>
              <mc:AlternateContent>
                <mc:Choice Requires="wps">
                  <w:drawing>
                    <wp:anchor distT="0" distB="0" distL="114300" distR="114300" simplePos="0" relativeHeight="251664393" behindDoc="0" locked="0" layoutInCell="1" allowOverlap="1" wp14:anchorId="3E2FB3EE" wp14:editId="47168B86">
                      <wp:simplePos x="0" y="0"/>
                      <wp:positionH relativeFrom="column">
                        <wp:posOffset>0</wp:posOffset>
                      </wp:positionH>
                      <wp:positionV relativeFrom="paragraph">
                        <wp:posOffset>438150</wp:posOffset>
                      </wp:positionV>
                      <wp:extent cx="180975" cy="257175"/>
                      <wp:effectExtent l="0" t="0" r="0" b="0"/>
                      <wp:wrapNone/>
                      <wp:docPr id="14" name="תיבת טקסט 14"/>
                      <wp:cNvGraphicFramePr/>
                      <a:graphic xmlns:a="http://schemas.openxmlformats.org/drawingml/2006/main">
                        <a:graphicData uri="http://schemas.microsoft.com/office/word/2010/wordprocessingShape">
                          <wps:wsp>
                            <wps:cNvSpPr txBox="1"/>
                            <wps:spPr>
                              <a:xfrm>
                                <a:off x="0" y="0"/>
                                <a:ext cx="184731" cy="25455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rtlCol="1" anchor="t">
                              <a:spAutoFit/>
                            </wps:bodyPr>
                          </wps:wsp>
                        </a:graphicData>
                      </a:graphic>
                      <wp14:sizeRelH relativeFrom="page">
                        <wp14:pctWidth>0</wp14:pctWidth>
                      </wp14:sizeRelH>
                      <wp14:sizeRelV relativeFrom="page">
                        <wp14:pctHeight>0</wp14:pctHeight>
                      </wp14:sizeRelV>
                    </wp:anchor>
                  </w:drawing>
                </mc:Choice>
                <mc:Fallback>
                  <w:pict>
                    <v:shape w14:anchorId="30B1E7B8" id="תיבת טקסט 14" o:spid="_x0000_s1026" type="#_x0000_t202" style="position:absolute;left:0;text-align:left;margin-left:0;margin-top:34.5pt;width:14.25pt;height:20.25pt;z-index:25166439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" filled="f" stroked="f">
                      <v:textbox style="mso-fit-shape-to-text:t"/>
                    </v:shape>
                  </w:pict>
                </mc:Fallback>
              </mc:AlternateContent>
            </w:r>
          </w:p>
          <w:p w:rsidR="00CE5499" w:rsidRPr="00425E76" w:rsidRDefault="00CE5499" w:rsidP="00085B5B">
            <w:pPr>
              <w:rPr>
                <w:rFonts w:ascii="Arial" w:hAnsi="Arial" w:cs="Arial"/>
                <w:color w:val="000000"/>
                <w:sz w:val="22"/>
                <w:szCs w:val="22"/>
                <w:rtl/>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rPr>
                <w:rFonts w:ascii="David" w:hAnsi="David"/>
                <w:color w:val="000000"/>
                <w:szCs w:val="24"/>
              </w:rPr>
            </w:pPr>
            <w:r>
              <w:rPr>
                <w:rFonts w:ascii="David" w:hAnsi="David" w:hint="cs"/>
                <w:color w:val="000000"/>
                <w:szCs w:val="24"/>
                <w:rtl/>
              </w:rPr>
              <w:t xml:space="preserve">עד 1,500 ₪ </w:t>
            </w:r>
            <w:r w:rsidRPr="00425E76">
              <w:rPr>
                <w:rFonts w:ascii="David" w:hAnsi="David"/>
                <w:color w:val="000000"/>
                <w:szCs w:val="24"/>
                <w:rtl/>
              </w:rPr>
              <w:t xml:space="preserve"> </w:t>
            </w:r>
            <w:r>
              <w:rPr>
                <w:rFonts w:ascii="David" w:hAnsi="David" w:hint="cs"/>
                <w:color w:val="000000"/>
                <w:szCs w:val="24"/>
                <w:rtl/>
              </w:rPr>
              <w:t>(לכל תיק מעבר לתיק הראשון שיתומחר בתמחור רגיל)</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בהתאם להחלטת הממונה ל</w:t>
            </w:r>
            <w:r>
              <w:rPr>
                <w:rFonts w:ascii="David" w:hAnsi="David" w:hint="cs"/>
                <w:color w:val="000000"/>
                <w:szCs w:val="24"/>
                <w:rtl/>
              </w:rPr>
              <w:t>אחד</w:t>
            </w:r>
            <w:r w:rsidRPr="00425E76">
              <w:rPr>
                <w:rFonts w:ascii="David" w:hAnsi="David"/>
                <w:color w:val="000000"/>
                <w:szCs w:val="24"/>
                <w:rtl/>
              </w:rPr>
              <w:t xml:space="preserve"> את התיקים, ולפי שיקול דעתו </w:t>
            </w:r>
            <w:r>
              <w:rPr>
                <w:rFonts w:ascii="David" w:hAnsi="David" w:hint="cs"/>
                <w:color w:val="000000"/>
                <w:szCs w:val="24"/>
                <w:rtl/>
              </w:rPr>
              <w:t xml:space="preserve">הבלעדי </w:t>
            </w:r>
            <w:r w:rsidRPr="00425E76">
              <w:rPr>
                <w:rFonts w:ascii="David" w:hAnsi="David"/>
                <w:color w:val="000000"/>
                <w:szCs w:val="24"/>
                <w:rtl/>
              </w:rPr>
              <w:t>ו</w:t>
            </w:r>
            <w:r>
              <w:rPr>
                <w:rFonts w:ascii="David" w:hAnsi="David" w:hint="cs"/>
                <w:color w:val="000000"/>
                <w:szCs w:val="24"/>
                <w:rtl/>
              </w:rPr>
              <w:t xml:space="preserve">בלבד שהסכום שישולם לא יעלה על סך </w:t>
            </w:r>
            <w:r w:rsidRPr="00425E76">
              <w:rPr>
                <w:rFonts w:ascii="David" w:hAnsi="David"/>
                <w:color w:val="000000"/>
                <w:szCs w:val="24"/>
                <w:rtl/>
              </w:rPr>
              <w:t xml:space="preserve">של </w:t>
            </w:r>
            <w:r>
              <w:rPr>
                <w:rFonts w:ascii="David" w:hAnsi="David" w:hint="cs"/>
                <w:color w:val="000000"/>
                <w:szCs w:val="24"/>
                <w:rtl/>
              </w:rPr>
              <w:t xml:space="preserve">1,500₪ בגין כל תיק נוסף. התשלום יהיה כפוף למורכבות התיק המצורף מבחינת היקף הראיות או מבחינת טיב הטענות המשפטיות </w:t>
            </w:r>
          </w:p>
        </w:tc>
      </w:tr>
      <w:tr w:rsidR="00CE5499" w:rsidRPr="00425E76" w:rsidTr="00085B5B">
        <w:trPr>
          <w:trHeight w:val="60"/>
        </w:trPr>
        <w:tc>
          <w:tcPr>
            <w:tcW w:w="1155" w:type="dxa"/>
            <w:tcBorders>
              <w:top w:val="nil"/>
              <w:left w:val="single" w:sz="8" w:space="0" w:color="auto"/>
              <w:bottom w:val="nil"/>
              <w:right w:val="single" w:sz="4" w:space="0" w:color="auto"/>
            </w:tcBorders>
            <w:shd w:val="clear" w:color="000000" w:fill="FFFFCC"/>
            <w:vAlign w:val="center"/>
          </w:tcPr>
          <w:p w:rsidR="00CE5499" w:rsidRPr="00425E76" w:rsidRDefault="00CE5499" w:rsidP="00085B5B">
            <w:pPr>
              <w:jc w:val="center"/>
              <w:rPr>
                <w:rFonts w:ascii="David" w:hAnsi="David"/>
                <w:b/>
                <w:bCs/>
                <w:color w:val="000000"/>
                <w:szCs w:val="24"/>
                <w:rtl/>
              </w:rPr>
            </w:pPr>
          </w:p>
        </w:tc>
        <w:tc>
          <w:tcPr>
            <w:tcW w:w="1495" w:type="dxa"/>
            <w:vMerge/>
            <w:tcBorders>
              <w:top w:val="nil"/>
              <w:left w:val="single" w:sz="4" w:space="0" w:color="auto"/>
              <w:bottom w:val="single" w:sz="8" w:space="0" w:color="000000"/>
              <w:right w:val="single" w:sz="4" w:space="0" w:color="auto"/>
            </w:tcBorders>
            <w:vAlign w:val="center"/>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nil"/>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p>
        </w:tc>
        <w:tc>
          <w:tcPr>
            <w:tcW w:w="1600" w:type="dxa"/>
            <w:tcBorders>
              <w:top w:val="nil"/>
              <w:left w:val="single" w:sz="4" w:space="0" w:color="auto"/>
              <w:bottom w:val="nil"/>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p>
        </w:tc>
        <w:tc>
          <w:tcPr>
            <w:tcW w:w="1685" w:type="dxa"/>
            <w:tcBorders>
              <w:top w:val="nil"/>
              <w:left w:val="single" w:sz="4" w:space="0" w:color="auto"/>
              <w:bottom w:val="nil"/>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p>
        </w:tc>
      </w:tr>
      <w:tr w:rsidR="00CE5499" w:rsidRPr="00425E76" w:rsidTr="00085B5B">
        <w:trPr>
          <w:trHeight w:val="645"/>
        </w:trPr>
        <w:tc>
          <w:tcPr>
            <w:tcW w:w="1155" w:type="dxa"/>
            <w:tcBorders>
              <w:top w:val="single" w:sz="4" w:space="0" w:color="auto"/>
              <w:left w:val="single" w:sz="8"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5</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תיק שימור אנרגיה - לימוד תיק</w:t>
            </w:r>
            <w:r>
              <w:rPr>
                <w:rFonts w:ascii="David" w:hAnsi="David" w:hint="cs"/>
                <w:color w:val="000000"/>
                <w:szCs w:val="24"/>
                <w:rtl/>
              </w:rPr>
              <w:t>,</w:t>
            </w:r>
            <w:r w:rsidRPr="00425E76">
              <w:rPr>
                <w:rFonts w:ascii="David" w:hAnsi="David"/>
                <w:color w:val="000000"/>
                <w:szCs w:val="24"/>
                <w:rtl/>
              </w:rPr>
              <w:t xml:space="preserve"> הכנת כתב אישום כולל </w:t>
            </w:r>
            <w:r>
              <w:rPr>
                <w:rFonts w:ascii="David" w:hAnsi="David" w:hint="cs"/>
                <w:color w:val="000000"/>
                <w:szCs w:val="24"/>
                <w:rtl/>
              </w:rPr>
              <w:t>ו</w:t>
            </w:r>
            <w:r w:rsidRPr="00425E76">
              <w:rPr>
                <w:rFonts w:ascii="David" w:hAnsi="David"/>
                <w:color w:val="000000"/>
                <w:szCs w:val="24"/>
                <w:rtl/>
              </w:rPr>
              <w:t>דיון ראשון</w:t>
            </w:r>
            <w:r>
              <w:rPr>
                <w:rFonts w:ascii="David" w:hAnsi="David" w:hint="cs"/>
                <w:color w:val="000000"/>
                <w:szCs w:val="24"/>
                <w:rtl/>
              </w:rPr>
              <w:t xml:space="preserve"> בתיק.</w:t>
            </w:r>
          </w:p>
        </w:tc>
        <w:tc>
          <w:tcPr>
            <w:tcW w:w="160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1,200</w:t>
            </w:r>
          </w:p>
        </w:tc>
        <w:tc>
          <w:tcPr>
            <w:tcW w:w="1685"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31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6</w:t>
            </w:r>
          </w:p>
        </w:tc>
        <w:tc>
          <w:tcPr>
            <w:tcW w:w="1495" w:type="dxa"/>
            <w:vMerge w:val="restart"/>
            <w:tcBorders>
              <w:top w:val="nil"/>
              <w:left w:val="single" w:sz="4" w:space="0" w:color="auto"/>
              <w:bottom w:val="nil"/>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דיונים בבית משפט</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דיון לא מהותי בתיק</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500</w:t>
            </w:r>
            <w:r w:rsidRPr="00425E76">
              <w:rPr>
                <w:rFonts w:ascii="David" w:hAnsi="David"/>
                <w:color w:val="000000"/>
                <w:szCs w:val="24"/>
                <w:rtl/>
              </w:rPr>
              <w:t xml:space="preserve">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לדוגמא: דחיית מועד דיון, מתן החלטה בבקשה וכד'</w:t>
            </w:r>
            <w:r w:rsidRPr="00425E76">
              <w:rPr>
                <w:rFonts w:ascii="David" w:hAnsi="David"/>
                <w:color w:val="000000"/>
                <w:szCs w:val="24"/>
                <w:rtl/>
              </w:rPr>
              <w:t> </w:t>
            </w:r>
          </w:p>
        </w:tc>
      </w:tr>
      <w:tr w:rsidR="00CE5499" w:rsidRPr="00425E76" w:rsidTr="00085B5B">
        <w:trPr>
          <w:trHeight w:val="157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lastRenderedPageBreak/>
              <w:t>7</w:t>
            </w:r>
          </w:p>
        </w:tc>
        <w:tc>
          <w:tcPr>
            <w:tcW w:w="1495" w:type="dxa"/>
            <w:vMerge/>
            <w:tcBorders>
              <w:top w:val="nil"/>
              <w:left w:val="single" w:sz="4" w:space="0" w:color="auto"/>
              <w:bottom w:val="nil"/>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Default="00CE5499" w:rsidP="00085B5B">
            <w:pPr>
              <w:jc w:val="center"/>
              <w:rPr>
                <w:rFonts w:ascii="David" w:hAnsi="David"/>
                <w:color w:val="000000"/>
                <w:szCs w:val="24"/>
                <w:rtl/>
              </w:rPr>
            </w:pPr>
            <w:r w:rsidRPr="00425E76">
              <w:rPr>
                <w:rFonts w:ascii="David" w:hAnsi="David"/>
                <w:color w:val="000000"/>
                <w:szCs w:val="24"/>
                <w:rtl/>
              </w:rPr>
              <w:t>במידה ובאותו יום מתנהלים</w:t>
            </w:r>
            <w:r>
              <w:rPr>
                <w:rFonts w:ascii="David" w:hAnsi="David" w:hint="cs"/>
                <w:color w:val="000000"/>
                <w:szCs w:val="24"/>
                <w:rtl/>
              </w:rPr>
              <w:t>,</w:t>
            </w:r>
            <w:r w:rsidRPr="00425E76">
              <w:rPr>
                <w:rFonts w:ascii="David" w:hAnsi="David"/>
                <w:color w:val="000000"/>
                <w:szCs w:val="24"/>
                <w:rtl/>
              </w:rPr>
              <w:t xml:space="preserve"> באותו בית משפט</w:t>
            </w:r>
            <w:r>
              <w:rPr>
                <w:rFonts w:ascii="David" w:hAnsi="David" w:hint="cs"/>
                <w:color w:val="000000"/>
                <w:szCs w:val="24"/>
                <w:rtl/>
              </w:rPr>
              <w:t>,</w:t>
            </w:r>
            <w:r w:rsidRPr="00425E76">
              <w:rPr>
                <w:rFonts w:ascii="David" w:hAnsi="David"/>
                <w:color w:val="000000"/>
                <w:szCs w:val="24"/>
                <w:rtl/>
              </w:rPr>
              <w:t xml:space="preserve"> דיונים לא מהותיים </w:t>
            </w:r>
            <w:r>
              <w:rPr>
                <w:rFonts w:ascii="David" w:hAnsi="David" w:hint="cs"/>
                <w:color w:val="000000"/>
                <w:szCs w:val="24"/>
                <w:rtl/>
              </w:rPr>
              <w:t>במספר תיקים, יופחת התשלום הרגיל עבור "דיון לא מהותי" ויעמוד על סך של 250 ₪ החל מהדיון בתיק השני ואילך</w:t>
            </w:r>
            <w:r w:rsidRPr="00425E76">
              <w:rPr>
                <w:rFonts w:ascii="David" w:hAnsi="David"/>
                <w:color w:val="000000"/>
                <w:szCs w:val="24"/>
                <w:rtl/>
              </w:rPr>
              <w:t xml:space="preserve"> </w:t>
            </w:r>
          </w:p>
          <w:p w:rsidR="00CE5499" w:rsidRPr="00AD5DAB" w:rsidRDefault="00CE5499" w:rsidP="00085B5B">
            <w:pPr>
              <w:rPr>
                <w:rFonts w:ascii="David" w:hAnsi="David"/>
                <w:szCs w:val="24"/>
                <w:rtl/>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Default="00CE5499" w:rsidP="00085B5B">
            <w:pPr>
              <w:jc w:val="center"/>
              <w:rPr>
                <w:rFonts w:ascii="David" w:hAnsi="David"/>
                <w:color w:val="000000"/>
                <w:szCs w:val="24"/>
                <w:rtl/>
              </w:rPr>
            </w:pPr>
            <w:r>
              <w:rPr>
                <w:rFonts w:ascii="David" w:hAnsi="David" w:hint="cs"/>
                <w:color w:val="000000"/>
                <w:szCs w:val="24"/>
                <w:rtl/>
              </w:rPr>
              <w:t>250</w:t>
            </w:r>
          </w:p>
          <w:p w:rsidR="00CE5499" w:rsidRPr="00E84187" w:rsidRDefault="00CE5499" w:rsidP="00085B5B">
            <w:pPr>
              <w:rPr>
                <w:rFonts w:ascii="David" w:hAnsi="David"/>
                <w:szCs w:val="24"/>
                <w:rtl/>
              </w:rPr>
            </w:pP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970"/>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8</w:t>
            </w:r>
          </w:p>
        </w:tc>
        <w:tc>
          <w:tcPr>
            <w:tcW w:w="1495" w:type="dxa"/>
            <w:vMerge/>
            <w:tcBorders>
              <w:top w:val="nil"/>
              <w:left w:val="single" w:sz="4" w:space="0" w:color="auto"/>
              <w:bottom w:val="nil"/>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Default="00CE5499" w:rsidP="00085B5B">
            <w:pPr>
              <w:jc w:val="center"/>
              <w:rPr>
                <w:rFonts w:ascii="David" w:hAnsi="David"/>
                <w:color w:val="000000"/>
                <w:szCs w:val="24"/>
                <w:rtl/>
              </w:rPr>
            </w:pPr>
          </w:p>
          <w:p w:rsidR="00CE5499" w:rsidRDefault="00CE5499" w:rsidP="00085B5B">
            <w:pPr>
              <w:jc w:val="center"/>
              <w:rPr>
                <w:rFonts w:ascii="David" w:hAnsi="David"/>
                <w:color w:val="000000"/>
                <w:szCs w:val="24"/>
                <w:rtl/>
              </w:rPr>
            </w:pPr>
            <w:r w:rsidRPr="00425E76">
              <w:rPr>
                <w:rFonts w:ascii="David" w:hAnsi="David"/>
                <w:color w:val="000000"/>
                <w:szCs w:val="24"/>
                <w:rtl/>
              </w:rPr>
              <w:t>דיון מהותי בתיק</w:t>
            </w:r>
          </w:p>
          <w:p w:rsidR="00CE5499" w:rsidRPr="00AD5DAB" w:rsidRDefault="00CE5499" w:rsidP="00085B5B">
            <w:pPr>
              <w:rPr>
                <w:rFonts w:ascii="David" w:hAnsi="David"/>
                <w:szCs w:val="24"/>
                <w:rtl/>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1,000</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Default="00CE5499" w:rsidP="00085B5B">
            <w:pPr>
              <w:jc w:val="center"/>
              <w:rPr>
                <w:rFonts w:ascii="David" w:hAnsi="David"/>
                <w:szCs w:val="24"/>
                <w:rtl/>
              </w:rPr>
            </w:pPr>
            <w:r w:rsidRPr="0015298D">
              <w:rPr>
                <w:rFonts w:ascii="David" w:hAnsi="David" w:hint="cs"/>
                <w:szCs w:val="24"/>
                <w:rtl/>
              </w:rPr>
              <w:t xml:space="preserve">הקביעה </w:t>
            </w:r>
            <w:r w:rsidRPr="008D5918">
              <w:rPr>
                <w:rFonts w:ascii="David" w:hAnsi="David" w:hint="cs"/>
                <w:szCs w:val="24"/>
                <w:rtl/>
              </w:rPr>
              <w:t xml:space="preserve">אם תשולם תמורה עבור דיון מהותי </w:t>
            </w:r>
            <w:r>
              <w:rPr>
                <w:rFonts w:ascii="David" w:hAnsi="David" w:hint="cs"/>
                <w:szCs w:val="24"/>
                <w:rtl/>
              </w:rPr>
              <w:t>היא לפי שיקול דעתו הבלעדי של הממונה</w:t>
            </w:r>
          </w:p>
          <w:p w:rsidR="00CE5499" w:rsidRPr="00425E76" w:rsidRDefault="00CE5499" w:rsidP="00085B5B">
            <w:pPr>
              <w:jc w:val="center"/>
              <w:rPr>
                <w:rFonts w:ascii="David" w:hAnsi="David"/>
                <w:color w:val="000000"/>
                <w:szCs w:val="24"/>
                <w:rtl/>
              </w:rPr>
            </w:pPr>
            <w:r>
              <w:rPr>
                <w:rFonts w:ascii="David" w:hAnsi="David" w:hint="cs"/>
                <w:szCs w:val="24"/>
                <w:rtl/>
              </w:rPr>
              <w:t>לדוגמא: דיון הוכחות וכד'</w:t>
            </w:r>
          </w:p>
        </w:tc>
      </w:tr>
      <w:tr w:rsidR="00CE5499" w:rsidRPr="00425E76" w:rsidTr="00085B5B">
        <w:trPr>
          <w:trHeight w:val="645"/>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9</w:t>
            </w:r>
          </w:p>
        </w:tc>
        <w:tc>
          <w:tcPr>
            <w:tcW w:w="1495" w:type="dxa"/>
            <w:tcBorders>
              <w:top w:val="nil"/>
              <w:left w:val="single" w:sz="4"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סיום תיק שנ</w:t>
            </w:r>
            <w:r>
              <w:rPr>
                <w:rFonts w:ascii="David" w:hAnsi="David" w:hint="cs"/>
                <w:b/>
                <w:bCs/>
                <w:color w:val="000000"/>
                <w:szCs w:val="24"/>
                <w:rtl/>
              </w:rPr>
              <w:t>י</w:t>
            </w:r>
            <w:r w:rsidRPr="00425E76">
              <w:rPr>
                <w:rFonts w:ascii="David" w:hAnsi="David"/>
                <w:b/>
                <w:bCs/>
                <w:color w:val="000000"/>
                <w:szCs w:val="24"/>
                <w:rtl/>
              </w:rPr>
              <w:t>תנה בו הכרעת דין</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סיום תיק בבית המשפט</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700</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31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10</w:t>
            </w:r>
          </w:p>
        </w:tc>
        <w:tc>
          <w:tcPr>
            <w:tcW w:w="1495" w:type="dxa"/>
            <w:vMerge w:val="restart"/>
            <w:tcBorders>
              <w:top w:val="nil"/>
              <w:left w:val="single" w:sz="4" w:space="0" w:color="auto"/>
              <w:bottom w:val="single" w:sz="8" w:space="0" w:color="000000"/>
              <w:right w:val="single" w:sz="4" w:space="0" w:color="auto"/>
            </w:tcBorders>
            <w:shd w:val="clear" w:color="000000" w:fill="FFFFCC"/>
            <w:vAlign w:val="center"/>
            <w:hideMark/>
          </w:tcPr>
          <w:p w:rsidR="00CE5499" w:rsidRPr="00683A80" w:rsidRDefault="00CE5499" w:rsidP="00085B5B">
            <w:pPr>
              <w:jc w:val="center"/>
              <w:rPr>
                <w:rFonts w:ascii="David" w:hAnsi="David"/>
                <w:b/>
                <w:bCs/>
                <w:color w:val="000000"/>
                <w:szCs w:val="24"/>
                <w:rtl/>
              </w:rPr>
            </w:pPr>
            <w:r w:rsidRPr="00E32BFB">
              <w:rPr>
                <w:rFonts w:ascii="David" w:hAnsi="David"/>
                <w:b/>
                <w:bCs/>
                <w:color w:val="000000"/>
                <w:szCs w:val="24"/>
                <w:rtl/>
              </w:rPr>
              <w:t>המלצה לסגירת תיק</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2E2361" w:rsidRDefault="00CE5499" w:rsidP="00085B5B">
            <w:pPr>
              <w:jc w:val="center"/>
              <w:rPr>
                <w:rFonts w:ascii="David" w:hAnsi="David"/>
                <w:color w:val="000000"/>
                <w:szCs w:val="24"/>
                <w:rtl/>
              </w:rPr>
            </w:pPr>
            <w:r w:rsidRPr="002E2361">
              <w:rPr>
                <w:rFonts w:ascii="David" w:hAnsi="David"/>
                <w:color w:val="000000"/>
                <w:szCs w:val="24"/>
                <w:rtl/>
              </w:rPr>
              <w:t>תיק לא מורכב משפטית או עובדתית</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700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315"/>
        </w:trPr>
        <w:tc>
          <w:tcPr>
            <w:tcW w:w="1155" w:type="dxa"/>
            <w:tcBorders>
              <w:top w:val="nil"/>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11</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2E2361" w:rsidRDefault="00CE5499" w:rsidP="00085B5B">
            <w:pPr>
              <w:jc w:val="center"/>
              <w:rPr>
                <w:rFonts w:ascii="David" w:hAnsi="David"/>
                <w:color w:val="000000"/>
                <w:szCs w:val="24"/>
                <w:rtl/>
              </w:rPr>
            </w:pPr>
            <w:r w:rsidRPr="002E2361">
              <w:rPr>
                <w:rFonts w:ascii="David" w:hAnsi="David"/>
                <w:color w:val="000000"/>
                <w:szCs w:val="24"/>
                <w:rtl/>
              </w:rPr>
              <w:t>תיק מורכב משפטית או עובדתית</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1,000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הקביעה אם מדובר בתיק מורכב או לא היא לפי שיקול דעתו הבלעדי של הממונה. מורכבות התיק תיבחן בין היתר לפי היקף התיקים, הצורך להתמודד עם טענות משפטיות וכד'</w:t>
            </w:r>
            <w:r w:rsidRPr="00425E76">
              <w:rPr>
                <w:rFonts w:ascii="David" w:hAnsi="David"/>
                <w:color w:val="000000"/>
                <w:szCs w:val="24"/>
                <w:rtl/>
              </w:rPr>
              <w:t> </w:t>
            </w:r>
          </w:p>
        </w:tc>
      </w:tr>
      <w:tr w:rsidR="00CE5499" w:rsidRPr="00425E76" w:rsidTr="00085B5B">
        <w:trPr>
          <w:trHeight w:val="960"/>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2</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300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Pr>
                <w:rFonts w:ascii="David" w:hAnsi="David" w:hint="cs"/>
                <w:color w:val="000000"/>
                <w:szCs w:val="24"/>
                <w:rtl/>
              </w:rPr>
              <w:t>הינה לפי שיקול דעתו הבלעדי של</w:t>
            </w:r>
            <w:r w:rsidRPr="00425E76">
              <w:rPr>
                <w:rFonts w:ascii="David" w:hAnsi="David"/>
                <w:color w:val="000000"/>
                <w:szCs w:val="24"/>
                <w:rtl/>
              </w:rPr>
              <w:t xml:space="preserve"> הממונה. לא תשולם תמורה עבור השלמות טכניות.</w:t>
            </w:r>
          </w:p>
        </w:tc>
      </w:tr>
      <w:tr w:rsidR="00CE5499" w:rsidRPr="00425E76" w:rsidTr="00085B5B">
        <w:trPr>
          <w:trHeight w:val="960"/>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3</w:t>
            </w:r>
          </w:p>
        </w:tc>
        <w:tc>
          <w:tcPr>
            <w:tcW w:w="1495" w:type="dxa"/>
            <w:tcBorders>
              <w:top w:val="nil"/>
              <w:left w:val="single" w:sz="4"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סיכומים בכתב</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סיכומים בכתב כוללים תשובות בכתב לבית המשפט בכל עניין משפטי או עובדתי </w:t>
            </w:r>
            <w:r w:rsidRPr="00425E76">
              <w:rPr>
                <w:rFonts w:ascii="David" w:hAnsi="David"/>
                <w:b/>
                <w:bCs/>
                <w:color w:val="000000"/>
                <w:szCs w:val="24"/>
                <w:rtl/>
              </w:rPr>
              <w:t>מהותי</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800</w:t>
            </w:r>
            <w:r w:rsidRPr="00425E76">
              <w:rPr>
                <w:rFonts w:ascii="David" w:hAnsi="David"/>
                <w:color w:val="000000"/>
                <w:szCs w:val="24"/>
                <w:rtl/>
              </w:rPr>
              <w:t xml:space="preserve">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התשלום מותנה באישור הממונה.</w:t>
            </w:r>
            <w:r w:rsidRPr="00425E76">
              <w:rPr>
                <w:rFonts w:ascii="David" w:hAnsi="David"/>
                <w:color w:val="000000"/>
                <w:szCs w:val="24"/>
                <w:rtl/>
              </w:rPr>
              <w:t> </w:t>
            </w:r>
          </w:p>
        </w:tc>
      </w:tr>
      <w:tr w:rsidR="00CE5499" w:rsidRPr="00425E76" w:rsidTr="00085B5B">
        <w:trPr>
          <w:trHeight w:val="1905"/>
        </w:trPr>
        <w:tc>
          <w:tcPr>
            <w:tcW w:w="1155" w:type="dxa"/>
            <w:tcBorders>
              <w:top w:val="nil"/>
              <w:left w:val="single" w:sz="8" w:space="0" w:color="auto"/>
              <w:bottom w:val="nil"/>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4</w:t>
            </w:r>
          </w:p>
        </w:tc>
        <w:tc>
          <w:tcPr>
            <w:tcW w:w="1495" w:type="dxa"/>
            <w:tcBorders>
              <w:top w:val="nil"/>
              <w:left w:val="single" w:sz="4" w:space="0" w:color="auto"/>
              <w:bottom w:val="nil"/>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ערעור</w:t>
            </w:r>
          </w:p>
        </w:tc>
        <w:tc>
          <w:tcPr>
            <w:tcW w:w="4370" w:type="dxa"/>
            <w:tcBorders>
              <w:top w:val="nil"/>
              <w:left w:val="single" w:sz="4" w:space="0" w:color="auto"/>
              <w:bottom w:val="nil"/>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בכל הליך ערעור שהוא  - לימוד תיק, הגשת הודעת ערעור ותגובות, או מספר הודעות ערעור בגין אותו פסק דין, הגשת תיקי מוצגים, עיקרי טיעון וכל מסמך והליך הנדרש על פי חוק או החלטת בית משפט כולל דיון ראשון</w:t>
            </w:r>
          </w:p>
        </w:tc>
        <w:tc>
          <w:tcPr>
            <w:tcW w:w="1600" w:type="dxa"/>
            <w:tcBorders>
              <w:top w:val="nil"/>
              <w:left w:val="single" w:sz="4" w:space="0" w:color="auto"/>
              <w:bottom w:val="nil"/>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2,500 </w:t>
            </w:r>
          </w:p>
        </w:tc>
        <w:tc>
          <w:tcPr>
            <w:tcW w:w="1685" w:type="dxa"/>
            <w:tcBorders>
              <w:top w:val="nil"/>
              <w:left w:val="single" w:sz="4" w:space="0" w:color="auto"/>
              <w:bottom w:val="nil"/>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315"/>
        </w:trPr>
        <w:tc>
          <w:tcPr>
            <w:tcW w:w="1155" w:type="dxa"/>
            <w:tcBorders>
              <w:top w:val="single" w:sz="8" w:space="0" w:color="auto"/>
              <w:left w:val="single" w:sz="8" w:space="0" w:color="auto"/>
              <w:bottom w:val="single" w:sz="4"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1</w:t>
            </w:r>
            <w:r>
              <w:rPr>
                <w:rFonts w:ascii="David" w:hAnsi="David" w:hint="cs"/>
                <w:b/>
                <w:bCs/>
                <w:color w:val="000000"/>
                <w:szCs w:val="24"/>
                <w:rtl/>
              </w:rPr>
              <w:t>5</w:t>
            </w:r>
          </w:p>
        </w:tc>
        <w:tc>
          <w:tcPr>
            <w:tcW w:w="1495" w:type="dxa"/>
            <w:vMerge w:val="restart"/>
            <w:tcBorders>
              <w:top w:val="single" w:sz="8" w:space="0" w:color="auto"/>
              <w:left w:val="single" w:sz="4" w:space="0" w:color="auto"/>
              <w:bottom w:val="single" w:sz="8" w:space="0" w:color="000000"/>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תשלום מ</w:t>
            </w:r>
            <w:r>
              <w:rPr>
                <w:rFonts w:ascii="David" w:hAnsi="David" w:hint="cs"/>
                <w:b/>
                <w:bCs/>
                <w:color w:val="000000"/>
                <w:szCs w:val="24"/>
                <w:rtl/>
              </w:rPr>
              <w:t>י</w:t>
            </w:r>
            <w:r w:rsidRPr="00425E76">
              <w:rPr>
                <w:rFonts w:ascii="David" w:hAnsi="David"/>
                <w:b/>
                <w:bCs/>
                <w:color w:val="000000"/>
                <w:szCs w:val="24"/>
                <w:rtl/>
              </w:rPr>
              <w:t>רבי</w:t>
            </w:r>
          </w:p>
        </w:tc>
        <w:tc>
          <w:tcPr>
            <w:tcW w:w="437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E5499" w:rsidRPr="007E6758" w:rsidRDefault="00CE5499" w:rsidP="00085B5B">
            <w:pPr>
              <w:jc w:val="center"/>
              <w:rPr>
                <w:rFonts w:ascii="David" w:hAnsi="David"/>
                <w:color w:val="000000"/>
                <w:szCs w:val="24"/>
                <w:rtl/>
              </w:rPr>
            </w:pPr>
            <w:r w:rsidRPr="007E6758">
              <w:rPr>
                <w:rFonts w:ascii="David" w:hAnsi="David"/>
                <w:color w:val="000000"/>
                <w:szCs w:val="24"/>
                <w:rtl/>
              </w:rPr>
              <w:t>תיק לא מורכב משפטית או עובדתית</w:t>
            </w:r>
          </w:p>
        </w:tc>
        <w:tc>
          <w:tcPr>
            <w:tcW w:w="16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7,000</w:t>
            </w:r>
          </w:p>
        </w:tc>
        <w:tc>
          <w:tcPr>
            <w:tcW w:w="168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r>
              <w:rPr>
                <w:rFonts w:ascii="David" w:hAnsi="David" w:hint="cs"/>
                <w:color w:val="000000"/>
                <w:szCs w:val="24"/>
                <w:rtl/>
              </w:rPr>
              <w:t>הקביעה הינה לפי שיקול דעתו הבלעדי של הממונה</w:t>
            </w:r>
          </w:p>
        </w:tc>
      </w:tr>
      <w:tr w:rsidR="00CE5499" w:rsidRPr="00425E76" w:rsidTr="00085B5B">
        <w:trPr>
          <w:trHeight w:val="330"/>
        </w:trPr>
        <w:tc>
          <w:tcPr>
            <w:tcW w:w="1155" w:type="dxa"/>
            <w:tcBorders>
              <w:top w:val="nil"/>
              <w:left w:val="single" w:sz="8" w:space="0" w:color="auto"/>
              <w:bottom w:val="single" w:sz="8" w:space="0" w:color="auto"/>
              <w:right w:val="single" w:sz="4" w:space="0" w:color="auto"/>
            </w:tcBorders>
            <w:shd w:val="clear" w:color="000000" w:fill="FFFFCC"/>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lastRenderedPageBreak/>
              <w:t>1</w:t>
            </w:r>
            <w:r>
              <w:rPr>
                <w:rFonts w:ascii="David" w:hAnsi="David" w:hint="cs"/>
                <w:b/>
                <w:bCs/>
                <w:color w:val="000000"/>
                <w:szCs w:val="24"/>
                <w:rtl/>
              </w:rPr>
              <w:t>6</w:t>
            </w:r>
          </w:p>
        </w:tc>
        <w:tc>
          <w:tcPr>
            <w:tcW w:w="1495" w:type="dxa"/>
            <w:vMerge/>
            <w:tcBorders>
              <w:top w:val="single" w:sz="8" w:space="0" w:color="auto"/>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7E6758" w:rsidRDefault="00CE5499" w:rsidP="00085B5B">
            <w:pPr>
              <w:jc w:val="center"/>
              <w:rPr>
                <w:rFonts w:ascii="David" w:hAnsi="David"/>
                <w:color w:val="000000"/>
                <w:szCs w:val="24"/>
                <w:rtl/>
              </w:rPr>
            </w:pPr>
            <w:r w:rsidRPr="007E6758">
              <w:rPr>
                <w:rFonts w:ascii="David" w:hAnsi="David"/>
                <w:color w:val="000000"/>
                <w:szCs w:val="24"/>
                <w:rtl/>
              </w:rPr>
              <w:t>תיק מורכב משפטית או עובדתית</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8,000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הקביעה הינה לפי שיקול דעתו הבלעדי של הממונה</w:t>
            </w:r>
            <w:r w:rsidRPr="00425E76">
              <w:rPr>
                <w:rFonts w:ascii="David" w:hAnsi="David"/>
                <w:color w:val="000000"/>
                <w:szCs w:val="24"/>
                <w:rtl/>
              </w:rPr>
              <w:t> </w:t>
            </w:r>
          </w:p>
        </w:tc>
      </w:tr>
      <w:tr w:rsidR="00CE5499" w:rsidRPr="00425E76" w:rsidTr="00085B5B">
        <w:trPr>
          <w:trHeight w:val="150"/>
        </w:trPr>
        <w:tc>
          <w:tcPr>
            <w:tcW w:w="1155" w:type="dxa"/>
            <w:tcBorders>
              <w:top w:val="nil"/>
              <w:left w:val="nil"/>
              <w:bottom w:val="nil"/>
              <w:right w:val="nil"/>
            </w:tcBorders>
            <w:shd w:val="clear" w:color="auto" w:fill="auto"/>
            <w:vAlign w:val="center"/>
            <w:hideMark/>
          </w:tcPr>
          <w:p w:rsidR="00CE5499" w:rsidRPr="00425E76" w:rsidRDefault="00CE5499" w:rsidP="00085B5B">
            <w:pPr>
              <w:jc w:val="center"/>
              <w:rPr>
                <w:rFonts w:ascii="David" w:hAnsi="David"/>
                <w:color w:val="000000"/>
                <w:szCs w:val="24"/>
                <w:rtl/>
              </w:rPr>
            </w:pPr>
          </w:p>
        </w:tc>
        <w:tc>
          <w:tcPr>
            <w:tcW w:w="1495"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4370"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1600"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1685"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r>
      <w:tr w:rsidR="00CE5499" w:rsidRPr="00425E76" w:rsidTr="00085B5B">
        <w:trPr>
          <w:trHeight w:val="390"/>
        </w:trPr>
        <w:tc>
          <w:tcPr>
            <w:tcW w:w="1155" w:type="dxa"/>
            <w:tcBorders>
              <w:top w:val="single" w:sz="8" w:space="0" w:color="auto"/>
              <w:left w:val="single" w:sz="8" w:space="0" w:color="auto"/>
              <w:bottom w:val="single" w:sz="8" w:space="0" w:color="auto"/>
              <w:right w:val="nil"/>
            </w:tcBorders>
            <w:shd w:val="clear" w:color="000000" w:fill="CCFFFF"/>
            <w:vAlign w:val="center"/>
            <w:hideMark/>
          </w:tcPr>
          <w:p w:rsidR="00CE5499" w:rsidRPr="00425E76" w:rsidRDefault="00CE5499" w:rsidP="00085B5B">
            <w:pPr>
              <w:jc w:val="center"/>
              <w:rPr>
                <w:rFonts w:ascii="David" w:hAnsi="David"/>
                <w:b/>
                <w:bCs/>
                <w:color w:val="000000"/>
                <w:sz w:val="28"/>
                <w:szCs w:val="28"/>
              </w:rPr>
            </w:pPr>
            <w:r w:rsidRPr="00425E76">
              <w:rPr>
                <w:rFonts w:ascii="David" w:hAnsi="David"/>
                <w:b/>
                <w:bCs/>
                <w:color w:val="000000"/>
                <w:sz w:val="28"/>
                <w:szCs w:val="28"/>
                <w:rtl/>
              </w:rPr>
              <w:t>שחרור תפוסים</w:t>
            </w:r>
          </w:p>
        </w:tc>
        <w:tc>
          <w:tcPr>
            <w:tcW w:w="1495" w:type="dxa"/>
            <w:tcBorders>
              <w:top w:val="single" w:sz="8" w:space="0" w:color="auto"/>
              <w:left w:val="nil"/>
              <w:bottom w:val="single" w:sz="8" w:space="0" w:color="auto"/>
              <w:right w:val="nil"/>
            </w:tcBorders>
            <w:shd w:val="clear" w:color="000000" w:fill="CCFF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nil"/>
              <w:bottom w:val="single" w:sz="8" w:space="0" w:color="auto"/>
              <w:right w:val="nil"/>
            </w:tcBorders>
            <w:shd w:val="clear" w:color="000000" w:fill="CCFF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nil"/>
              <w:bottom w:val="single" w:sz="8" w:space="0" w:color="auto"/>
              <w:right w:val="nil"/>
            </w:tcBorders>
            <w:shd w:val="clear" w:color="000000" w:fill="CCFF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nil"/>
              <w:bottom w:val="single" w:sz="8" w:space="0" w:color="auto"/>
              <w:right w:val="nil"/>
            </w:tcBorders>
            <w:shd w:val="clear" w:color="000000" w:fill="CCFF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r>
      <w:tr w:rsidR="00CE5499" w:rsidRPr="00425E76" w:rsidTr="00085B5B">
        <w:trPr>
          <w:trHeight w:val="1575"/>
        </w:trPr>
        <w:tc>
          <w:tcPr>
            <w:tcW w:w="1155" w:type="dxa"/>
            <w:tcBorders>
              <w:top w:val="nil"/>
              <w:left w:val="single" w:sz="8" w:space="0" w:color="auto"/>
              <w:bottom w:val="single" w:sz="4"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17</w:t>
            </w:r>
          </w:p>
        </w:tc>
        <w:tc>
          <w:tcPr>
            <w:tcW w:w="1495" w:type="dxa"/>
            <w:vMerge w:val="restart"/>
            <w:tcBorders>
              <w:top w:val="nil"/>
              <w:left w:val="single" w:sz="4" w:space="0" w:color="auto"/>
              <w:bottom w:val="single" w:sz="8" w:space="0" w:color="000000"/>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שחרור תפוסים</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טיפול בבקשה לשחרור תפוס לפני הגשת כתב אישום. הבקשה כוללת הכנת התגובה לבקשה לשחרור תפוס/עיכוב ודיון ראשון בבקשה, וכן כל עניין נלווה אחר הרלוונטי לטיפול בהליך.</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1,000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645"/>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18</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בקשה למתן אורכה להחזיק בתפוס</w:t>
            </w:r>
            <w:r>
              <w:rPr>
                <w:rFonts w:ascii="David" w:hAnsi="David" w:hint="cs"/>
                <w:color w:val="000000"/>
                <w:szCs w:val="24"/>
                <w:rtl/>
              </w:rPr>
              <w:t xml:space="preserve"> או בקשה למתן צו אחר הקשור בתפוסים לאחר סגירת תיק</w:t>
            </w:r>
            <w:r w:rsidRPr="00425E76">
              <w:rPr>
                <w:rFonts w:ascii="David" w:hAnsi="David"/>
                <w:color w:val="000000"/>
                <w:szCs w:val="24"/>
                <w:rtl/>
              </w:rPr>
              <w:t>, כולל הופעה בדיון ככל שיידרש</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800</w:t>
            </w:r>
            <w:r w:rsidRPr="00425E76">
              <w:rPr>
                <w:rFonts w:ascii="David" w:hAnsi="David"/>
                <w:color w:val="000000"/>
                <w:szCs w:val="24"/>
                <w:rtl/>
              </w:rPr>
              <w:t xml:space="preserve"> </w:t>
            </w:r>
          </w:p>
        </w:tc>
        <w:tc>
          <w:tcPr>
            <w:tcW w:w="1685" w:type="dxa"/>
            <w:tcBorders>
              <w:top w:val="nil"/>
              <w:left w:val="single" w:sz="4" w:space="0" w:color="auto"/>
              <w:bottom w:val="single" w:sz="8" w:space="0" w:color="auto"/>
              <w:right w:val="single" w:sz="4" w:space="0" w:color="auto"/>
            </w:tcBorders>
            <w:shd w:val="clear" w:color="auto" w:fill="auto"/>
            <w:noWrap/>
            <w:vAlign w:val="bottom"/>
            <w:hideMark/>
          </w:tcPr>
          <w:p w:rsidR="00CE5499" w:rsidRPr="00425E76" w:rsidRDefault="00CE5499" w:rsidP="00085B5B">
            <w:pPr>
              <w:bidi w:val="0"/>
              <w:rPr>
                <w:rFonts w:ascii="David" w:hAnsi="David"/>
                <w:color w:val="000000"/>
                <w:szCs w:val="24"/>
              </w:rPr>
            </w:pPr>
            <w:r w:rsidRPr="00425E76">
              <w:rPr>
                <w:rFonts w:ascii="David" w:hAnsi="David"/>
                <w:color w:val="000000"/>
                <w:szCs w:val="24"/>
              </w:rPr>
              <w:t> </w:t>
            </w:r>
          </w:p>
        </w:tc>
      </w:tr>
      <w:tr w:rsidR="00CE5499" w:rsidRPr="00425E76" w:rsidTr="00085B5B">
        <w:trPr>
          <w:trHeight w:val="645"/>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Pr>
            </w:pPr>
            <w:r>
              <w:rPr>
                <w:rFonts w:ascii="David" w:hAnsi="David" w:hint="cs"/>
                <w:b/>
                <w:bCs/>
                <w:color w:val="000000"/>
                <w:szCs w:val="24"/>
                <w:rtl/>
              </w:rPr>
              <w:t>19</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ערר</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טיפול בערר על החלטה בבקשה לשחרור תפוסים</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1,000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645"/>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20</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דיונים בבית משפט</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עבור כל דיון, החל מהדיון השני, בבית משפט בעניין שחרור תפוס</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500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960"/>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21</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סיכומים בכתב</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תשובה בכתב וסיכומים בכתב בעניין בקשה לשחרור תפוס או ערר על החלטה לשחרור תפוס</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800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יש לבקש אישור מראש מהממונה לצורך הגשת סיכומים/תשובה בכתב חלף בעל פה</w:t>
            </w:r>
            <w:r>
              <w:rPr>
                <w:rFonts w:ascii="David" w:hAnsi="David" w:hint="cs"/>
                <w:color w:val="000000"/>
                <w:szCs w:val="24"/>
                <w:rtl/>
              </w:rPr>
              <w:t xml:space="preserve"> אלא אם בית המשפט קבע שיש להגיש בכתב.  </w:t>
            </w:r>
          </w:p>
        </w:tc>
      </w:tr>
      <w:tr w:rsidR="00CE5499" w:rsidRPr="00425E76" w:rsidTr="00085B5B">
        <w:trPr>
          <w:trHeight w:val="330"/>
        </w:trPr>
        <w:tc>
          <w:tcPr>
            <w:tcW w:w="1155" w:type="dxa"/>
            <w:tcBorders>
              <w:top w:val="nil"/>
              <w:left w:val="single" w:sz="8"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22</w:t>
            </w:r>
          </w:p>
        </w:tc>
        <w:tc>
          <w:tcPr>
            <w:tcW w:w="1495" w:type="dxa"/>
            <w:tcBorders>
              <w:top w:val="nil"/>
              <w:left w:val="single" w:sz="4" w:space="0" w:color="auto"/>
              <w:bottom w:val="single" w:sz="8" w:space="0" w:color="auto"/>
              <w:right w:val="single" w:sz="4" w:space="0" w:color="auto"/>
            </w:tcBorders>
            <w:shd w:val="clear" w:color="000000" w:fill="CCFFFF"/>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תשלום מירבי</w:t>
            </w: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בגין טיפול בבקשה לשחרור תפוס</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4,000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150"/>
        </w:trPr>
        <w:tc>
          <w:tcPr>
            <w:tcW w:w="1155" w:type="dxa"/>
            <w:tcBorders>
              <w:top w:val="nil"/>
              <w:left w:val="nil"/>
              <w:bottom w:val="nil"/>
              <w:right w:val="nil"/>
            </w:tcBorders>
            <w:shd w:val="clear" w:color="auto" w:fill="auto"/>
            <w:vAlign w:val="center"/>
            <w:hideMark/>
          </w:tcPr>
          <w:p w:rsidR="00CE5499" w:rsidRPr="00425E76" w:rsidRDefault="00CE5499" w:rsidP="00085B5B">
            <w:pPr>
              <w:jc w:val="center"/>
              <w:rPr>
                <w:rFonts w:ascii="David" w:hAnsi="David"/>
                <w:color w:val="000000"/>
                <w:szCs w:val="24"/>
                <w:rtl/>
              </w:rPr>
            </w:pPr>
          </w:p>
        </w:tc>
        <w:tc>
          <w:tcPr>
            <w:tcW w:w="1495"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4370"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1600"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1685"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r>
      <w:tr w:rsidR="00CE5499" w:rsidRPr="00425E76" w:rsidTr="00085B5B">
        <w:trPr>
          <w:trHeight w:val="390"/>
        </w:trPr>
        <w:tc>
          <w:tcPr>
            <w:tcW w:w="1155" w:type="dxa"/>
            <w:tcBorders>
              <w:top w:val="single" w:sz="8" w:space="0" w:color="auto"/>
              <w:left w:val="single" w:sz="8" w:space="0" w:color="auto"/>
              <w:bottom w:val="single" w:sz="8" w:space="0" w:color="auto"/>
              <w:right w:val="nil"/>
            </w:tcBorders>
            <w:shd w:val="clear" w:color="000000" w:fill="FFCCFF"/>
            <w:vAlign w:val="center"/>
            <w:hideMark/>
          </w:tcPr>
          <w:p w:rsidR="00CE5499" w:rsidRPr="00425E76" w:rsidRDefault="00CE5499" w:rsidP="00085B5B">
            <w:pPr>
              <w:jc w:val="center"/>
              <w:rPr>
                <w:rFonts w:ascii="David" w:hAnsi="David"/>
                <w:b/>
                <w:bCs/>
                <w:color w:val="000000"/>
                <w:sz w:val="28"/>
                <w:szCs w:val="28"/>
              </w:rPr>
            </w:pPr>
            <w:r w:rsidRPr="00425E76">
              <w:rPr>
                <w:rFonts w:ascii="David" w:hAnsi="David"/>
                <w:b/>
                <w:bCs/>
                <w:color w:val="000000"/>
                <w:sz w:val="28"/>
                <w:szCs w:val="28"/>
                <w:rtl/>
              </w:rPr>
              <w:t>קנסות מנהליים ועיצומים כספיים</w:t>
            </w:r>
          </w:p>
        </w:tc>
        <w:tc>
          <w:tcPr>
            <w:tcW w:w="1495" w:type="dxa"/>
            <w:tcBorders>
              <w:top w:val="single" w:sz="8" w:space="0" w:color="auto"/>
              <w:left w:val="nil"/>
              <w:bottom w:val="single" w:sz="8" w:space="0" w:color="auto"/>
              <w:right w:val="nil"/>
            </w:tcBorders>
            <w:shd w:val="clear" w:color="000000" w:fill="FFCC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nil"/>
              <w:bottom w:val="single" w:sz="8" w:space="0" w:color="auto"/>
              <w:right w:val="nil"/>
            </w:tcBorders>
            <w:shd w:val="clear" w:color="000000" w:fill="FFCC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nil"/>
              <w:bottom w:val="single" w:sz="8" w:space="0" w:color="auto"/>
              <w:right w:val="nil"/>
            </w:tcBorders>
            <w:shd w:val="clear" w:color="000000" w:fill="FFCC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nil"/>
              <w:bottom w:val="single" w:sz="8" w:space="0" w:color="auto"/>
              <w:right w:val="nil"/>
            </w:tcBorders>
            <w:shd w:val="clear" w:color="000000" w:fill="FFCCFF"/>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r>
      <w:tr w:rsidR="00CE5499" w:rsidRPr="00425E76" w:rsidTr="00085B5B">
        <w:trPr>
          <w:trHeight w:val="315"/>
        </w:trPr>
        <w:tc>
          <w:tcPr>
            <w:tcW w:w="1155" w:type="dxa"/>
            <w:tcBorders>
              <w:top w:val="nil"/>
              <w:left w:val="single" w:sz="8" w:space="0" w:color="auto"/>
              <w:bottom w:val="single" w:sz="4" w:space="0" w:color="auto"/>
              <w:right w:val="single" w:sz="4" w:space="0" w:color="auto"/>
            </w:tcBorders>
            <w:shd w:val="clear" w:color="000000" w:fill="FFCC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23</w:t>
            </w:r>
          </w:p>
        </w:tc>
        <w:tc>
          <w:tcPr>
            <w:tcW w:w="1495" w:type="dxa"/>
            <w:vMerge w:val="restart"/>
            <w:tcBorders>
              <w:top w:val="nil"/>
              <w:left w:val="single" w:sz="4" w:space="0" w:color="auto"/>
              <w:bottom w:val="single" w:sz="8" w:space="0" w:color="000000"/>
              <w:right w:val="single" w:sz="4" w:space="0" w:color="auto"/>
            </w:tcBorders>
            <w:shd w:val="clear" w:color="000000" w:fill="FFCCFF"/>
            <w:vAlign w:val="center"/>
            <w:hideMark/>
          </w:tcPr>
          <w:p w:rsidR="00CE5499" w:rsidRPr="00425E76" w:rsidRDefault="00CE5499" w:rsidP="00085B5B">
            <w:pPr>
              <w:jc w:val="center"/>
              <w:rPr>
                <w:rFonts w:ascii="David" w:hAnsi="David"/>
                <w:b/>
                <w:bCs/>
                <w:color w:val="000000"/>
                <w:szCs w:val="24"/>
                <w:rtl/>
              </w:rPr>
            </w:pPr>
            <w:r w:rsidRPr="00425E76">
              <w:rPr>
                <w:rFonts w:ascii="David" w:hAnsi="David"/>
                <w:b/>
                <w:bCs/>
                <w:color w:val="000000"/>
                <w:szCs w:val="24"/>
                <w:rtl/>
              </w:rPr>
              <w:t>בחינת תיק</w:t>
            </w:r>
            <w:r>
              <w:rPr>
                <w:rFonts w:ascii="David" w:hAnsi="David" w:hint="cs"/>
                <w:b/>
                <w:bCs/>
                <w:color w:val="000000"/>
                <w:szCs w:val="24"/>
                <w:rtl/>
              </w:rPr>
              <w:t>-קנסות מנהליים</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ניתוח התיק והמלצה</w:t>
            </w:r>
            <w:r>
              <w:rPr>
                <w:rFonts w:ascii="David" w:hAnsi="David" w:hint="cs"/>
                <w:color w:val="000000"/>
                <w:szCs w:val="24"/>
                <w:rtl/>
              </w:rPr>
              <w:t xml:space="preserve"> בתיק קנס מנהלי</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500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Pr>
                <w:rFonts w:ascii="David" w:hAnsi="David" w:hint="cs"/>
                <w:color w:val="000000"/>
                <w:szCs w:val="24"/>
                <w:rtl/>
              </w:rPr>
              <w:t>התמורה תשולם רק לאחר אישור הממונה כי המסמכים הוגשו לשביעות רצונו</w:t>
            </w:r>
            <w:r w:rsidRPr="00425E76">
              <w:rPr>
                <w:rFonts w:ascii="David" w:hAnsi="David"/>
                <w:color w:val="000000"/>
                <w:szCs w:val="24"/>
                <w:rtl/>
              </w:rPr>
              <w:t> </w:t>
            </w:r>
          </w:p>
        </w:tc>
      </w:tr>
      <w:tr w:rsidR="00CE5499" w:rsidRPr="00425E76" w:rsidTr="00085B5B">
        <w:trPr>
          <w:trHeight w:val="945"/>
        </w:trPr>
        <w:tc>
          <w:tcPr>
            <w:tcW w:w="1155" w:type="dxa"/>
            <w:tcBorders>
              <w:top w:val="nil"/>
              <w:left w:val="single" w:sz="8" w:space="0" w:color="auto"/>
              <w:bottom w:val="single" w:sz="4" w:space="0" w:color="auto"/>
              <w:right w:val="single" w:sz="4" w:space="0" w:color="auto"/>
            </w:tcBorders>
            <w:shd w:val="clear" w:color="000000" w:fill="FFCC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24</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החלטה בבקשה לביטול תוספת פיגורים או עיון חוזר בהחלטה בבקשה לביטול קנס מנהלי</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500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w:t>
            </w:r>
          </w:p>
        </w:tc>
      </w:tr>
      <w:tr w:rsidR="00CE5499" w:rsidRPr="00425E76" w:rsidTr="00085B5B">
        <w:trPr>
          <w:trHeight w:val="960"/>
        </w:trPr>
        <w:tc>
          <w:tcPr>
            <w:tcW w:w="1155" w:type="dxa"/>
            <w:tcBorders>
              <w:top w:val="nil"/>
              <w:left w:val="single" w:sz="8" w:space="0" w:color="auto"/>
              <w:bottom w:val="single" w:sz="8" w:space="0" w:color="auto"/>
              <w:right w:val="single" w:sz="4" w:space="0" w:color="auto"/>
            </w:tcBorders>
            <w:shd w:val="clear" w:color="000000" w:fill="FFCCFF"/>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25</w:t>
            </w:r>
          </w:p>
        </w:tc>
        <w:tc>
          <w:tcPr>
            <w:tcW w:w="1495" w:type="dxa"/>
            <w:vMerge/>
            <w:tcBorders>
              <w:top w:val="nil"/>
              <w:left w:val="single" w:sz="4" w:space="0" w:color="auto"/>
              <w:bottom w:val="single" w:sz="8" w:space="0" w:color="000000"/>
              <w:right w:val="single" w:sz="4" w:space="0" w:color="auto"/>
            </w:tcBorders>
            <w:vAlign w:val="center"/>
            <w:hideMark/>
          </w:tcPr>
          <w:p w:rsidR="00CE5499" w:rsidRPr="00425E76" w:rsidRDefault="00CE5499" w:rsidP="00085B5B">
            <w:pPr>
              <w:rPr>
                <w:rFonts w:ascii="David" w:hAnsi="David"/>
                <w:b/>
                <w:bCs/>
                <w:color w:val="000000"/>
                <w:szCs w:val="24"/>
              </w:rPr>
            </w:pPr>
          </w:p>
        </w:tc>
        <w:tc>
          <w:tcPr>
            <w:tcW w:w="437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השלמות חקירה מהותיות</w:t>
            </w: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300 </w:t>
            </w:r>
          </w:p>
        </w:tc>
        <w:tc>
          <w:tcPr>
            <w:tcW w:w="1685" w:type="dxa"/>
            <w:tcBorders>
              <w:top w:val="nil"/>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הקביעה אם ההשלמות מהותיות </w:t>
            </w:r>
            <w:r>
              <w:rPr>
                <w:rFonts w:ascii="David" w:hAnsi="David" w:hint="cs"/>
                <w:color w:val="000000"/>
                <w:szCs w:val="24"/>
                <w:rtl/>
              </w:rPr>
              <w:t>הינה לפי שיקול דעתו הבלעדי של הממונה</w:t>
            </w:r>
            <w:r w:rsidRPr="00425E76">
              <w:rPr>
                <w:rFonts w:ascii="David" w:hAnsi="David"/>
                <w:color w:val="000000"/>
                <w:szCs w:val="24"/>
                <w:rtl/>
              </w:rPr>
              <w:t>. לא תשולם תמורה עבור השלמות טכניות.</w:t>
            </w:r>
          </w:p>
        </w:tc>
      </w:tr>
      <w:tr w:rsidR="00CE5499" w:rsidRPr="00425E76" w:rsidTr="00085B5B">
        <w:trPr>
          <w:trHeight w:val="960"/>
        </w:trPr>
        <w:tc>
          <w:tcPr>
            <w:tcW w:w="1155" w:type="dxa"/>
            <w:tcBorders>
              <w:top w:val="nil"/>
              <w:left w:val="single" w:sz="8" w:space="0" w:color="auto"/>
              <w:bottom w:val="single" w:sz="8" w:space="0" w:color="auto"/>
              <w:right w:val="single" w:sz="4" w:space="0" w:color="auto"/>
            </w:tcBorders>
            <w:shd w:val="clear" w:color="000000" w:fill="FFCCFF"/>
            <w:vAlign w:val="center"/>
          </w:tcPr>
          <w:p w:rsidR="00CE5499" w:rsidRDefault="00CE5499" w:rsidP="00085B5B">
            <w:pPr>
              <w:jc w:val="center"/>
              <w:rPr>
                <w:rFonts w:ascii="David" w:hAnsi="David"/>
                <w:b/>
                <w:bCs/>
                <w:color w:val="000000"/>
                <w:szCs w:val="24"/>
                <w:rtl/>
              </w:rPr>
            </w:pPr>
            <w:r>
              <w:rPr>
                <w:rFonts w:ascii="David" w:hAnsi="David" w:hint="cs"/>
                <w:b/>
                <w:bCs/>
                <w:color w:val="000000"/>
                <w:szCs w:val="24"/>
                <w:rtl/>
              </w:rPr>
              <w:lastRenderedPageBreak/>
              <w:t>26</w:t>
            </w:r>
          </w:p>
        </w:tc>
        <w:tc>
          <w:tcPr>
            <w:tcW w:w="1495" w:type="dxa"/>
            <w:tcBorders>
              <w:top w:val="nil"/>
              <w:left w:val="single" w:sz="4" w:space="0" w:color="auto"/>
              <w:bottom w:val="single" w:sz="8" w:space="0" w:color="000000"/>
              <w:right w:val="single" w:sz="4" w:space="0" w:color="auto"/>
            </w:tcBorders>
            <w:vAlign w:val="center"/>
          </w:tcPr>
          <w:p w:rsidR="00CE5499" w:rsidRPr="00425E76" w:rsidRDefault="00CE5499" w:rsidP="00085B5B">
            <w:pPr>
              <w:rPr>
                <w:rFonts w:ascii="David" w:hAnsi="David"/>
                <w:b/>
                <w:bCs/>
                <w:color w:val="000000"/>
                <w:szCs w:val="24"/>
              </w:rPr>
            </w:pPr>
            <w:r>
              <w:rPr>
                <w:rFonts w:ascii="David" w:hAnsi="David" w:hint="cs"/>
                <w:b/>
                <w:bCs/>
                <w:color w:val="000000"/>
                <w:szCs w:val="24"/>
                <w:rtl/>
              </w:rPr>
              <w:t>בחינת תיק- עיצומים כספיים</w:t>
            </w:r>
          </w:p>
        </w:tc>
        <w:tc>
          <w:tcPr>
            <w:tcW w:w="4370" w:type="dxa"/>
            <w:tcBorders>
              <w:top w:val="nil"/>
              <w:left w:val="single" w:sz="4" w:space="0" w:color="auto"/>
              <w:bottom w:val="single" w:sz="8" w:space="0" w:color="auto"/>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r>
              <w:rPr>
                <w:rFonts w:ascii="David" w:hAnsi="David" w:hint="cs"/>
                <w:color w:val="000000"/>
                <w:szCs w:val="24"/>
                <w:rtl/>
              </w:rPr>
              <w:t>ניתוח התיק והמלצה בעניין הטלת עיצום כספי</w:t>
            </w:r>
          </w:p>
        </w:tc>
        <w:tc>
          <w:tcPr>
            <w:tcW w:w="1600" w:type="dxa"/>
            <w:tcBorders>
              <w:top w:val="nil"/>
              <w:left w:val="single" w:sz="4" w:space="0" w:color="auto"/>
              <w:bottom w:val="single" w:sz="8" w:space="0" w:color="auto"/>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r>
              <w:rPr>
                <w:rFonts w:ascii="David" w:hAnsi="David" w:hint="cs"/>
                <w:color w:val="000000"/>
                <w:szCs w:val="24"/>
                <w:rtl/>
              </w:rPr>
              <w:t>1,000</w:t>
            </w:r>
          </w:p>
        </w:tc>
        <w:tc>
          <w:tcPr>
            <w:tcW w:w="1685" w:type="dxa"/>
            <w:tcBorders>
              <w:top w:val="nil"/>
              <w:left w:val="single" w:sz="4" w:space="0" w:color="auto"/>
              <w:bottom w:val="single" w:sz="8" w:space="0" w:color="auto"/>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p>
        </w:tc>
      </w:tr>
      <w:tr w:rsidR="00CE5499" w:rsidRPr="00425E76" w:rsidTr="00085B5B">
        <w:trPr>
          <w:trHeight w:val="960"/>
        </w:trPr>
        <w:tc>
          <w:tcPr>
            <w:tcW w:w="1155" w:type="dxa"/>
            <w:tcBorders>
              <w:top w:val="nil"/>
              <w:left w:val="single" w:sz="8" w:space="0" w:color="auto"/>
              <w:bottom w:val="single" w:sz="8" w:space="0" w:color="auto"/>
              <w:right w:val="single" w:sz="4" w:space="0" w:color="auto"/>
            </w:tcBorders>
            <w:shd w:val="clear" w:color="000000" w:fill="FFCCFF"/>
            <w:vAlign w:val="center"/>
          </w:tcPr>
          <w:p w:rsidR="00CE5499" w:rsidRDefault="00CE5499" w:rsidP="00085B5B">
            <w:pPr>
              <w:jc w:val="center"/>
              <w:rPr>
                <w:rFonts w:ascii="David" w:hAnsi="David"/>
                <w:b/>
                <w:bCs/>
                <w:color w:val="000000"/>
                <w:szCs w:val="24"/>
                <w:rtl/>
              </w:rPr>
            </w:pPr>
            <w:r>
              <w:rPr>
                <w:rFonts w:ascii="David" w:hAnsi="David" w:hint="cs"/>
                <w:b/>
                <w:bCs/>
                <w:color w:val="000000"/>
                <w:szCs w:val="24"/>
                <w:rtl/>
              </w:rPr>
              <w:t>27</w:t>
            </w:r>
          </w:p>
        </w:tc>
        <w:tc>
          <w:tcPr>
            <w:tcW w:w="1495" w:type="dxa"/>
            <w:tcBorders>
              <w:top w:val="nil"/>
              <w:left w:val="single" w:sz="4" w:space="0" w:color="auto"/>
              <w:bottom w:val="single" w:sz="8" w:space="0" w:color="000000"/>
              <w:right w:val="single" w:sz="4" w:space="0" w:color="auto"/>
            </w:tcBorders>
            <w:vAlign w:val="center"/>
          </w:tcPr>
          <w:p w:rsidR="00CE5499" w:rsidRPr="00425E76" w:rsidRDefault="00CE5499" w:rsidP="00085B5B">
            <w:pPr>
              <w:rPr>
                <w:rFonts w:ascii="David" w:hAnsi="David"/>
                <w:b/>
                <w:bCs/>
                <w:color w:val="000000"/>
                <w:szCs w:val="24"/>
              </w:rPr>
            </w:pPr>
            <w:r>
              <w:rPr>
                <w:rFonts w:ascii="David" w:hAnsi="David" w:hint="cs"/>
                <w:b/>
                <w:bCs/>
                <w:color w:val="000000"/>
                <w:szCs w:val="24"/>
                <w:rtl/>
              </w:rPr>
              <w:t>בחינת תיק- עיצומים כספיים</w:t>
            </w:r>
          </w:p>
        </w:tc>
        <w:tc>
          <w:tcPr>
            <w:tcW w:w="4370" w:type="dxa"/>
            <w:tcBorders>
              <w:top w:val="nil"/>
              <w:left w:val="single" w:sz="4" w:space="0" w:color="auto"/>
              <w:bottom w:val="single" w:sz="8" w:space="0" w:color="auto"/>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r>
              <w:rPr>
                <w:rFonts w:ascii="David" w:hAnsi="David" w:hint="cs"/>
                <w:color w:val="000000"/>
                <w:szCs w:val="24"/>
                <w:rtl/>
              </w:rPr>
              <w:t xml:space="preserve">הכנת עמדה לצורך ניהול הליך ערר בבית המשפט </w:t>
            </w:r>
          </w:p>
        </w:tc>
        <w:tc>
          <w:tcPr>
            <w:tcW w:w="1600" w:type="dxa"/>
            <w:tcBorders>
              <w:top w:val="nil"/>
              <w:left w:val="single" w:sz="4" w:space="0" w:color="auto"/>
              <w:bottom w:val="single" w:sz="8" w:space="0" w:color="auto"/>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r>
              <w:rPr>
                <w:rFonts w:ascii="David" w:hAnsi="David" w:hint="cs"/>
                <w:color w:val="000000"/>
                <w:szCs w:val="24"/>
                <w:rtl/>
              </w:rPr>
              <w:t>1,000</w:t>
            </w:r>
          </w:p>
        </w:tc>
        <w:tc>
          <w:tcPr>
            <w:tcW w:w="1685" w:type="dxa"/>
            <w:tcBorders>
              <w:top w:val="nil"/>
              <w:left w:val="single" w:sz="4" w:space="0" w:color="auto"/>
              <w:bottom w:val="single" w:sz="8" w:space="0" w:color="auto"/>
              <w:right w:val="single" w:sz="4" w:space="0" w:color="auto"/>
            </w:tcBorders>
            <w:shd w:val="clear" w:color="auto" w:fill="auto"/>
            <w:vAlign w:val="center"/>
          </w:tcPr>
          <w:p w:rsidR="00CE5499" w:rsidRPr="00425E76" w:rsidRDefault="00CE5499" w:rsidP="00085B5B">
            <w:pPr>
              <w:jc w:val="center"/>
              <w:rPr>
                <w:rFonts w:ascii="David" w:hAnsi="David"/>
                <w:color w:val="000000"/>
                <w:szCs w:val="24"/>
                <w:rtl/>
              </w:rPr>
            </w:pPr>
          </w:p>
        </w:tc>
      </w:tr>
      <w:tr w:rsidR="00CE5499" w:rsidRPr="00425E76" w:rsidTr="00085B5B">
        <w:trPr>
          <w:trHeight w:val="180"/>
        </w:trPr>
        <w:tc>
          <w:tcPr>
            <w:tcW w:w="1155" w:type="dxa"/>
            <w:tcBorders>
              <w:top w:val="nil"/>
              <w:left w:val="nil"/>
              <w:bottom w:val="nil"/>
              <w:right w:val="nil"/>
            </w:tcBorders>
            <w:shd w:val="clear" w:color="auto" w:fill="auto"/>
            <w:vAlign w:val="center"/>
            <w:hideMark/>
          </w:tcPr>
          <w:p w:rsidR="00CE5499" w:rsidRPr="00425E76" w:rsidRDefault="00CE5499" w:rsidP="00085B5B">
            <w:pPr>
              <w:jc w:val="center"/>
              <w:rPr>
                <w:rFonts w:ascii="David" w:hAnsi="David"/>
                <w:color w:val="000000"/>
                <w:szCs w:val="24"/>
                <w:rtl/>
              </w:rPr>
            </w:pPr>
          </w:p>
        </w:tc>
        <w:tc>
          <w:tcPr>
            <w:tcW w:w="1495"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4370"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1600"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c>
          <w:tcPr>
            <w:tcW w:w="1685" w:type="dxa"/>
            <w:tcBorders>
              <w:top w:val="nil"/>
              <w:left w:val="nil"/>
              <w:bottom w:val="nil"/>
              <w:right w:val="nil"/>
            </w:tcBorders>
            <w:shd w:val="clear" w:color="auto" w:fill="auto"/>
            <w:vAlign w:val="center"/>
            <w:hideMark/>
          </w:tcPr>
          <w:p w:rsidR="00CE5499" w:rsidRPr="00425E76" w:rsidRDefault="00CE5499" w:rsidP="00085B5B">
            <w:pPr>
              <w:jc w:val="center"/>
              <w:rPr>
                <w:rFonts w:cs="Times New Roman"/>
                <w:sz w:val="20"/>
                <w:szCs w:val="20"/>
              </w:rPr>
            </w:pPr>
          </w:p>
        </w:tc>
      </w:tr>
      <w:tr w:rsidR="00CE5499" w:rsidRPr="00425E76" w:rsidTr="00085B5B">
        <w:trPr>
          <w:trHeight w:val="390"/>
        </w:trPr>
        <w:tc>
          <w:tcPr>
            <w:tcW w:w="1155" w:type="dxa"/>
            <w:tcBorders>
              <w:top w:val="single" w:sz="8" w:space="0" w:color="auto"/>
              <w:left w:val="single" w:sz="8" w:space="0" w:color="auto"/>
              <w:bottom w:val="single" w:sz="8"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 w:val="28"/>
                <w:szCs w:val="28"/>
              </w:rPr>
            </w:pPr>
            <w:r w:rsidRPr="00425E76">
              <w:rPr>
                <w:rFonts w:ascii="David" w:hAnsi="David"/>
                <w:b/>
                <w:bCs/>
                <w:color w:val="000000"/>
                <w:sz w:val="28"/>
                <w:szCs w:val="28"/>
                <w:rtl/>
              </w:rPr>
              <w:t>שונות</w:t>
            </w:r>
          </w:p>
        </w:tc>
        <w:tc>
          <w:tcPr>
            <w:tcW w:w="1495"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4370"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00"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c>
          <w:tcPr>
            <w:tcW w:w="1685" w:type="dxa"/>
            <w:tcBorders>
              <w:top w:val="single" w:sz="8" w:space="0" w:color="auto"/>
              <w:left w:val="single" w:sz="4" w:space="0" w:color="auto"/>
              <w:bottom w:val="single" w:sz="8"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 w:val="28"/>
                <w:szCs w:val="28"/>
                <w:rtl/>
              </w:rPr>
            </w:pPr>
            <w:r w:rsidRPr="00425E76">
              <w:rPr>
                <w:rFonts w:ascii="David" w:hAnsi="David"/>
                <w:b/>
                <w:bCs/>
                <w:color w:val="000000"/>
                <w:sz w:val="28"/>
                <w:szCs w:val="28"/>
                <w:rtl/>
              </w:rPr>
              <w:t> </w:t>
            </w:r>
          </w:p>
        </w:tc>
      </w:tr>
      <w:tr w:rsidR="00CE5499" w:rsidRPr="00425E76" w:rsidTr="00085B5B">
        <w:trPr>
          <w:trHeight w:val="630"/>
        </w:trPr>
        <w:tc>
          <w:tcPr>
            <w:tcW w:w="1155" w:type="dxa"/>
            <w:tcBorders>
              <w:top w:val="nil"/>
              <w:left w:val="single" w:sz="8" w:space="0" w:color="auto"/>
              <w:bottom w:val="single" w:sz="4"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28</w:t>
            </w:r>
          </w:p>
        </w:tc>
        <w:tc>
          <w:tcPr>
            <w:tcW w:w="1495" w:type="dxa"/>
            <w:tcBorders>
              <w:top w:val="nil"/>
              <w:left w:val="single" w:sz="4" w:space="0" w:color="auto"/>
              <w:bottom w:val="single" w:sz="4" w:space="0" w:color="auto"/>
              <w:right w:val="single" w:sz="4" w:space="0" w:color="auto"/>
            </w:tcBorders>
            <w:shd w:val="clear" w:color="000000" w:fill="CCFF99"/>
            <w:vAlign w:val="center"/>
            <w:hideMark/>
          </w:tcPr>
          <w:p w:rsidR="00CE5499" w:rsidRPr="00425E76" w:rsidRDefault="00CE5499" w:rsidP="00085B5B">
            <w:pPr>
              <w:rPr>
                <w:rFonts w:ascii="David" w:hAnsi="David"/>
                <w:b/>
                <w:bCs/>
                <w:color w:val="000000"/>
                <w:szCs w:val="24"/>
                <w:rtl/>
              </w:rPr>
            </w:pPr>
            <w:r w:rsidRPr="00425E76">
              <w:rPr>
                <w:rFonts w:ascii="David" w:hAnsi="David"/>
                <w:b/>
                <w:bCs/>
                <w:color w:val="000000"/>
                <w:szCs w:val="24"/>
                <w:rtl/>
              </w:rPr>
              <w:t> </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שעת יעוץ והדרכה, וישיבות עם גורמים מהמשרד מחוץ לבית המשפט</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CE5499" w:rsidRDefault="00CE5499" w:rsidP="00085B5B">
            <w:pPr>
              <w:jc w:val="center"/>
              <w:rPr>
                <w:rFonts w:ascii="David" w:hAnsi="David"/>
                <w:color w:val="000000"/>
                <w:szCs w:val="24"/>
                <w:rtl/>
              </w:rPr>
            </w:pPr>
            <w:r>
              <w:rPr>
                <w:rFonts w:ascii="David" w:hAnsi="David" w:hint="cs"/>
                <w:color w:val="000000"/>
                <w:szCs w:val="24"/>
                <w:rtl/>
              </w:rPr>
              <w:t>עורכי דין בעלי וותק מקצועי עד 5 שנים- 150 ₪.</w:t>
            </w:r>
          </w:p>
          <w:p w:rsidR="00CE5499" w:rsidRPr="00425E76" w:rsidRDefault="00CE5499" w:rsidP="00085B5B">
            <w:pPr>
              <w:jc w:val="center"/>
              <w:rPr>
                <w:rFonts w:ascii="David" w:hAnsi="David"/>
                <w:color w:val="000000"/>
                <w:szCs w:val="24"/>
                <w:rtl/>
              </w:rPr>
            </w:pPr>
            <w:r>
              <w:rPr>
                <w:rFonts w:ascii="David" w:hAnsi="David" w:hint="cs"/>
                <w:color w:val="000000"/>
                <w:szCs w:val="24"/>
                <w:rtl/>
              </w:rPr>
              <w:t>עורכי דין בעלי וותק מקצועי מעל 5 שנים-  180 ₪ .</w:t>
            </w:r>
            <w:r w:rsidRPr="00425E76">
              <w:rPr>
                <w:rFonts w:ascii="David" w:hAnsi="David"/>
                <w:color w:val="000000"/>
                <w:szCs w:val="24"/>
                <w:rtl/>
              </w:rPr>
              <w:t xml:space="preserve">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rPr>
                <w:rFonts w:ascii="David" w:hAnsi="David"/>
                <w:color w:val="000000"/>
                <w:szCs w:val="24"/>
                <w:rtl/>
              </w:rPr>
            </w:pPr>
            <w:r>
              <w:rPr>
                <w:rFonts w:ascii="David" w:hAnsi="David" w:hint="cs"/>
                <w:color w:val="000000"/>
                <w:szCs w:val="24"/>
                <w:rtl/>
              </w:rPr>
              <w:t>לפי הסכמי יועצים</w:t>
            </w:r>
            <w:r w:rsidRPr="00425E76">
              <w:rPr>
                <w:rFonts w:ascii="David" w:hAnsi="David"/>
                <w:color w:val="000000"/>
                <w:szCs w:val="24"/>
                <w:rtl/>
              </w:rPr>
              <w:t> </w:t>
            </w:r>
          </w:p>
        </w:tc>
      </w:tr>
      <w:tr w:rsidR="00CE5499" w:rsidRPr="00425E76" w:rsidTr="00085B5B">
        <w:trPr>
          <w:trHeight w:val="630"/>
        </w:trPr>
        <w:tc>
          <w:tcPr>
            <w:tcW w:w="1155" w:type="dxa"/>
            <w:tcBorders>
              <w:top w:val="nil"/>
              <w:left w:val="single" w:sz="8" w:space="0" w:color="auto"/>
              <w:bottom w:val="single" w:sz="4"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29</w:t>
            </w:r>
          </w:p>
        </w:tc>
        <w:tc>
          <w:tcPr>
            <w:tcW w:w="1495" w:type="dxa"/>
            <w:tcBorders>
              <w:top w:val="nil"/>
              <w:left w:val="single" w:sz="4" w:space="0" w:color="auto"/>
              <w:bottom w:val="single" w:sz="4" w:space="0" w:color="auto"/>
              <w:right w:val="single" w:sz="4" w:space="0" w:color="auto"/>
            </w:tcBorders>
            <w:shd w:val="clear" w:color="000000" w:fill="CCFF99"/>
            <w:vAlign w:val="center"/>
            <w:hideMark/>
          </w:tcPr>
          <w:p w:rsidR="00CE5499" w:rsidRPr="00425E76" w:rsidRDefault="00CE5499" w:rsidP="00085B5B">
            <w:pPr>
              <w:rPr>
                <w:rFonts w:ascii="David" w:hAnsi="David"/>
                <w:b/>
                <w:bCs/>
                <w:color w:val="000000"/>
                <w:szCs w:val="24"/>
                <w:rtl/>
              </w:rPr>
            </w:pPr>
            <w:r w:rsidRPr="00425E76">
              <w:rPr>
                <w:rFonts w:ascii="David" w:hAnsi="David"/>
                <w:b/>
                <w:bCs/>
                <w:color w:val="000000"/>
                <w:szCs w:val="24"/>
                <w:rtl/>
              </w:rPr>
              <w:t> </w:t>
            </w:r>
          </w:p>
        </w:tc>
        <w:tc>
          <w:tcPr>
            <w:tcW w:w="4370"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תשלום בעד מסירות אישיות </w:t>
            </w:r>
          </w:p>
        </w:tc>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CE5499" w:rsidRPr="00425E76" w:rsidRDefault="00CE5499" w:rsidP="00085B5B">
            <w:pPr>
              <w:bidi w:val="0"/>
              <w:rPr>
                <w:rFonts w:ascii="David" w:hAnsi="David"/>
                <w:b/>
                <w:bCs/>
                <w:color w:val="000000"/>
                <w:szCs w:val="24"/>
              </w:rPr>
            </w:pPr>
            <w:r w:rsidRPr="00425E76">
              <w:rPr>
                <w:rFonts w:ascii="David" w:hAnsi="David"/>
                <w:b/>
                <w:bCs/>
                <w:color w:val="000000"/>
                <w:szCs w:val="24"/>
              </w:rPr>
              <w:t>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Pr>
            </w:pPr>
            <w:r>
              <w:rPr>
                <w:rFonts w:ascii="David" w:hAnsi="David" w:hint="cs"/>
                <w:color w:val="000000"/>
                <w:szCs w:val="24"/>
                <w:rtl/>
              </w:rPr>
              <w:t>בכפוף להצגת חשבונית ובלבד שלא יעלה על</w:t>
            </w:r>
            <w:r w:rsidRPr="00425E76">
              <w:rPr>
                <w:rFonts w:ascii="David" w:hAnsi="David"/>
                <w:color w:val="000000"/>
                <w:szCs w:val="24"/>
                <w:rtl/>
              </w:rPr>
              <w:t xml:space="preserve"> תעריף דואר שליחים של חברת דואר ישראל, כפי שיהיו מעת לעת</w:t>
            </w:r>
          </w:p>
        </w:tc>
      </w:tr>
      <w:tr w:rsidR="00CE5499" w:rsidRPr="00425E76" w:rsidTr="00085B5B">
        <w:trPr>
          <w:trHeight w:val="1575"/>
        </w:trPr>
        <w:tc>
          <w:tcPr>
            <w:tcW w:w="1155" w:type="dxa"/>
            <w:tcBorders>
              <w:top w:val="nil"/>
              <w:left w:val="single" w:sz="8" w:space="0" w:color="auto"/>
              <w:bottom w:val="nil"/>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30</w:t>
            </w:r>
          </w:p>
        </w:tc>
        <w:tc>
          <w:tcPr>
            <w:tcW w:w="1495" w:type="dxa"/>
            <w:tcBorders>
              <w:top w:val="nil"/>
              <w:left w:val="single" w:sz="4" w:space="0" w:color="auto"/>
              <w:bottom w:val="nil"/>
              <w:right w:val="single" w:sz="4" w:space="0" w:color="auto"/>
            </w:tcBorders>
            <w:shd w:val="clear" w:color="000000" w:fill="CCFF99"/>
            <w:vAlign w:val="center"/>
            <w:hideMark/>
          </w:tcPr>
          <w:p w:rsidR="00CE5499" w:rsidRPr="00425E76" w:rsidRDefault="00CE5499" w:rsidP="00085B5B">
            <w:pPr>
              <w:rPr>
                <w:rFonts w:ascii="David" w:hAnsi="David"/>
                <w:b/>
                <w:bCs/>
                <w:color w:val="000000"/>
                <w:szCs w:val="24"/>
                <w:rtl/>
              </w:rPr>
            </w:pPr>
            <w:r w:rsidRPr="00425E76">
              <w:rPr>
                <w:rFonts w:ascii="David" w:hAnsi="David"/>
                <w:b/>
                <w:bCs/>
                <w:color w:val="000000"/>
                <w:szCs w:val="24"/>
                <w:rtl/>
              </w:rPr>
              <w:t> </w:t>
            </w:r>
          </w:p>
        </w:tc>
        <w:tc>
          <w:tcPr>
            <w:tcW w:w="4370" w:type="dxa"/>
            <w:tcBorders>
              <w:top w:val="nil"/>
              <w:left w:val="single" w:sz="4" w:space="0" w:color="auto"/>
              <w:bottom w:val="nil"/>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טיפול בהליך משפטי שאינו מצוין במפורש בנספח זה </w:t>
            </w:r>
          </w:p>
        </w:tc>
        <w:tc>
          <w:tcPr>
            <w:tcW w:w="1600" w:type="dxa"/>
            <w:tcBorders>
              <w:top w:val="nil"/>
              <w:left w:val="single" w:sz="4" w:space="0" w:color="auto"/>
              <w:bottom w:val="nil"/>
              <w:right w:val="single" w:sz="4" w:space="0" w:color="auto"/>
            </w:tcBorders>
            <w:shd w:val="clear" w:color="auto" w:fill="auto"/>
            <w:noWrap/>
            <w:vAlign w:val="bottom"/>
            <w:hideMark/>
          </w:tcPr>
          <w:p w:rsidR="00CE5499" w:rsidRPr="00425E76" w:rsidRDefault="00CE5499" w:rsidP="00085B5B">
            <w:pPr>
              <w:bidi w:val="0"/>
              <w:rPr>
                <w:rFonts w:ascii="David" w:hAnsi="David"/>
                <w:b/>
                <w:bCs/>
                <w:color w:val="000000"/>
                <w:szCs w:val="24"/>
              </w:rPr>
            </w:pPr>
            <w:r w:rsidRPr="00425E76">
              <w:rPr>
                <w:rFonts w:ascii="David" w:hAnsi="David"/>
                <w:b/>
                <w:bCs/>
                <w:color w:val="000000"/>
                <w:szCs w:val="24"/>
              </w:rPr>
              <w:t> </w:t>
            </w:r>
          </w:p>
        </w:tc>
        <w:tc>
          <w:tcPr>
            <w:tcW w:w="1685" w:type="dxa"/>
            <w:tcBorders>
              <w:top w:val="nil"/>
              <w:left w:val="single" w:sz="4" w:space="0" w:color="auto"/>
              <w:bottom w:val="single" w:sz="4"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Pr>
            </w:pPr>
            <w:r w:rsidRPr="00425E76">
              <w:rPr>
                <w:rFonts w:ascii="David" w:hAnsi="David"/>
                <w:color w:val="000000"/>
                <w:szCs w:val="24"/>
                <w:rtl/>
              </w:rPr>
              <w:t>שכר הטרחה ישולם בהתאם להליך הדומה ביותר המפורט בנספח זה. ההחלטה מהו הליך דומה תיעשה על ידי הממונה  על פי שיקול דעתו הבלעדי. הסכמת עורך הדין לבצע את העבודה תהווה הסכמה לתעריף זה.</w:t>
            </w:r>
          </w:p>
        </w:tc>
      </w:tr>
      <w:tr w:rsidR="00CE5499" w:rsidRPr="00425E76" w:rsidTr="00085B5B">
        <w:trPr>
          <w:trHeight w:val="945"/>
        </w:trPr>
        <w:tc>
          <w:tcPr>
            <w:tcW w:w="1155" w:type="dxa"/>
            <w:tcBorders>
              <w:top w:val="single" w:sz="4" w:space="0" w:color="auto"/>
              <w:left w:val="single" w:sz="8" w:space="0" w:color="auto"/>
              <w:bottom w:val="nil"/>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31</w:t>
            </w:r>
          </w:p>
        </w:tc>
        <w:tc>
          <w:tcPr>
            <w:tcW w:w="1495" w:type="dxa"/>
            <w:tcBorders>
              <w:top w:val="single" w:sz="4" w:space="0" w:color="auto"/>
              <w:left w:val="single" w:sz="4" w:space="0" w:color="auto"/>
              <w:bottom w:val="nil"/>
              <w:right w:val="single" w:sz="4" w:space="0" w:color="auto"/>
            </w:tcBorders>
            <w:shd w:val="clear" w:color="000000" w:fill="CCFF99"/>
            <w:vAlign w:val="center"/>
            <w:hideMark/>
          </w:tcPr>
          <w:p w:rsidR="00CE5499" w:rsidRPr="00425E76" w:rsidRDefault="00CE5499" w:rsidP="00085B5B">
            <w:pPr>
              <w:rPr>
                <w:rFonts w:ascii="David" w:hAnsi="David"/>
                <w:b/>
                <w:bCs/>
                <w:color w:val="000000"/>
                <w:szCs w:val="24"/>
                <w:rtl/>
              </w:rPr>
            </w:pPr>
            <w:r w:rsidRPr="00425E76">
              <w:rPr>
                <w:rFonts w:ascii="David" w:hAnsi="David"/>
                <w:b/>
                <w:bCs/>
                <w:color w:val="000000"/>
                <w:szCs w:val="24"/>
                <w:rtl/>
              </w:rPr>
              <w:t> </w:t>
            </w:r>
          </w:p>
        </w:tc>
        <w:tc>
          <w:tcPr>
            <w:tcW w:w="4370" w:type="dxa"/>
            <w:tcBorders>
              <w:top w:val="single" w:sz="4" w:space="0" w:color="auto"/>
              <w:left w:val="single" w:sz="4" w:space="0" w:color="auto"/>
              <w:bottom w:val="nil"/>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 xml:space="preserve">תוספת חד פעמית עבור מקרים חריגים  </w:t>
            </w:r>
          </w:p>
        </w:tc>
        <w:tc>
          <w:tcPr>
            <w:tcW w:w="1600" w:type="dxa"/>
            <w:tcBorders>
              <w:top w:val="single" w:sz="4" w:space="0" w:color="auto"/>
              <w:left w:val="single" w:sz="4" w:space="0" w:color="auto"/>
              <w:bottom w:val="nil"/>
              <w:right w:val="single" w:sz="4" w:space="0" w:color="auto"/>
            </w:tcBorders>
            <w:shd w:val="clear" w:color="auto" w:fill="auto"/>
            <w:noWrap/>
            <w:vAlign w:val="bottom"/>
            <w:hideMark/>
          </w:tcPr>
          <w:p w:rsidR="00CE5499" w:rsidRPr="00425E76" w:rsidRDefault="00CE5499" w:rsidP="00085B5B">
            <w:pPr>
              <w:bidi w:val="0"/>
              <w:rPr>
                <w:rFonts w:ascii="David" w:hAnsi="David"/>
                <w:b/>
                <w:bCs/>
                <w:color w:val="000000"/>
                <w:szCs w:val="24"/>
                <w:rtl/>
              </w:rPr>
            </w:pPr>
            <w:r w:rsidRPr="00425E76">
              <w:rPr>
                <w:rFonts w:ascii="David" w:hAnsi="David"/>
                <w:b/>
                <w:bCs/>
                <w:color w:val="000000"/>
                <w:szCs w:val="24"/>
              </w:rPr>
              <w:t> </w:t>
            </w:r>
          </w:p>
        </w:tc>
        <w:tc>
          <w:tcPr>
            <w:tcW w:w="1685" w:type="dxa"/>
            <w:tcBorders>
              <w:top w:val="nil"/>
              <w:left w:val="single" w:sz="4" w:space="0" w:color="auto"/>
              <w:bottom w:val="nil"/>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Pr>
            </w:pPr>
            <w:r w:rsidRPr="00425E76">
              <w:rPr>
                <w:rFonts w:ascii="David" w:hAnsi="David"/>
                <w:color w:val="000000"/>
                <w:szCs w:val="24"/>
                <w:rtl/>
              </w:rPr>
              <w:t>במקרים נדירים ויוצאי דופן, בכפוף להגשת בקשה בכתב ואישור הממונה בהתאם לשיקול דעתו הבלעדי תשולם תוספת עד 3,000 ש"ח</w:t>
            </w:r>
            <w:r>
              <w:rPr>
                <w:rFonts w:ascii="David" w:hAnsi="David" w:hint="cs"/>
                <w:color w:val="000000"/>
                <w:szCs w:val="24"/>
                <w:rtl/>
              </w:rPr>
              <w:t xml:space="preserve">. </w:t>
            </w:r>
          </w:p>
        </w:tc>
      </w:tr>
      <w:tr w:rsidR="00CE5499" w:rsidRPr="00425E76" w:rsidTr="00085B5B">
        <w:trPr>
          <w:trHeight w:val="330"/>
        </w:trPr>
        <w:tc>
          <w:tcPr>
            <w:tcW w:w="1155" w:type="dxa"/>
            <w:tcBorders>
              <w:top w:val="single" w:sz="4" w:space="0" w:color="auto"/>
              <w:left w:val="single" w:sz="8" w:space="0" w:color="auto"/>
              <w:bottom w:val="single" w:sz="8" w:space="0" w:color="auto"/>
              <w:right w:val="single" w:sz="4" w:space="0" w:color="auto"/>
            </w:tcBorders>
            <w:shd w:val="clear" w:color="000000" w:fill="CCFF99"/>
            <w:vAlign w:val="center"/>
            <w:hideMark/>
          </w:tcPr>
          <w:p w:rsidR="00CE5499" w:rsidRPr="00425E76" w:rsidRDefault="00CE5499" w:rsidP="00085B5B">
            <w:pPr>
              <w:jc w:val="center"/>
              <w:rPr>
                <w:rFonts w:ascii="David" w:hAnsi="David"/>
                <w:b/>
                <w:bCs/>
                <w:color w:val="000000"/>
                <w:szCs w:val="24"/>
                <w:rtl/>
              </w:rPr>
            </w:pPr>
            <w:r>
              <w:rPr>
                <w:rFonts w:ascii="David" w:hAnsi="David" w:hint="cs"/>
                <w:b/>
                <w:bCs/>
                <w:color w:val="000000"/>
                <w:szCs w:val="24"/>
                <w:rtl/>
              </w:rPr>
              <w:t>32</w:t>
            </w:r>
          </w:p>
        </w:tc>
        <w:tc>
          <w:tcPr>
            <w:tcW w:w="1495" w:type="dxa"/>
            <w:tcBorders>
              <w:top w:val="single" w:sz="4" w:space="0" w:color="auto"/>
              <w:left w:val="single" w:sz="4" w:space="0" w:color="auto"/>
              <w:bottom w:val="single" w:sz="8" w:space="0" w:color="auto"/>
              <w:right w:val="single" w:sz="4" w:space="0" w:color="auto"/>
            </w:tcBorders>
            <w:shd w:val="clear" w:color="000000" w:fill="CCFF99"/>
            <w:vAlign w:val="center"/>
            <w:hideMark/>
          </w:tcPr>
          <w:p w:rsidR="00CE5499" w:rsidRPr="00425E76" w:rsidRDefault="00CE5499" w:rsidP="00085B5B">
            <w:pPr>
              <w:rPr>
                <w:rFonts w:ascii="David" w:hAnsi="David"/>
                <w:b/>
                <w:bCs/>
                <w:color w:val="000000"/>
                <w:szCs w:val="24"/>
                <w:rtl/>
              </w:rPr>
            </w:pPr>
            <w:r w:rsidRPr="00425E76">
              <w:rPr>
                <w:rFonts w:ascii="David" w:hAnsi="David"/>
                <w:b/>
                <w:bCs/>
                <w:color w:val="000000"/>
                <w:szCs w:val="24"/>
                <w:rtl/>
              </w:rPr>
              <w:t> </w:t>
            </w:r>
          </w:p>
        </w:tc>
        <w:tc>
          <w:tcPr>
            <w:tcW w:w="437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tl/>
              </w:rPr>
            </w:pPr>
            <w:r w:rsidRPr="00425E76">
              <w:rPr>
                <w:rFonts w:ascii="David" w:hAnsi="David"/>
                <w:color w:val="000000"/>
                <w:szCs w:val="24"/>
                <w:rtl/>
              </w:rPr>
              <w:t>החזר הוצאות נסיעה בתפקיד</w:t>
            </w:r>
          </w:p>
        </w:tc>
        <w:tc>
          <w:tcPr>
            <w:tcW w:w="160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CE5499" w:rsidRPr="00425E76" w:rsidRDefault="00CE5499" w:rsidP="00085B5B">
            <w:pPr>
              <w:bidi w:val="0"/>
              <w:rPr>
                <w:rFonts w:ascii="David" w:hAnsi="David"/>
                <w:b/>
                <w:bCs/>
                <w:color w:val="000000"/>
                <w:szCs w:val="24"/>
              </w:rPr>
            </w:pPr>
            <w:r w:rsidRPr="00425E76">
              <w:rPr>
                <w:rFonts w:ascii="David" w:hAnsi="David"/>
                <w:b/>
                <w:bCs/>
                <w:color w:val="000000"/>
                <w:szCs w:val="24"/>
              </w:rPr>
              <w:t> </w:t>
            </w:r>
          </w:p>
        </w:tc>
        <w:tc>
          <w:tcPr>
            <w:tcW w:w="1685" w:type="dxa"/>
            <w:tcBorders>
              <w:top w:val="single" w:sz="4" w:space="0" w:color="auto"/>
              <w:left w:val="single" w:sz="4" w:space="0" w:color="auto"/>
              <w:bottom w:val="nil"/>
              <w:right w:val="single" w:sz="4" w:space="0" w:color="auto"/>
            </w:tcBorders>
            <w:shd w:val="clear" w:color="auto" w:fill="auto"/>
            <w:vAlign w:val="center"/>
            <w:hideMark/>
          </w:tcPr>
          <w:p w:rsidR="00CE5499" w:rsidRPr="00425E76" w:rsidRDefault="00CE5499" w:rsidP="00085B5B">
            <w:pPr>
              <w:jc w:val="center"/>
              <w:rPr>
                <w:rFonts w:ascii="David" w:hAnsi="David"/>
                <w:color w:val="000000"/>
                <w:szCs w:val="24"/>
              </w:rPr>
            </w:pPr>
            <w:r w:rsidRPr="00425E76">
              <w:rPr>
                <w:rFonts w:ascii="David" w:hAnsi="David"/>
                <w:color w:val="000000"/>
                <w:szCs w:val="24"/>
                <w:rtl/>
              </w:rPr>
              <w:t>בהתאם להוראות חשכ"ל ועדכוניו לעניין יועצים</w:t>
            </w:r>
          </w:p>
        </w:tc>
      </w:tr>
    </w:tbl>
    <w:p w:rsidR="005F394F" w:rsidRPr="00CE5499" w:rsidRDefault="005F394F" w:rsidP="005F394F">
      <w:pPr>
        <w:spacing w:before="120" w:after="120"/>
        <w:jc w:val="both"/>
        <w:rPr>
          <w:rFonts w:ascii="Arial" w:hAnsi="Arial"/>
          <w:b/>
          <w:bCs/>
          <w:u w:val="single"/>
          <w:rtl/>
        </w:rPr>
      </w:pPr>
    </w:p>
    <w:p w:rsidR="005F394F" w:rsidRPr="00BD04C7" w:rsidRDefault="005F394F" w:rsidP="005F394F">
      <w:pPr>
        <w:spacing w:before="120"/>
        <w:ind w:right="720"/>
        <w:rPr>
          <w:rFonts w:ascii="Consolas" w:hAnsi="Consolas"/>
          <w:szCs w:val="24"/>
          <w:rtl/>
        </w:rPr>
      </w:pPr>
      <w:r w:rsidRPr="00BD04C7">
        <w:rPr>
          <w:rFonts w:ascii="Consolas" w:hAnsi="Consolas" w:hint="cs"/>
          <w:szCs w:val="24"/>
          <w:u w:val="single"/>
          <w:rtl/>
        </w:rPr>
        <w:lastRenderedPageBreak/>
        <w:t>הוראות כלליות להצעת המחיר</w:t>
      </w:r>
      <w:r w:rsidRPr="00BD04C7">
        <w:rPr>
          <w:rFonts w:ascii="Consolas" w:hAnsi="Consolas" w:hint="cs"/>
          <w:szCs w:val="24"/>
          <w:rtl/>
        </w:rPr>
        <w:t>:</w:t>
      </w:r>
    </w:p>
    <w:p w:rsidR="005F394F" w:rsidRPr="00BD04C7" w:rsidRDefault="005F394F" w:rsidP="00B002BD">
      <w:pPr>
        <w:numPr>
          <w:ilvl w:val="0"/>
          <w:numId w:val="102"/>
        </w:numPr>
        <w:tabs>
          <w:tab w:val="num" w:pos="360"/>
        </w:tabs>
        <w:spacing w:before="120" w:line="276" w:lineRule="auto"/>
        <w:ind w:left="360"/>
        <w:jc w:val="both"/>
        <w:rPr>
          <w:rFonts w:ascii="Consolas" w:hAnsi="Consolas"/>
          <w:szCs w:val="24"/>
          <w:rtl/>
        </w:rPr>
      </w:pPr>
      <w:r w:rsidRPr="00BD04C7">
        <w:rPr>
          <w:rFonts w:ascii="Consolas" w:hAnsi="Consolas"/>
          <w:szCs w:val="24"/>
          <w:rtl/>
        </w:rPr>
        <w:t xml:space="preserve">כל הסיווגים המתוארים בנספח זה, ובין היתר, סיווג התיק כ"מורכב" או "לא מורכב", סיווג עניין כעניין "מהותי" או "שאינו מהותי", ייעשו על ידי הממונה והחלטתו תהיה סופית ומחייבת. קבלת התיק על ידי עורך הדין תהווה הסכמה לסיווג זה ולשכר הטרחה הקבוע בצדו ובעניין זה לא תישמענה טענות. </w:t>
      </w:r>
    </w:p>
    <w:p w:rsidR="005F394F" w:rsidRPr="00BD04C7" w:rsidRDefault="005F394F" w:rsidP="005F394F">
      <w:pPr>
        <w:spacing w:before="120" w:line="276" w:lineRule="auto"/>
        <w:ind w:left="360"/>
        <w:jc w:val="both"/>
        <w:rPr>
          <w:rFonts w:ascii="Consolas" w:hAnsi="Consolas"/>
          <w:szCs w:val="24"/>
          <w:rtl/>
        </w:rPr>
      </w:pPr>
    </w:p>
    <w:p w:rsidR="005F394F" w:rsidRPr="00BD04C7" w:rsidRDefault="005F394F" w:rsidP="00B002BD">
      <w:pPr>
        <w:numPr>
          <w:ilvl w:val="0"/>
          <w:numId w:val="102"/>
        </w:numPr>
        <w:spacing w:before="120" w:line="276" w:lineRule="auto"/>
        <w:ind w:left="360"/>
        <w:jc w:val="both"/>
        <w:rPr>
          <w:rFonts w:ascii="Consolas" w:hAnsi="Consolas"/>
          <w:szCs w:val="24"/>
          <w:rtl/>
        </w:rPr>
      </w:pPr>
      <w:r w:rsidRPr="00BD04C7">
        <w:rPr>
          <w:rFonts w:ascii="Consolas" w:hAnsi="Consolas"/>
          <w:szCs w:val="24"/>
          <w:rtl/>
        </w:rPr>
        <w:t xml:space="preserve">התמורה בנספח זה אינה כוללת מע"מ והיא תהיה קבועה לאורך כל תקופת ההסכם. </w:t>
      </w:r>
    </w:p>
    <w:p w:rsidR="005F394F" w:rsidRPr="00BD04C7" w:rsidRDefault="005F394F" w:rsidP="005F394F">
      <w:pPr>
        <w:spacing w:before="120" w:line="276" w:lineRule="auto"/>
        <w:ind w:left="360"/>
        <w:jc w:val="both"/>
        <w:rPr>
          <w:rFonts w:ascii="Consolas" w:hAnsi="Consolas"/>
          <w:szCs w:val="24"/>
          <w:rtl/>
        </w:rPr>
      </w:pPr>
    </w:p>
    <w:p w:rsidR="005F394F" w:rsidRPr="00BD04C7" w:rsidRDefault="005F394F" w:rsidP="00B002BD">
      <w:pPr>
        <w:numPr>
          <w:ilvl w:val="0"/>
          <w:numId w:val="102"/>
        </w:numPr>
        <w:spacing w:before="120" w:line="276" w:lineRule="auto"/>
        <w:ind w:left="360"/>
        <w:jc w:val="both"/>
        <w:rPr>
          <w:rFonts w:ascii="Consolas" w:hAnsi="Consolas"/>
          <w:szCs w:val="24"/>
          <w:rtl/>
        </w:rPr>
      </w:pPr>
      <w:r w:rsidRPr="00BD04C7">
        <w:rPr>
          <w:rFonts w:ascii="Consolas" w:hAnsi="Consolas"/>
          <w:szCs w:val="24"/>
          <w:rtl/>
        </w:rPr>
        <w:t xml:space="preserve">קראנו בעיון את כל הפרטים של </w:t>
      </w:r>
      <w:r w:rsidRPr="004143CF">
        <w:rPr>
          <w:rFonts w:ascii="Consolas" w:hAnsi="Consolas" w:hint="cs"/>
          <w:b/>
          <w:bCs/>
          <w:szCs w:val="24"/>
          <w:rtl/>
        </w:rPr>
        <w:t>מכרז</w:t>
      </w:r>
      <w:r w:rsidRPr="004143CF">
        <w:rPr>
          <w:rFonts w:ascii="Consolas" w:hAnsi="Consolas"/>
          <w:b/>
          <w:bCs/>
          <w:szCs w:val="24"/>
          <w:rtl/>
        </w:rPr>
        <w:t xml:space="preserve"> </w:t>
      </w:r>
      <w:r w:rsidRPr="004143CF">
        <w:rPr>
          <w:rFonts w:ascii="Consolas" w:hAnsi="Consolas" w:hint="cs"/>
          <w:b/>
          <w:bCs/>
          <w:szCs w:val="24"/>
          <w:rtl/>
        </w:rPr>
        <w:t xml:space="preserve">פומבי מס' </w:t>
      </w:r>
      <w:r w:rsidR="003D7D28">
        <w:rPr>
          <w:rFonts w:ascii="Consolas" w:hAnsi="Consolas" w:hint="cs"/>
          <w:b/>
          <w:bCs/>
          <w:szCs w:val="24"/>
          <w:rtl/>
        </w:rPr>
        <w:t>98/</w:t>
      </w:r>
      <w:r>
        <w:rPr>
          <w:rFonts w:ascii="Consolas" w:hAnsi="Consolas" w:hint="cs"/>
          <w:b/>
          <w:bCs/>
          <w:szCs w:val="24"/>
          <w:rtl/>
        </w:rPr>
        <w:t>2020</w:t>
      </w:r>
      <w:r w:rsidRPr="00BD04C7">
        <w:rPr>
          <w:rFonts w:ascii="Consolas" w:hAnsi="Consolas" w:hint="cs"/>
          <w:szCs w:val="24"/>
          <w:rtl/>
        </w:rPr>
        <w:t xml:space="preserve"> </w:t>
      </w:r>
      <w:r w:rsidR="00E76F58" w:rsidRPr="00E76F58">
        <w:rPr>
          <w:rFonts w:ascii="David" w:hAnsi="David"/>
          <w:b/>
          <w:bCs/>
          <w:sz w:val="36"/>
          <w:szCs w:val="36"/>
          <w:rtl/>
        </w:rPr>
        <w:t xml:space="preserve"> </w:t>
      </w:r>
      <w:r w:rsidR="00E76F58" w:rsidRPr="00E76F58">
        <w:rPr>
          <w:rFonts w:ascii="David" w:hAnsi="David"/>
          <w:b/>
          <w:bCs/>
          <w:szCs w:val="24"/>
          <w:rtl/>
        </w:rPr>
        <w:t xml:space="preserve">לקבלת שירותי </w:t>
      </w:r>
      <w:sdt>
        <w:sdtPr>
          <w:rPr>
            <w:rFonts w:ascii="David" w:hAnsi="David"/>
            <w:b/>
            <w:bCs/>
            <w:szCs w:val="24"/>
            <w:rtl/>
          </w:rPr>
          <w:alias w:val="נושא"/>
          <w:tag w:val=""/>
          <w:id w:val="697131435"/>
          <w:placeholder>
            <w:docPart w:val="AE3BCAB996CF4F5F8145BCA988CF7D2E"/>
          </w:placeholder>
          <w:dataBinding w:prefixMappings="xmlns:ns0='http://purl.org/dc/elements/1.1/' xmlns:ns1='http://schemas.openxmlformats.org/package/2006/metadata/core-properties' " w:xpath="/ns1:coreProperties[1]/ns0:subject[1]" w:storeItemID="{6C3C8BC8-F283-45AE-878A-BAB7291924A1}"/>
          <w:text/>
        </w:sdtPr>
        <w:sdtEndPr/>
        <w:sdtContent>
          <w:r w:rsidR="00E76F58" w:rsidRPr="00E76F58">
            <w:rPr>
              <w:rFonts w:ascii="David" w:hAnsi="David" w:hint="cs"/>
              <w:b/>
              <w:bCs/>
              <w:szCs w:val="24"/>
              <w:rtl/>
            </w:rPr>
            <w:t xml:space="preserve">תובעים פליליים חיצוניים </w:t>
          </w:r>
          <w:r w:rsidR="00E76F58" w:rsidRPr="00E76F58">
            <w:rPr>
              <w:rFonts w:ascii="David" w:hAnsi="David"/>
              <w:b/>
              <w:bCs/>
              <w:szCs w:val="24"/>
              <w:rtl/>
            </w:rPr>
            <w:t>עבור משרד האנרגיה</w:t>
          </w:r>
        </w:sdtContent>
      </w:sdt>
      <w:r w:rsidR="009614E8" w:rsidRPr="00BD04C7">
        <w:rPr>
          <w:rFonts w:ascii="Consolas" w:hAnsi="Consolas"/>
          <w:szCs w:val="24"/>
          <w:rtl/>
        </w:rPr>
        <w:t xml:space="preserve"> </w:t>
      </w:r>
      <w:r w:rsidRPr="00BD04C7">
        <w:rPr>
          <w:rFonts w:ascii="Consolas" w:hAnsi="Consolas"/>
          <w:szCs w:val="24"/>
          <w:rtl/>
        </w:rPr>
        <w:t>על כל נספחי</w:t>
      </w:r>
      <w:r w:rsidRPr="00BD04C7">
        <w:rPr>
          <w:rFonts w:ascii="Consolas" w:hAnsi="Consolas" w:hint="cs"/>
          <w:szCs w:val="24"/>
          <w:rtl/>
        </w:rPr>
        <w:t>ו</w:t>
      </w:r>
      <w:r w:rsidRPr="00BD04C7">
        <w:rPr>
          <w:rFonts w:ascii="Consolas" w:hAnsi="Consolas"/>
          <w:szCs w:val="24"/>
          <w:rtl/>
        </w:rPr>
        <w:t xml:space="preserve"> ואנו מצהירים בזאת שהבנו את הדרישות ושאנו מסכימים לתנאי ההתקשרות ובהתאם לכך ערכנו את הצעתנו זו.</w:t>
      </w:r>
    </w:p>
    <w:p w:rsidR="005F394F" w:rsidRPr="00BD04C7" w:rsidRDefault="005F394F" w:rsidP="005F394F">
      <w:pPr>
        <w:spacing w:before="120" w:line="276" w:lineRule="auto"/>
        <w:ind w:left="360"/>
        <w:jc w:val="both"/>
        <w:rPr>
          <w:rFonts w:ascii="Consolas" w:hAnsi="Consolas"/>
          <w:szCs w:val="24"/>
          <w:rtl/>
        </w:rPr>
      </w:pPr>
    </w:p>
    <w:p w:rsidR="005F394F" w:rsidRPr="00BD04C7" w:rsidRDefault="005F394F" w:rsidP="00B002BD">
      <w:pPr>
        <w:numPr>
          <w:ilvl w:val="0"/>
          <w:numId w:val="102"/>
        </w:numPr>
        <w:spacing w:before="120" w:line="276" w:lineRule="auto"/>
        <w:ind w:left="360"/>
        <w:jc w:val="both"/>
        <w:rPr>
          <w:rFonts w:ascii="Consolas" w:hAnsi="Consolas"/>
          <w:szCs w:val="24"/>
          <w:rtl/>
        </w:rPr>
      </w:pPr>
      <w:r w:rsidRPr="00BD04C7">
        <w:rPr>
          <w:rFonts w:ascii="Consolas" w:hAnsi="Consolas"/>
          <w:szCs w:val="24"/>
          <w:rtl/>
        </w:rPr>
        <w:t>בחתימתנו זו אנו מצהירים כי התעריפים המצוינים להלן מקובלים עלינו וכי לא נדרוש כל תשלום נוסף מעבר למחירון הקבוע שהוגדר במכרז זה.</w:t>
      </w:r>
    </w:p>
    <w:p w:rsidR="005F394F" w:rsidRPr="00BD04C7" w:rsidRDefault="005F394F" w:rsidP="005F394F">
      <w:pPr>
        <w:spacing w:before="120" w:line="276" w:lineRule="auto"/>
        <w:ind w:left="360"/>
        <w:jc w:val="both"/>
        <w:rPr>
          <w:rFonts w:ascii="Consolas" w:hAnsi="Consolas"/>
          <w:szCs w:val="24"/>
          <w:rtl/>
        </w:rPr>
      </w:pPr>
    </w:p>
    <w:p w:rsidR="005F394F" w:rsidRPr="00BD04C7" w:rsidRDefault="005F394F" w:rsidP="00B002BD">
      <w:pPr>
        <w:numPr>
          <w:ilvl w:val="0"/>
          <w:numId w:val="102"/>
        </w:numPr>
        <w:spacing w:before="120" w:line="276" w:lineRule="auto"/>
        <w:ind w:left="360"/>
        <w:jc w:val="both"/>
        <w:rPr>
          <w:rFonts w:ascii="Consolas" w:hAnsi="Consolas"/>
          <w:szCs w:val="24"/>
        </w:rPr>
      </w:pPr>
      <w:r w:rsidRPr="00BD04C7">
        <w:rPr>
          <w:rFonts w:ascii="Consolas" w:hAnsi="Consolas"/>
          <w:szCs w:val="24"/>
          <w:rtl/>
        </w:rPr>
        <w:t>קראתי בעיון את מכרז זה ונספחיו ונהיר לי כי אין המשרד מתחייב להיקף תקציבי מינימאלי, וכי על דעת המשרד בלבד לקבוע את היקף העבודה במסגרת הסכם זה.</w:t>
      </w:r>
    </w:p>
    <w:p w:rsidR="005F394F" w:rsidRPr="00BD04C7" w:rsidRDefault="005F394F" w:rsidP="005F394F">
      <w:pPr>
        <w:spacing w:before="60" w:line="360" w:lineRule="auto"/>
        <w:rPr>
          <w:szCs w:val="24"/>
          <w:rtl/>
          <w:lang w:eastAsia="he-IL"/>
        </w:rPr>
      </w:pPr>
    </w:p>
    <w:p w:rsidR="005F394F" w:rsidRPr="00BD04C7" w:rsidRDefault="005F394F" w:rsidP="005F394F">
      <w:pPr>
        <w:spacing w:before="60" w:line="360" w:lineRule="auto"/>
        <w:ind w:firstLine="1"/>
        <w:rPr>
          <w:szCs w:val="24"/>
          <w:rtl/>
          <w:lang w:eastAsia="he-IL"/>
        </w:rPr>
      </w:pPr>
      <w:r w:rsidRPr="00BD04C7">
        <w:rPr>
          <w:rFonts w:hint="cs"/>
          <w:szCs w:val="24"/>
          <w:rtl/>
          <w:lang w:eastAsia="he-IL"/>
        </w:rPr>
        <w:t>שם ה</w:t>
      </w:r>
      <w:r w:rsidRPr="00BD04C7">
        <w:rPr>
          <w:szCs w:val="24"/>
          <w:rtl/>
          <w:lang w:eastAsia="he-IL"/>
        </w:rPr>
        <w:t>מציע</w:t>
      </w:r>
      <w:r w:rsidRPr="00BD04C7">
        <w:rPr>
          <w:rFonts w:hint="cs"/>
          <w:szCs w:val="24"/>
          <w:rtl/>
          <w:lang w:eastAsia="he-IL"/>
        </w:rPr>
        <w:t xml:space="preserve"> ______</w:t>
      </w:r>
      <w:r w:rsidRPr="00BD04C7">
        <w:rPr>
          <w:szCs w:val="24"/>
          <w:rtl/>
          <w:lang w:eastAsia="he-IL"/>
        </w:rPr>
        <w:t>__________</w:t>
      </w:r>
      <w:r w:rsidRPr="00BD04C7">
        <w:rPr>
          <w:rFonts w:hint="cs"/>
          <w:szCs w:val="24"/>
          <w:rtl/>
          <w:lang w:eastAsia="he-IL"/>
        </w:rPr>
        <w:t>________</w:t>
      </w:r>
      <w:r w:rsidRPr="00BD04C7">
        <w:rPr>
          <w:szCs w:val="24"/>
          <w:rtl/>
          <w:lang w:eastAsia="he-IL"/>
        </w:rPr>
        <w:t xml:space="preserve"> </w:t>
      </w:r>
      <w:r w:rsidRPr="00BD04C7">
        <w:rPr>
          <w:rFonts w:hint="cs"/>
          <w:szCs w:val="24"/>
          <w:rtl/>
          <w:lang w:eastAsia="he-IL"/>
        </w:rPr>
        <w:t xml:space="preserve">מס' </w:t>
      </w:r>
      <w:r w:rsidRPr="00BD04C7">
        <w:rPr>
          <w:szCs w:val="24"/>
          <w:rtl/>
          <w:lang w:eastAsia="he-IL"/>
        </w:rPr>
        <w:t>זיהוי (מס' עוסק</w:t>
      </w:r>
      <w:r w:rsidRPr="00BD04C7">
        <w:rPr>
          <w:rFonts w:hint="cs"/>
          <w:szCs w:val="24"/>
          <w:rtl/>
          <w:lang w:eastAsia="he-IL"/>
        </w:rPr>
        <w:t xml:space="preserve"> </w:t>
      </w:r>
      <w:r w:rsidRPr="00BD04C7">
        <w:rPr>
          <w:szCs w:val="24"/>
          <w:rtl/>
          <w:lang w:eastAsia="he-IL"/>
        </w:rPr>
        <w:t>מורשה/ח.פ.</w:t>
      </w:r>
      <w:r w:rsidRPr="00BD04C7">
        <w:rPr>
          <w:rFonts w:hint="cs"/>
          <w:szCs w:val="24"/>
          <w:rtl/>
          <w:lang w:eastAsia="he-IL"/>
        </w:rPr>
        <w:t>/ת.ז.</w:t>
      </w:r>
      <w:r w:rsidRPr="00BD04C7">
        <w:rPr>
          <w:szCs w:val="24"/>
          <w:rtl/>
          <w:lang w:eastAsia="he-IL"/>
        </w:rPr>
        <w:t>)</w:t>
      </w:r>
      <w:r w:rsidRPr="00BD04C7">
        <w:rPr>
          <w:rFonts w:hint="cs"/>
          <w:szCs w:val="24"/>
          <w:rtl/>
          <w:lang w:eastAsia="he-IL"/>
        </w:rPr>
        <w:t>_____________</w:t>
      </w:r>
    </w:p>
    <w:p w:rsidR="005F394F" w:rsidRPr="00BD04C7" w:rsidRDefault="005F394F" w:rsidP="005F394F">
      <w:pPr>
        <w:spacing w:before="60" w:line="360" w:lineRule="auto"/>
        <w:rPr>
          <w:szCs w:val="24"/>
          <w:rtl/>
          <w:lang w:eastAsia="he-IL"/>
        </w:rPr>
      </w:pPr>
      <w:r w:rsidRPr="00BD04C7">
        <w:rPr>
          <w:rFonts w:hint="cs"/>
          <w:szCs w:val="24"/>
          <w:rtl/>
          <w:lang w:eastAsia="he-IL"/>
        </w:rPr>
        <w:t>כתובת ____</w:t>
      </w:r>
      <w:r w:rsidRPr="00BD04C7">
        <w:rPr>
          <w:szCs w:val="24"/>
          <w:rtl/>
          <w:lang w:eastAsia="he-IL"/>
        </w:rPr>
        <w:t>______</w:t>
      </w:r>
      <w:r w:rsidRPr="00BD04C7">
        <w:rPr>
          <w:rFonts w:hint="cs"/>
          <w:szCs w:val="24"/>
          <w:rtl/>
          <w:lang w:eastAsia="he-IL"/>
        </w:rPr>
        <w:t xml:space="preserve">_____________________    </w:t>
      </w:r>
    </w:p>
    <w:p w:rsidR="005F394F" w:rsidRPr="00BD04C7" w:rsidRDefault="005F394F" w:rsidP="005F394F">
      <w:pPr>
        <w:spacing w:before="60" w:line="360" w:lineRule="auto"/>
        <w:rPr>
          <w:szCs w:val="24"/>
          <w:rtl/>
          <w:lang w:eastAsia="he-IL"/>
        </w:rPr>
      </w:pPr>
      <w:r w:rsidRPr="00BD04C7">
        <w:rPr>
          <w:rFonts w:hint="cs"/>
          <w:szCs w:val="24"/>
          <w:rtl/>
          <w:lang w:eastAsia="he-IL"/>
        </w:rPr>
        <w:t>טלפון _____________ פקסימיליה ___________</w:t>
      </w:r>
    </w:p>
    <w:p w:rsidR="005F394F" w:rsidRPr="00BD04C7" w:rsidRDefault="005F394F" w:rsidP="005F394F">
      <w:pPr>
        <w:spacing w:before="60" w:line="360" w:lineRule="auto"/>
        <w:rPr>
          <w:szCs w:val="24"/>
          <w:rtl/>
          <w:lang w:eastAsia="he-IL"/>
        </w:rPr>
      </w:pPr>
      <w:r w:rsidRPr="00BD04C7">
        <w:rPr>
          <w:rFonts w:hint="cs"/>
          <w:szCs w:val="24"/>
          <w:rtl/>
          <w:lang w:eastAsia="he-IL"/>
        </w:rPr>
        <w:t>שם החותם:________</w:t>
      </w:r>
      <w:r w:rsidRPr="00BD04C7">
        <w:rPr>
          <w:szCs w:val="24"/>
          <w:rtl/>
          <w:lang w:eastAsia="he-IL"/>
        </w:rPr>
        <w:t>____</w:t>
      </w:r>
      <w:r w:rsidRPr="00BD04C7">
        <w:rPr>
          <w:rFonts w:hint="cs"/>
          <w:szCs w:val="24"/>
          <w:rtl/>
          <w:lang w:eastAsia="he-IL"/>
        </w:rPr>
        <w:t>___  התפקיד____</w:t>
      </w:r>
      <w:r w:rsidRPr="00BD04C7">
        <w:rPr>
          <w:szCs w:val="24"/>
          <w:rtl/>
          <w:lang w:eastAsia="he-IL"/>
        </w:rPr>
        <w:t>__</w:t>
      </w:r>
      <w:r w:rsidRPr="00BD04C7">
        <w:rPr>
          <w:rFonts w:hint="cs"/>
          <w:szCs w:val="24"/>
          <w:rtl/>
          <w:lang w:eastAsia="he-IL"/>
        </w:rPr>
        <w:t xml:space="preserve">___________ </w:t>
      </w:r>
    </w:p>
    <w:p w:rsidR="005F394F" w:rsidRPr="00BD04C7" w:rsidRDefault="005F394F" w:rsidP="005F394F">
      <w:pPr>
        <w:spacing w:before="60" w:line="360" w:lineRule="auto"/>
        <w:rPr>
          <w:szCs w:val="24"/>
          <w:rtl/>
          <w:lang w:eastAsia="he-IL"/>
        </w:rPr>
      </w:pPr>
      <w:r w:rsidRPr="00BD04C7">
        <w:rPr>
          <w:rFonts w:hint="cs"/>
          <w:szCs w:val="24"/>
          <w:rtl/>
          <w:lang w:eastAsia="he-IL"/>
        </w:rPr>
        <w:t>פרטי איש קשר מטעם המציע</w:t>
      </w:r>
      <w:r w:rsidRPr="00BD04C7">
        <w:rPr>
          <w:rFonts w:hint="cs"/>
          <w:szCs w:val="24"/>
          <w:rtl/>
          <w:lang w:eastAsia="he-IL"/>
        </w:rPr>
        <w:softHyphen/>
      </w:r>
      <w:r w:rsidRPr="00BD04C7">
        <w:rPr>
          <w:rFonts w:hint="cs"/>
          <w:szCs w:val="24"/>
          <w:rtl/>
          <w:lang w:eastAsia="he-IL"/>
        </w:rPr>
        <w:softHyphen/>
      </w:r>
      <w:r w:rsidRPr="00BD04C7">
        <w:rPr>
          <w:rFonts w:hint="cs"/>
          <w:szCs w:val="24"/>
          <w:rtl/>
          <w:lang w:eastAsia="he-IL"/>
        </w:rPr>
        <w:softHyphen/>
        <w:t>______________________________</w:t>
      </w:r>
    </w:p>
    <w:p w:rsidR="005F394F" w:rsidRPr="00BD04C7" w:rsidRDefault="005F394F" w:rsidP="005F394F">
      <w:pPr>
        <w:tabs>
          <w:tab w:val="left" w:pos="1445"/>
        </w:tabs>
        <w:spacing w:line="360" w:lineRule="auto"/>
        <w:rPr>
          <w:rFonts w:ascii="David" w:hAnsi="David"/>
          <w:b/>
          <w:bCs/>
          <w:szCs w:val="24"/>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spacing w:line="340" w:lineRule="exact"/>
        <w:jc w:val="right"/>
        <w:rPr>
          <w:rFonts w:ascii="David" w:hAnsi="David"/>
          <w:b/>
          <w:bCs/>
          <w:sz w:val="28"/>
          <w:szCs w:val="28"/>
          <w:u w:val="single"/>
          <w:rtl/>
        </w:rPr>
      </w:pPr>
    </w:p>
    <w:p w:rsidR="005F394F" w:rsidRPr="000B28FD" w:rsidRDefault="005F394F" w:rsidP="005F394F">
      <w:pPr>
        <w:tabs>
          <w:tab w:val="left" w:pos="1445"/>
        </w:tabs>
        <w:rPr>
          <w:rFonts w:ascii="David" w:hAnsi="David"/>
        </w:rPr>
      </w:pPr>
    </w:p>
    <w:p w:rsidR="005F394F" w:rsidRPr="000B28FD" w:rsidRDefault="005F394F" w:rsidP="005F394F">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תצהיר בגין ביצוע שעות</w:t>
            </w:r>
            <w:r>
              <w:rPr>
                <w:rFonts w:ascii="David" w:hAnsi="David" w:cs="David" w:hint="cs"/>
                <w:b w:val="0"/>
                <w:i/>
                <w:rtl/>
              </w:rPr>
              <w:t xml:space="preserve"> ונסיעות</w:t>
            </w:r>
            <w:r w:rsidRPr="000B28FD">
              <w:rPr>
                <w:rFonts w:ascii="David" w:hAnsi="David" w:cs="David"/>
                <w:b w:val="0"/>
                <w:i/>
                <w:rtl/>
              </w:rPr>
              <w:t xml:space="preserve"> </w:t>
            </w:r>
          </w:p>
        </w:tc>
      </w:tr>
    </w:tbl>
    <w:p w:rsidR="005F394F" w:rsidRPr="000B28FD" w:rsidRDefault="005F394F" w:rsidP="005F394F">
      <w:pPr>
        <w:tabs>
          <w:tab w:val="left" w:pos="1445"/>
        </w:tabs>
        <w:rPr>
          <w:rFonts w:ascii="David" w:hAnsi="David"/>
          <w:szCs w:val="24"/>
          <w:rtl/>
        </w:rPr>
      </w:pPr>
      <w:r w:rsidRPr="000B28FD">
        <w:rPr>
          <w:rFonts w:ascii="David" w:hAnsi="David"/>
          <w:szCs w:val="24"/>
          <w:rtl/>
        </w:rPr>
        <w:t xml:space="preserve">על </w:t>
      </w:r>
      <w:r w:rsidR="00FF520F">
        <w:rPr>
          <w:rFonts w:ascii="David" w:hAnsi="David" w:hint="cs"/>
          <w:szCs w:val="24"/>
          <w:rtl/>
        </w:rPr>
        <w:t>ה</w:t>
      </w:r>
      <w:r w:rsidR="00992381">
        <w:rPr>
          <w:rFonts w:ascii="David" w:hAnsi="David"/>
          <w:szCs w:val="24"/>
          <w:rtl/>
        </w:rPr>
        <w:t>זוכה</w:t>
      </w:r>
      <w:r w:rsidRPr="000B28FD">
        <w:rPr>
          <w:rFonts w:ascii="David" w:hAnsi="David"/>
          <w:szCs w:val="24"/>
          <w:rtl/>
        </w:rPr>
        <w:t xml:space="preserve"> להעביר טופס זה עם כל הגשת חשבונית.</w:t>
      </w:r>
    </w:p>
    <w:p w:rsidR="005F394F" w:rsidRPr="000B28FD" w:rsidRDefault="005F394F" w:rsidP="00B002BD">
      <w:pPr>
        <w:pStyle w:val="aff6"/>
        <w:numPr>
          <w:ilvl w:val="0"/>
          <w:numId w:val="8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5F394F" w:rsidRPr="000B28FD" w:rsidTr="00EB1F44">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תאריך ביצוע</w:t>
            </w:r>
          </w:p>
          <w:p w:rsidR="005F394F" w:rsidRPr="000B28FD" w:rsidRDefault="005F394F" w:rsidP="00EB1F44">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שעות ביצוע</w:t>
            </w:r>
          </w:p>
          <w:p w:rsidR="005F394F" w:rsidRPr="000B28FD" w:rsidRDefault="005F394F" w:rsidP="00EB1F44">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מס' שעות עבודה</w:t>
            </w:r>
          </w:p>
          <w:p w:rsidR="005F394F" w:rsidRPr="000B28FD" w:rsidRDefault="005F394F" w:rsidP="00EB1F44">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5F394F" w:rsidRPr="000B28FD" w:rsidRDefault="005F394F" w:rsidP="00EB1F44">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5F394F" w:rsidRPr="000B28FD" w:rsidRDefault="005F394F" w:rsidP="00EB1F44">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5F394F" w:rsidRPr="000B28FD" w:rsidRDefault="005F394F" w:rsidP="00EB1F44">
            <w:pPr>
              <w:tabs>
                <w:tab w:val="left" w:pos="1445"/>
              </w:tabs>
              <w:jc w:val="center"/>
              <w:rPr>
                <w:rFonts w:ascii="David" w:hAnsi="David"/>
                <w:szCs w:val="24"/>
              </w:rPr>
            </w:pPr>
            <w:r w:rsidRPr="000B28FD">
              <w:rPr>
                <w:rFonts w:ascii="David" w:hAnsi="David"/>
                <w:szCs w:val="24"/>
                <w:rtl/>
              </w:rPr>
              <w:t>חתימת המבצע</w:t>
            </w:r>
          </w:p>
        </w:tc>
      </w:tr>
      <w:tr w:rsidR="005F394F" w:rsidRPr="000B28FD" w:rsidTr="00EB1F44">
        <w:trPr>
          <w:trHeight w:val="319"/>
        </w:trPr>
        <w:tc>
          <w:tcPr>
            <w:tcW w:w="757" w:type="pct"/>
            <w:tcBorders>
              <w:top w:val="single" w:sz="4" w:space="0" w:color="auto"/>
              <w:left w:val="single" w:sz="4" w:space="0" w:color="auto"/>
              <w:bottom w:val="single" w:sz="4" w:space="0" w:color="auto"/>
              <w:right w:val="single" w:sz="4" w:space="0" w:color="auto"/>
            </w:tcBorders>
          </w:tcPr>
          <w:p w:rsidR="005F394F" w:rsidRPr="000B28FD" w:rsidRDefault="005F394F" w:rsidP="00EB1F44">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5F394F" w:rsidRPr="000B28FD" w:rsidRDefault="005F394F" w:rsidP="00EB1F44">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5F394F" w:rsidRPr="000B28FD" w:rsidRDefault="005F394F" w:rsidP="00EB1F44">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5F394F" w:rsidRPr="000B28FD" w:rsidRDefault="005F394F" w:rsidP="00EB1F44">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5F394F" w:rsidRPr="000B28FD" w:rsidRDefault="005F394F" w:rsidP="00EB1F44">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5F394F" w:rsidRPr="000B28FD" w:rsidRDefault="005F394F" w:rsidP="00EB1F44">
            <w:pPr>
              <w:tabs>
                <w:tab w:val="left" w:pos="1445"/>
              </w:tabs>
              <w:jc w:val="center"/>
              <w:rPr>
                <w:rFonts w:ascii="David" w:hAnsi="David"/>
                <w:szCs w:val="24"/>
              </w:rPr>
            </w:pPr>
          </w:p>
        </w:tc>
      </w:tr>
    </w:tbl>
    <w:p w:rsidR="005F394F" w:rsidRPr="000B28FD" w:rsidRDefault="005F394F" w:rsidP="00B002BD">
      <w:pPr>
        <w:pStyle w:val="aff6"/>
        <w:numPr>
          <w:ilvl w:val="0"/>
          <w:numId w:val="8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rsidR="005F394F" w:rsidRPr="000B28FD" w:rsidRDefault="005F394F" w:rsidP="00B002BD">
      <w:pPr>
        <w:pStyle w:val="22"/>
        <w:numPr>
          <w:ilvl w:val="1"/>
          <w:numId w:val="9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rsidR="005F394F" w:rsidRPr="000B28FD" w:rsidRDefault="005F394F" w:rsidP="00B002BD">
      <w:pPr>
        <w:pStyle w:val="22"/>
        <w:numPr>
          <w:ilvl w:val="1"/>
          <w:numId w:val="9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rsidR="005F394F" w:rsidRPr="000B28FD" w:rsidRDefault="005F394F" w:rsidP="00B002BD">
      <w:pPr>
        <w:pStyle w:val="22"/>
        <w:numPr>
          <w:ilvl w:val="1"/>
          <w:numId w:val="9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5F394F" w:rsidRPr="000B28FD" w:rsidTr="00EB1F44">
        <w:trPr>
          <w:trHeight w:val="1153"/>
          <w:jc w:val="center"/>
        </w:trPr>
        <w:tc>
          <w:tcPr>
            <w:tcW w:w="1000" w:type="pct"/>
            <w:shd w:val="clear" w:color="auto" w:fill="CCCCCC"/>
          </w:tcPr>
          <w:p w:rsidR="005F394F" w:rsidRPr="000B28FD" w:rsidRDefault="005F394F" w:rsidP="00EB1F44">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rsidR="005F394F" w:rsidRPr="000B28FD" w:rsidRDefault="005F394F" w:rsidP="00EB1F44">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rsidR="005F394F" w:rsidRPr="000B28FD" w:rsidRDefault="005F394F" w:rsidP="00EB1F44">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rsidR="005F394F" w:rsidRPr="000B28FD" w:rsidRDefault="005F394F" w:rsidP="00EB1F44">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rsidR="005F394F" w:rsidRPr="000B28FD" w:rsidRDefault="005F394F" w:rsidP="00EB1F44">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rsidR="005F394F" w:rsidRPr="000B28FD" w:rsidRDefault="005F394F" w:rsidP="00EB1F44">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5F394F" w:rsidRPr="000B28FD" w:rsidTr="00EB1F44">
        <w:trPr>
          <w:trHeight w:val="292"/>
          <w:jc w:val="center"/>
        </w:trPr>
        <w:tc>
          <w:tcPr>
            <w:tcW w:w="1000" w:type="pct"/>
          </w:tcPr>
          <w:p w:rsidR="005F394F" w:rsidRPr="000B28FD" w:rsidRDefault="005F394F" w:rsidP="00EB1F44">
            <w:pPr>
              <w:pStyle w:val="Sign"/>
              <w:tabs>
                <w:tab w:val="left" w:pos="1445"/>
                <w:tab w:val="decimal" w:pos="5071"/>
              </w:tabs>
              <w:ind w:left="0"/>
              <w:jc w:val="left"/>
              <w:rPr>
                <w:rFonts w:ascii="David" w:hAnsi="David" w:cs="David"/>
                <w:sz w:val="24"/>
                <w:szCs w:val="24"/>
                <w:rtl/>
                <w:lang w:eastAsia="en-US"/>
              </w:rPr>
            </w:pPr>
          </w:p>
        </w:tc>
        <w:tc>
          <w:tcPr>
            <w:tcW w:w="1000" w:type="pct"/>
          </w:tcPr>
          <w:p w:rsidR="005F394F" w:rsidRPr="000B28FD" w:rsidRDefault="005F394F" w:rsidP="00EB1F44">
            <w:pPr>
              <w:pStyle w:val="Sign"/>
              <w:tabs>
                <w:tab w:val="left" w:pos="1445"/>
                <w:tab w:val="decimal" w:pos="5071"/>
              </w:tabs>
              <w:ind w:left="0"/>
              <w:jc w:val="left"/>
              <w:rPr>
                <w:rFonts w:ascii="David" w:hAnsi="David" w:cs="David"/>
                <w:sz w:val="24"/>
                <w:szCs w:val="24"/>
                <w:rtl/>
                <w:lang w:eastAsia="en-US"/>
              </w:rPr>
            </w:pPr>
          </w:p>
        </w:tc>
        <w:tc>
          <w:tcPr>
            <w:tcW w:w="1000" w:type="pct"/>
          </w:tcPr>
          <w:p w:rsidR="005F394F" w:rsidRPr="000B28FD" w:rsidRDefault="005F394F" w:rsidP="00EB1F44">
            <w:pPr>
              <w:pStyle w:val="Sign"/>
              <w:tabs>
                <w:tab w:val="left" w:pos="1445"/>
                <w:tab w:val="decimal" w:pos="5071"/>
              </w:tabs>
              <w:ind w:left="0"/>
              <w:jc w:val="left"/>
              <w:rPr>
                <w:rFonts w:ascii="David" w:hAnsi="David" w:cs="David"/>
                <w:sz w:val="24"/>
                <w:szCs w:val="24"/>
                <w:rtl/>
                <w:lang w:eastAsia="en-US"/>
              </w:rPr>
            </w:pPr>
          </w:p>
        </w:tc>
        <w:tc>
          <w:tcPr>
            <w:tcW w:w="1000" w:type="pct"/>
          </w:tcPr>
          <w:p w:rsidR="005F394F" w:rsidRPr="000B28FD" w:rsidRDefault="005F394F" w:rsidP="00EB1F44">
            <w:pPr>
              <w:pStyle w:val="Sign"/>
              <w:tabs>
                <w:tab w:val="left" w:pos="1445"/>
                <w:tab w:val="decimal" w:pos="5071"/>
              </w:tabs>
              <w:ind w:left="0"/>
              <w:jc w:val="left"/>
              <w:rPr>
                <w:rFonts w:ascii="David" w:hAnsi="David" w:cs="David"/>
                <w:sz w:val="24"/>
                <w:szCs w:val="24"/>
                <w:rtl/>
                <w:lang w:eastAsia="en-US"/>
              </w:rPr>
            </w:pPr>
          </w:p>
        </w:tc>
        <w:tc>
          <w:tcPr>
            <w:tcW w:w="1000" w:type="pct"/>
          </w:tcPr>
          <w:p w:rsidR="005F394F" w:rsidRPr="000B28FD" w:rsidRDefault="005F394F" w:rsidP="00EB1F44">
            <w:pPr>
              <w:pStyle w:val="Sign"/>
              <w:tabs>
                <w:tab w:val="left" w:pos="1445"/>
                <w:tab w:val="decimal" w:pos="5071"/>
              </w:tabs>
              <w:ind w:left="0"/>
              <w:jc w:val="left"/>
              <w:rPr>
                <w:rFonts w:ascii="David" w:hAnsi="David" w:cs="David"/>
                <w:sz w:val="24"/>
                <w:szCs w:val="24"/>
                <w:rtl/>
                <w:lang w:eastAsia="en-US"/>
              </w:rPr>
            </w:pPr>
          </w:p>
        </w:tc>
      </w:tr>
    </w:tbl>
    <w:p w:rsidR="005F394F" w:rsidRPr="000B28FD" w:rsidRDefault="005F394F" w:rsidP="00B002BD">
      <w:pPr>
        <w:pStyle w:val="22"/>
        <w:numPr>
          <w:ilvl w:val="1"/>
          <w:numId w:val="9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rsidR="005F394F" w:rsidRPr="000B28FD" w:rsidRDefault="005F394F" w:rsidP="00B002BD">
      <w:pPr>
        <w:pStyle w:val="22"/>
        <w:numPr>
          <w:ilvl w:val="1"/>
          <w:numId w:val="9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hyperlink r:id="rId14" w:history="1">
        <w:r w:rsidRPr="000B28FD">
          <w:rPr>
            <w:rStyle w:val="Hyperlink"/>
            <w:rFonts w:ascii="David" w:eastAsiaTheme="majorEastAsia" w:hAnsi="David" w:cs="David"/>
            <w:szCs w:val="24"/>
            <w:rtl/>
          </w:rPr>
          <w:t>הוראת תכ"ם "התקשרות עם נותני שירותים חיצוניים", מס' 13.9.0.2.</w:t>
        </w:r>
      </w:hyperlink>
    </w:p>
    <w:p w:rsidR="005F394F" w:rsidRPr="000B28FD" w:rsidRDefault="005F394F" w:rsidP="00B002BD">
      <w:pPr>
        <w:pStyle w:val="22"/>
        <w:numPr>
          <w:ilvl w:val="1"/>
          <w:numId w:val="9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5F394F" w:rsidRPr="000B28FD" w:rsidRDefault="005F394F" w:rsidP="005F394F">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rsidR="005F394F" w:rsidRPr="000B28FD" w:rsidRDefault="005F394F" w:rsidP="005F394F">
      <w:pPr>
        <w:tabs>
          <w:tab w:val="left" w:pos="1445"/>
        </w:tabs>
        <w:spacing w:before="240"/>
        <w:rPr>
          <w:rFonts w:ascii="David" w:hAnsi="David"/>
          <w:szCs w:val="24"/>
          <w:rtl/>
        </w:rPr>
      </w:pPr>
      <w:r w:rsidRPr="000B28FD">
        <w:rPr>
          <w:rFonts w:ascii="David" w:hAnsi="David"/>
          <w:szCs w:val="24"/>
          <w:rtl/>
        </w:rPr>
        <w:t>על החתום,</w:t>
      </w:r>
    </w:p>
    <w:p w:rsidR="005F394F" w:rsidRPr="000B28FD" w:rsidRDefault="005F394F" w:rsidP="005F394F">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5F394F" w:rsidRPr="000B28FD" w:rsidTr="00EB1F44">
        <w:tc>
          <w:tcPr>
            <w:tcW w:w="2137" w:type="dxa"/>
            <w:tcBorders>
              <w:top w:val="single" w:sz="8" w:space="0" w:color="auto"/>
              <w:left w:val="nil"/>
              <w:bottom w:val="nil"/>
              <w:right w:val="nil"/>
            </w:tcBorders>
            <w:hideMark/>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תאריך</w:t>
            </w:r>
          </w:p>
        </w:tc>
        <w:tc>
          <w:tcPr>
            <w:tcW w:w="4110" w:type="dxa"/>
          </w:tcPr>
          <w:p w:rsidR="005F394F" w:rsidRPr="000B28FD" w:rsidRDefault="005F394F" w:rsidP="00EB1F44">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5F394F" w:rsidRPr="000B28FD" w:rsidRDefault="005F394F" w:rsidP="00EB1F44">
            <w:pPr>
              <w:tabs>
                <w:tab w:val="left" w:pos="1445"/>
              </w:tabs>
              <w:ind w:firstLine="54"/>
              <w:jc w:val="center"/>
              <w:rPr>
                <w:rFonts w:ascii="David" w:hAnsi="David"/>
                <w:szCs w:val="24"/>
                <w:rtl/>
              </w:rPr>
            </w:pPr>
            <w:r w:rsidRPr="000B28FD">
              <w:rPr>
                <w:rFonts w:ascii="David" w:hAnsi="David"/>
                <w:szCs w:val="24"/>
                <w:rtl/>
              </w:rPr>
              <w:t>שם</w:t>
            </w:r>
          </w:p>
        </w:tc>
      </w:tr>
    </w:tbl>
    <w:p w:rsidR="005F394F" w:rsidRPr="000B28FD" w:rsidRDefault="005F394F" w:rsidP="005F394F">
      <w:pPr>
        <w:tabs>
          <w:tab w:val="left" w:pos="1151"/>
          <w:tab w:val="left" w:pos="1445"/>
          <w:tab w:val="left" w:pos="6551"/>
        </w:tabs>
        <w:ind w:left="5760"/>
        <w:jc w:val="center"/>
        <w:rPr>
          <w:rFonts w:ascii="David" w:hAnsi="David"/>
          <w:szCs w:val="24"/>
          <w:rtl/>
        </w:rPr>
      </w:pPr>
    </w:p>
    <w:p w:rsidR="005F394F" w:rsidRDefault="005F394F" w:rsidP="005F394F">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5F394F" w:rsidRPr="000B28FD" w:rsidRDefault="005F394F" w:rsidP="005F394F">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5F394F" w:rsidRPr="000B28FD" w:rsidTr="00EB1F44">
        <w:tc>
          <w:tcPr>
            <w:tcW w:w="2127" w:type="dxa"/>
            <w:tcBorders>
              <w:top w:val="single" w:sz="8" w:space="0" w:color="auto"/>
              <w:left w:val="nil"/>
              <w:bottom w:val="nil"/>
              <w:right w:val="nil"/>
            </w:tcBorders>
            <w:hideMark/>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תאריך</w:t>
            </w:r>
          </w:p>
        </w:tc>
        <w:tc>
          <w:tcPr>
            <w:tcW w:w="850" w:type="dxa"/>
          </w:tcPr>
          <w:p w:rsidR="005F394F" w:rsidRPr="000B28FD" w:rsidRDefault="005F394F" w:rsidP="00EB1F44">
            <w:pPr>
              <w:tabs>
                <w:tab w:val="left" w:pos="1445"/>
              </w:tabs>
              <w:ind w:firstLine="720"/>
              <w:jc w:val="both"/>
              <w:rPr>
                <w:rFonts w:ascii="David" w:hAnsi="David"/>
                <w:szCs w:val="24"/>
                <w:rtl/>
              </w:rPr>
            </w:pPr>
          </w:p>
        </w:tc>
        <w:tc>
          <w:tcPr>
            <w:tcW w:w="2410" w:type="dxa"/>
            <w:tcBorders>
              <w:top w:val="single" w:sz="8" w:space="0" w:color="auto"/>
            </w:tcBorders>
          </w:tcPr>
          <w:p w:rsidR="005F394F" w:rsidRPr="000B28FD" w:rsidRDefault="005F394F" w:rsidP="00EB1F44">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5F394F" w:rsidRPr="000B28FD" w:rsidRDefault="005F394F" w:rsidP="00EB1F44">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5F394F" w:rsidRPr="000B28FD" w:rsidRDefault="005F394F" w:rsidP="00EB1F44">
            <w:pPr>
              <w:tabs>
                <w:tab w:val="left" w:pos="1445"/>
              </w:tabs>
              <w:ind w:firstLine="54"/>
              <w:jc w:val="center"/>
              <w:rPr>
                <w:rFonts w:ascii="David" w:hAnsi="David"/>
                <w:szCs w:val="24"/>
                <w:rtl/>
              </w:rPr>
            </w:pPr>
            <w:r w:rsidRPr="000B28FD">
              <w:rPr>
                <w:rFonts w:ascii="David" w:hAnsi="David"/>
                <w:szCs w:val="24"/>
                <w:rtl/>
              </w:rPr>
              <w:t>שם</w:t>
            </w:r>
          </w:p>
        </w:tc>
      </w:tr>
    </w:tbl>
    <w:p w:rsidR="005F394F" w:rsidRPr="000B28FD" w:rsidRDefault="005F394F" w:rsidP="005F394F">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b/>
          <w:szCs w:val="24"/>
          <w:rtl/>
        </w:rPr>
      </w:pPr>
      <w:r w:rsidRPr="000B28FD">
        <w:rPr>
          <w:rFonts w:ascii="David" w:hAnsi="David"/>
          <w:szCs w:val="24"/>
          <w:rtl/>
        </w:rPr>
        <w:t>שם ה</w:t>
      </w:r>
      <w:r w:rsidR="0031284F">
        <w:rPr>
          <w:rFonts w:ascii="David" w:hAnsi="David"/>
          <w:szCs w:val="24"/>
          <w:rtl/>
        </w:rPr>
        <w:t>זוכה</w:t>
      </w:r>
      <w:r w:rsidRPr="000B28FD">
        <w:rPr>
          <w:rFonts w:ascii="David" w:hAnsi="David"/>
          <w:szCs w:val="24"/>
          <w:rtl/>
        </w:rPr>
        <w:t xml:space="preserve">: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b/>
          <w:szCs w:val="24"/>
          <w:rtl/>
        </w:rPr>
      </w:pPr>
      <w:r w:rsidRPr="000B28FD">
        <w:rPr>
          <w:rFonts w:ascii="David" w:hAnsi="David"/>
          <w:szCs w:val="24"/>
          <w:rtl/>
        </w:rPr>
        <w:t>לכבוד</w:t>
      </w:r>
    </w:p>
    <w:p w:rsidR="005F394F" w:rsidRPr="000B28FD" w:rsidRDefault="005F394F" w:rsidP="005F394F">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א.ג.נ.,</w:t>
      </w:r>
    </w:p>
    <w:p w:rsidR="005F394F" w:rsidRPr="000B28FD" w:rsidRDefault="005F394F" w:rsidP="005F394F">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5F394F" w:rsidRPr="000B28FD" w:rsidRDefault="005F394F" w:rsidP="005F394F">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5F394F" w:rsidRPr="000B28FD" w:rsidRDefault="005F394F" w:rsidP="005F394F">
      <w:pPr>
        <w:tabs>
          <w:tab w:val="left" w:pos="1445"/>
        </w:tabs>
        <w:ind w:left="565" w:hanging="567"/>
        <w:jc w:val="both"/>
        <w:rPr>
          <w:rFonts w:ascii="David" w:hAnsi="David"/>
          <w:b/>
          <w:bCs/>
          <w:szCs w:val="24"/>
          <w:rtl/>
        </w:rPr>
      </w:pPr>
    </w:p>
    <w:p w:rsidR="005F394F" w:rsidRPr="000B28FD" w:rsidRDefault="005F394F" w:rsidP="005F394F">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306101D" wp14:editId="3AA5006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72B0C" w:rsidRPr="00105BC1" w:rsidRDefault="00872B0C" w:rsidP="005F394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6101D"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872B0C" w:rsidRPr="00105BC1" w:rsidRDefault="00872B0C" w:rsidP="005F394F"/>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5F394F" w:rsidRPr="000B28FD" w:rsidRDefault="005F394F" w:rsidP="005F394F">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670E31E8" wp14:editId="269D891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72B0C" w:rsidRPr="00105BC1" w:rsidRDefault="00872B0C" w:rsidP="005F394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0E31E8"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872B0C" w:rsidRPr="00105BC1" w:rsidRDefault="00872B0C" w:rsidP="005F394F"/>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5F394F" w:rsidRPr="000B28FD" w:rsidRDefault="005F394F" w:rsidP="005F394F">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4A12235" wp14:editId="34A9FF7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72B0C" w:rsidRPr="00105BC1" w:rsidRDefault="00872B0C" w:rsidP="005F394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A1223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872B0C" w:rsidRPr="00105BC1" w:rsidRDefault="00872B0C" w:rsidP="005F394F"/>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5F394F" w:rsidRPr="000B28FD" w:rsidRDefault="005F394F" w:rsidP="005F394F">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78BADC4F" wp14:editId="33A2BF9B">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72B0C" w:rsidRPr="00105BC1" w:rsidRDefault="00872B0C" w:rsidP="005F394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BADC4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872B0C" w:rsidRPr="00105BC1" w:rsidRDefault="00872B0C" w:rsidP="005F394F"/>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5F394F" w:rsidRPr="000B28FD" w:rsidRDefault="005F394F" w:rsidP="005F394F">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059D6F5C" wp14:editId="03C5CBE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72B0C" w:rsidRPr="00105BC1" w:rsidRDefault="00872B0C" w:rsidP="005F394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9D6F5C"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872B0C" w:rsidRPr="00105BC1" w:rsidRDefault="00872B0C" w:rsidP="005F394F"/>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5F394F" w:rsidRPr="000B28FD" w:rsidRDefault="005F394F" w:rsidP="005F394F">
      <w:pPr>
        <w:tabs>
          <w:tab w:val="left" w:pos="1445"/>
        </w:tabs>
        <w:ind w:left="565" w:hanging="567"/>
        <w:jc w:val="both"/>
        <w:rPr>
          <w:rFonts w:ascii="David" w:hAnsi="David"/>
          <w:b/>
          <w:szCs w:val="24"/>
          <w:rtl/>
        </w:rPr>
      </w:pPr>
    </w:p>
    <w:p w:rsidR="005F394F" w:rsidRPr="000B28FD" w:rsidRDefault="005F394F" w:rsidP="005F394F">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5F394F" w:rsidRPr="000B28FD" w:rsidRDefault="005F394F" w:rsidP="005F394F">
      <w:pPr>
        <w:tabs>
          <w:tab w:val="left" w:pos="1445"/>
        </w:tabs>
        <w:ind w:left="565" w:hanging="567"/>
        <w:jc w:val="both"/>
        <w:rPr>
          <w:rFonts w:ascii="David" w:hAnsi="David"/>
          <w:b/>
          <w:szCs w:val="24"/>
          <w:rtl/>
        </w:rPr>
      </w:pPr>
    </w:p>
    <w:p w:rsidR="005F394F" w:rsidRPr="000B28FD" w:rsidRDefault="005F394F" w:rsidP="005F394F">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5F394F" w:rsidRPr="000B28FD" w:rsidRDefault="005F394F" w:rsidP="005F394F">
      <w:pPr>
        <w:tabs>
          <w:tab w:val="left" w:pos="1445"/>
        </w:tabs>
        <w:ind w:left="565" w:hanging="567"/>
        <w:jc w:val="both"/>
        <w:rPr>
          <w:rFonts w:ascii="David" w:hAnsi="David"/>
          <w:b/>
          <w:szCs w:val="24"/>
          <w:rtl/>
        </w:rPr>
      </w:pPr>
    </w:p>
    <w:p w:rsidR="005F394F" w:rsidRPr="000B28FD" w:rsidRDefault="005F394F" w:rsidP="005F394F">
      <w:pPr>
        <w:tabs>
          <w:tab w:val="left" w:pos="1445"/>
        </w:tabs>
        <w:ind w:left="565" w:hanging="567"/>
        <w:jc w:val="both"/>
        <w:rPr>
          <w:rFonts w:ascii="David" w:hAnsi="David"/>
          <w:b/>
          <w:szCs w:val="24"/>
          <w:rtl/>
        </w:rPr>
      </w:pPr>
    </w:p>
    <w:p w:rsidR="005F394F" w:rsidRPr="000B28FD" w:rsidRDefault="005F394F" w:rsidP="005F394F">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F394F" w:rsidRPr="000B28FD" w:rsidTr="00EB1F44">
        <w:tc>
          <w:tcPr>
            <w:tcW w:w="3162" w:type="dxa"/>
            <w:tcBorders>
              <w:top w:val="single" w:sz="8" w:space="0" w:color="auto"/>
              <w:left w:val="nil"/>
              <w:bottom w:val="nil"/>
              <w:right w:val="nil"/>
            </w:tcBorders>
            <w:hideMark/>
          </w:tcPr>
          <w:p w:rsidR="005F394F" w:rsidRPr="000B28FD" w:rsidRDefault="005F394F" w:rsidP="00EB1F44">
            <w:pPr>
              <w:tabs>
                <w:tab w:val="left" w:pos="1445"/>
              </w:tabs>
              <w:jc w:val="center"/>
              <w:rPr>
                <w:rFonts w:ascii="David" w:hAnsi="David"/>
                <w:szCs w:val="24"/>
                <w:rtl/>
              </w:rPr>
            </w:pPr>
            <w:r w:rsidRPr="000B28FD">
              <w:rPr>
                <w:rFonts w:ascii="David" w:hAnsi="David"/>
                <w:szCs w:val="24"/>
                <w:rtl/>
              </w:rPr>
              <w:t>תאריך</w:t>
            </w:r>
          </w:p>
        </w:tc>
        <w:tc>
          <w:tcPr>
            <w:tcW w:w="2367" w:type="dxa"/>
          </w:tcPr>
          <w:p w:rsidR="005F394F" w:rsidRPr="000B28FD" w:rsidRDefault="005F394F" w:rsidP="00EB1F44">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5F394F" w:rsidRPr="000B28FD" w:rsidRDefault="005F394F" w:rsidP="00EB1F44">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5F394F" w:rsidRPr="000B28FD" w:rsidRDefault="005F394F" w:rsidP="005F394F">
      <w:pPr>
        <w:tabs>
          <w:tab w:val="left" w:pos="1445"/>
        </w:tabs>
        <w:rPr>
          <w:rFonts w:ascii="David" w:hAnsi="David"/>
          <w:noProof/>
          <w:szCs w:val="24"/>
          <w:rtl/>
        </w:rPr>
      </w:pPr>
    </w:p>
    <w:p w:rsidR="005F394F" w:rsidRPr="000B28FD" w:rsidRDefault="005F394F" w:rsidP="005F394F">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5F394F" w:rsidRPr="000B28FD" w:rsidRDefault="005F394F" w:rsidP="005F394F">
      <w:pPr>
        <w:tabs>
          <w:tab w:val="left" w:pos="1445"/>
        </w:tabs>
        <w:rPr>
          <w:rFonts w:ascii="David" w:hAnsi="David"/>
          <w:rtl/>
        </w:rPr>
      </w:pPr>
    </w:p>
    <w:p w:rsidR="005F394F" w:rsidRPr="000B28FD" w:rsidRDefault="005F394F" w:rsidP="005F394F">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חתימת המציע:</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F394F" w:rsidRPr="000B28FD" w:rsidTr="00EB1F44">
        <w:tc>
          <w:tcPr>
            <w:tcW w:w="2002"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5F394F" w:rsidRPr="000B28FD" w:rsidRDefault="005F394F" w:rsidP="00EB1F44">
            <w:pPr>
              <w:tabs>
                <w:tab w:val="left" w:pos="1445"/>
              </w:tabs>
              <w:spacing w:line="360" w:lineRule="auto"/>
              <w:jc w:val="both"/>
              <w:rPr>
                <w:rFonts w:ascii="David" w:hAnsi="David"/>
                <w:szCs w:val="24"/>
                <w:rtl/>
              </w:rPr>
            </w:pPr>
          </w:p>
        </w:tc>
        <w:tc>
          <w:tcPr>
            <w:tcW w:w="2126"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5F394F" w:rsidRPr="000B28FD" w:rsidRDefault="005F394F" w:rsidP="00EB1F44">
            <w:pPr>
              <w:tabs>
                <w:tab w:val="left" w:pos="1445"/>
              </w:tabs>
              <w:spacing w:line="360" w:lineRule="auto"/>
              <w:jc w:val="both"/>
              <w:rPr>
                <w:rFonts w:ascii="David" w:hAnsi="David"/>
                <w:szCs w:val="24"/>
                <w:rtl/>
              </w:rPr>
            </w:pPr>
          </w:p>
        </w:tc>
        <w:tc>
          <w:tcPr>
            <w:tcW w:w="2127"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5F394F" w:rsidRPr="000B28FD" w:rsidRDefault="005F394F" w:rsidP="00EB1F44">
            <w:pPr>
              <w:tabs>
                <w:tab w:val="left" w:pos="1445"/>
              </w:tabs>
              <w:spacing w:line="360" w:lineRule="auto"/>
              <w:jc w:val="both"/>
              <w:rPr>
                <w:rFonts w:ascii="David" w:hAnsi="David"/>
                <w:szCs w:val="24"/>
                <w:rtl/>
              </w:rPr>
            </w:pPr>
          </w:p>
        </w:tc>
        <w:tc>
          <w:tcPr>
            <w:tcW w:w="1985" w:type="dxa"/>
            <w:tcBorders>
              <w:top w:val="single" w:sz="4" w:space="0" w:color="auto"/>
            </w:tcBorders>
          </w:tcPr>
          <w:p w:rsidR="005F394F" w:rsidRPr="000B28FD" w:rsidRDefault="005F394F" w:rsidP="00EB1F44">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5F394F" w:rsidRPr="000B28FD" w:rsidRDefault="005F394F" w:rsidP="005F394F">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rsidR="005F394F" w:rsidRPr="000B28FD" w:rsidRDefault="005F394F" w:rsidP="005F394F">
      <w:pPr>
        <w:tabs>
          <w:tab w:val="left" w:pos="1445"/>
        </w:tabs>
        <w:rPr>
          <w:rFonts w:ascii="David" w:hAnsi="David"/>
          <w:szCs w:val="24"/>
          <w:rtl/>
        </w:rPr>
      </w:pPr>
    </w:p>
    <w:p w:rsidR="005F394F" w:rsidRPr="000B28FD" w:rsidRDefault="005F394F" w:rsidP="005F394F">
      <w:pPr>
        <w:tabs>
          <w:tab w:val="left" w:pos="1445"/>
        </w:tabs>
        <w:rPr>
          <w:rFonts w:ascii="David" w:hAnsi="David"/>
          <w:szCs w:val="24"/>
          <w:rtl/>
        </w:rPr>
      </w:pPr>
      <w:r w:rsidRPr="000B28FD">
        <w:rPr>
          <w:rFonts w:ascii="David" w:hAnsi="David"/>
          <w:szCs w:val="24"/>
          <w:rtl/>
        </w:rPr>
        <w:t xml:space="preserve">לכבוד </w:t>
      </w:r>
    </w:p>
    <w:p w:rsidR="005F394F" w:rsidRPr="000B28FD" w:rsidRDefault="005F394F" w:rsidP="005F394F">
      <w:pPr>
        <w:tabs>
          <w:tab w:val="left" w:pos="1445"/>
        </w:tabs>
        <w:rPr>
          <w:rFonts w:ascii="David" w:hAnsi="David"/>
          <w:szCs w:val="24"/>
          <w:rtl/>
        </w:rPr>
      </w:pPr>
      <w:r w:rsidRPr="000B28FD">
        <w:rPr>
          <w:rFonts w:ascii="David" w:hAnsi="David"/>
          <w:szCs w:val="24"/>
          <w:rtl/>
        </w:rPr>
        <w:t>מדינת ישראל – משרד האנרגיה;</w:t>
      </w:r>
    </w:p>
    <w:p w:rsidR="005F394F" w:rsidRPr="000B28FD" w:rsidRDefault="005F394F" w:rsidP="005F394F">
      <w:pPr>
        <w:tabs>
          <w:tab w:val="left" w:pos="1445"/>
        </w:tabs>
        <w:rPr>
          <w:rFonts w:ascii="David" w:hAnsi="David"/>
          <w:b/>
          <w:bCs/>
          <w:szCs w:val="24"/>
          <w:u w:val="single"/>
          <w:rtl/>
        </w:rPr>
      </w:pPr>
    </w:p>
    <w:p w:rsidR="005F394F" w:rsidRPr="000B28FD" w:rsidRDefault="005F394F" w:rsidP="005F394F">
      <w:pPr>
        <w:tabs>
          <w:tab w:val="left" w:pos="1445"/>
        </w:tabs>
        <w:spacing w:line="360" w:lineRule="auto"/>
        <w:rPr>
          <w:rFonts w:ascii="David" w:hAnsi="David"/>
          <w:szCs w:val="24"/>
          <w:rtl/>
        </w:rPr>
      </w:pPr>
      <w:r w:rsidRPr="000B28FD">
        <w:rPr>
          <w:rFonts w:ascii="David" w:hAnsi="David"/>
          <w:szCs w:val="24"/>
          <w:rtl/>
        </w:rPr>
        <w:t xml:space="preserve">א.ג.נ., </w:t>
      </w:r>
    </w:p>
    <w:p w:rsidR="005F394F" w:rsidRPr="000B28FD" w:rsidRDefault="005F394F" w:rsidP="005F394F">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rsidR="005F394F" w:rsidRPr="000B28FD" w:rsidRDefault="005F394F" w:rsidP="005F394F">
      <w:pPr>
        <w:tabs>
          <w:tab w:val="left" w:pos="1445"/>
        </w:tabs>
        <w:spacing w:line="360" w:lineRule="auto"/>
        <w:rPr>
          <w:rFonts w:ascii="David" w:hAnsi="David"/>
          <w:szCs w:val="24"/>
          <w:rtl/>
        </w:rPr>
      </w:pPr>
    </w:p>
    <w:p w:rsidR="005F394F" w:rsidRPr="000B28FD" w:rsidRDefault="0089219F" w:rsidP="005F394F">
      <w:pPr>
        <w:tabs>
          <w:tab w:val="left" w:pos="1445"/>
        </w:tabs>
        <w:spacing w:line="360" w:lineRule="auto"/>
        <w:jc w:val="both"/>
        <w:rPr>
          <w:rFonts w:ascii="David" w:hAnsi="David"/>
          <w:szCs w:val="24"/>
        </w:rPr>
      </w:pPr>
      <w:r>
        <w:rPr>
          <w:rFonts w:ascii="David" w:hAnsi="David" w:hint="cs"/>
          <w:szCs w:val="24"/>
          <w:rtl/>
        </w:rPr>
        <w:t>אישור קיום ביטוחים יצורף לאחר הזכייה במכרז</w:t>
      </w:r>
      <w:r w:rsidR="005F394F"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F394F" w:rsidRPr="000B28FD" w:rsidTr="00EB1F44">
        <w:trPr>
          <w:trHeight w:hRule="exact" w:val="561"/>
          <w:jc w:val="right"/>
        </w:trPr>
        <w:tc>
          <w:tcPr>
            <w:tcW w:w="8958" w:type="dxa"/>
            <w:tcBorders>
              <w:top w:val="nil"/>
              <w:bottom w:val="nil"/>
            </w:tcBorders>
            <w:shd w:val="clear" w:color="auto" w:fill="D9D9D9" w:themeFill="background1" w:themeFillShade="D9"/>
            <w:vAlign w:val="center"/>
          </w:tcPr>
          <w:p w:rsidR="005F394F" w:rsidRPr="000B28FD" w:rsidRDefault="005F394F" w:rsidP="00EB1F44">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5F394F" w:rsidRPr="000B28FD" w:rsidTr="00EB1F44">
        <w:trPr>
          <w:trHeight w:hRule="exact" w:val="561"/>
          <w:jc w:val="right"/>
        </w:trPr>
        <w:tc>
          <w:tcPr>
            <w:tcW w:w="8958" w:type="dxa"/>
            <w:tcBorders>
              <w:top w:val="nil"/>
              <w:bottom w:val="nil"/>
            </w:tcBorders>
            <w:shd w:val="clear" w:color="auto" w:fill="1B3461"/>
            <w:vAlign w:val="center"/>
          </w:tcPr>
          <w:p w:rsidR="005F394F" w:rsidRPr="000B28FD" w:rsidRDefault="005F394F" w:rsidP="00EB1F44">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5F394F" w:rsidRPr="000B28FD" w:rsidRDefault="005F394F" w:rsidP="005F394F">
      <w:pPr>
        <w:pStyle w:val="24"/>
        <w:tabs>
          <w:tab w:val="left" w:pos="1445"/>
        </w:tabs>
        <w:ind w:left="7200" w:firstLine="720"/>
        <w:rPr>
          <w:rFonts w:ascii="David" w:hAnsi="David"/>
          <w:sz w:val="28"/>
          <w:szCs w:val="28"/>
          <w:u w:val="single"/>
          <w:rtl/>
        </w:rPr>
      </w:pPr>
    </w:p>
    <w:p w:rsidR="005F394F" w:rsidRPr="000B28FD" w:rsidRDefault="005F394F" w:rsidP="005F394F">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Pr>
      </w:pPr>
      <w:r w:rsidRPr="000B28FD">
        <w:rPr>
          <w:rFonts w:ascii="David" w:hAnsi="David"/>
          <w:szCs w:val="24"/>
          <w:rtl/>
        </w:rPr>
        <w:t xml:space="preserve">לכבוד </w:t>
      </w:r>
    </w:p>
    <w:p w:rsidR="005F394F" w:rsidRPr="000B28FD" w:rsidRDefault="005F394F" w:rsidP="005F394F">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5F394F" w:rsidRPr="000B28FD" w:rsidRDefault="005F394F" w:rsidP="005F394F">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5F394F">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715274">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r w:rsidR="00715274">
        <w:rPr>
          <w:rFonts w:ascii="David" w:hAnsi="David" w:hint="cs"/>
          <w:b/>
          <w:bCs/>
          <w:szCs w:val="24"/>
          <w:rtl/>
        </w:rPr>
        <w:t>98/2020</w:t>
      </w:r>
      <w:r w:rsidRPr="000B28FD">
        <w:rPr>
          <w:rFonts w:ascii="David" w:hAnsi="David"/>
          <w:b/>
          <w:bCs/>
          <w:szCs w:val="24"/>
          <w:rtl/>
        </w:rPr>
        <w:t xml:space="preserve"> למתן שירותי </w:t>
      </w:r>
      <w:sdt>
        <w:sdtPr>
          <w:rPr>
            <w:rFonts w:ascii="David" w:hAnsi="David"/>
            <w:b/>
            <w:bCs/>
            <w:szCs w:val="24"/>
            <w:rtl/>
          </w:rPr>
          <w:alias w:val="נושא"/>
          <w:tag w:val=""/>
          <w:id w:val="139932869"/>
          <w:placeholder>
            <w:docPart w:val="40D570F443A64EE2BA75870E9A88C311"/>
          </w:placeholder>
          <w:dataBinding w:prefixMappings="xmlns:ns0='http://purl.org/dc/elements/1.1/' xmlns:ns1='http://schemas.openxmlformats.org/package/2006/metadata/core-properties' " w:xpath="/ns1:coreProperties[1]/ns0:subject[1]" w:storeItemID="{6C3C8BC8-F283-45AE-878A-BAB7291924A1}"/>
          <w:text/>
        </w:sdtPr>
        <w:sdtEndPr/>
        <w:sdtContent>
          <w:r w:rsidR="005B32C7">
            <w:rPr>
              <w:rFonts w:ascii="David" w:hAnsi="David"/>
              <w:b/>
              <w:bCs/>
              <w:szCs w:val="24"/>
              <w:rtl/>
            </w:rPr>
            <w:t>תובעים פליליים חיצוניים עבור משרד האנרגיה</w:t>
          </w:r>
        </w:sdtContent>
      </w:sdt>
      <w:r w:rsidRPr="000B28FD">
        <w:rPr>
          <w:rFonts w:ascii="David" w:hAnsi="David"/>
          <w:b/>
          <w:bCs/>
          <w:szCs w:val="24"/>
          <w:rtl/>
        </w:rPr>
        <w:t>.</w:t>
      </w:r>
    </w:p>
    <w:p w:rsidR="005F394F" w:rsidRPr="000B28FD" w:rsidRDefault="005F394F" w:rsidP="005F394F">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7635C2">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007635C2">
        <w:rPr>
          <w:rFonts w:ascii="David" w:hAnsi="David" w:hint="cs"/>
          <w:b/>
          <w:bCs/>
          <w:szCs w:val="24"/>
          <w:u w:val="single"/>
          <w:rtl/>
        </w:rPr>
        <w:t>__________</w:t>
      </w:r>
      <w:r w:rsidR="007635C2">
        <w:rPr>
          <w:rFonts w:ascii="David" w:hAnsi="David" w:hint="cs"/>
          <w:b/>
          <w:bCs/>
          <w:szCs w:val="24"/>
          <w:rtl/>
        </w:rPr>
        <w:t>ו</w:t>
      </w:r>
      <w:r w:rsidRPr="000B28FD">
        <w:rPr>
          <w:rFonts w:ascii="David" w:hAnsi="David"/>
          <w:szCs w:val="24"/>
          <w:rtl/>
        </w:rPr>
        <w:t xml:space="preserve">עד תאריך </w:t>
      </w:r>
      <w:r w:rsidR="007635C2">
        <w:rPr>
          <w:rFonts w:ascii="David" w:hAnsi="David" w:hint="cs"/>
          <w:b/>
          <w:bCs/>
          <w:szCs w:val="24"/>
          <w:u w:val="single"/>
          <w:rtl/>
        </w:rPr>
        <w:t>____________</w:t>
      </w: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5F394F">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jc w:val="both"/>
        <w:rPr>
          <w:rFonts w:ascii="David" w:hAnsi="David"/>
          <w:szCs w:val="24"/>
        </w:rPr>
      </w:pPr>
    </w:p>
    <w:p w:rsidR="005F394F" w:rsidRPr="000B28FD" w:rsidRDefault="005F394F" w:rsidP="005F394F">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rsidR="005F394F" w:rsidRPr="000B28FD" w:rsidRDefault="005F394F" w:rsidP="005F394F">
      <w:pPr>
        <w:tabs>
          <w:tab w:val="left" w:pos="1445"/>
        </w:tabs>
        <w:spacing w:line="360" w:lineRule="auto"/>
        <w:jc w:val="both"/>
        <w:rPr>
          <w:rFonts w:ascii="David" w:hAnsi="David"/>
          <w:szCs w:val="24"/>
          <w:rtl/>
        </w:rPr>
      </w:pPr>
    </w:p>
    <w:p w:rsidR="005F394F" w:rsidRPr="000B28FD" w:rsidRDefault="005F394F" w:rsidP="005F394F">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5F394F" w:rsidRPr="000B28FD" w:rsidRDefault="005F394F" w:rsidP="005F394F">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5F394F" w:rsidRPr="000B28FD" w:rsidRDefault="005F394F" w:rsidP="005F394F">
      <w:pPr>
        <w:tabs>
          <w:tab w:val="left" w:pos="1445"/>
        </w:tabs>
        <w:spacing w:line="340" w:lineRule="exact"/>
        <w:jc w:val="center"/>
        <w:rPr>
          <w:rFonts w:ascii="David" w:hAnsi="David"/>
          <w:szCs w:val="24"/>
        </w:rPr>
      </w:pPr>
    </w:p>
    <w:p w:rsidR="005F394F" w:rsidRPr="00ED126E" w:rsidRDefault="005F394F" w:rsidP="005F394F"/>
    <w:p w:rsidR="00EB1F44" w:rsidRPr="005F394F" w:rsidRDefault="00EB1F44" w:rsidP="005F394F"/>
    <w:sectPr w:rsidR="00EB1F44" w:rsidRPr="005F394F" w:rsidSect="0000606E">
      <w:headerReference w:type="even" r:id="rId15"/>
      <w:headerReference w:type="default" r:id="rId16"/>
      <w:footerReference w:type="default" r:id="rId17"/>
      <w:headerReference w:type="first" r:id="rId18"/>
      <w:footerReference w:type="first" r:id="rId19"/>
      <w:pgSz w:w="11906" w:h="16838"/>
      <w:pgMar w:top="1440" w:right="1474" w:bottom="1440" w:left="1474" w:header="709" w:footer="835"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1C10" w:rsidRDefault="002D1C10" w:rsidP="00C85367">
      <w:r>
        <w:separator/>
      </w:r>
    </w:p>
  </w:endnote>
  <w:endnote w:type="continuationSeparator" w:id="0">
    <w:p w:rsidR="002D1C10" w:rsidRDefault="002D1C10" w:rsidP="00C85367">
      <w:r>
        <w:continuationSeparator/>
      </w:r>
    </w:p>
  </w:endnote>
  <w:endnote w:type="continuationNotice" w:id="1">
    <w:p w:rsidR="002D1C10" w:rsidRDefault="002D1C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2B0C" w:rsidRDefault="00872B0C" w:rsidP="00EB1F4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07639" w:rsidRPr="00807639">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07639">
      <w:rPr>
        <w:noProof/>
        <w:rtl/>
      </w:rPr>
      <w:t>75</w:t>
    </w:r>
    <w:r>
      <w:rPr>
        <w:noProof/>
      </w:rPr>
      <w:fldChar w:fldCharType="end"/>
    </w:r>
    <w:r>
      <w:rPr>
        <w:rFonts w:hint="cs"/>
        <w:rtl/>
      </w:rPr>
      <w:t xml:space="preserve"> עמודים</w:t>
    </w:r>
  </w:p>
  <w:p w:rsidR="00872B0C" w:rsidRDefault="00872B0C" w:rsidP="0000606E">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2B0C" w:rsidRDefault="00872B0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07639" w:rsidRPr="0080763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07639">
      <w:rPr>
        <w:noProof/>
        <w:rtl/>
      </w:rPr>
      <w:t>75</w:t>
    </w:r>
    <w:r>
      <w:rPr>
        <w:noProof/>
      </w:rPr>
      <w:fldChar w:fldCharType="end"/>
    </w:r>
    <w:r>
      <w:rPr>
        <w:rFonts w:hint="cs"/>
        <w:rtl/>
      </w:rPr>
      <w:t xml:space="preserve"> עמודים</w:t>
    </w:r>
  </w:p>
  <w:p w:rsidR="00872B0C" w:rsidRDefault="00872B0C" w:rsidP="00EB1F44">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72B0C" w:rsidRDefault="00872B0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872B0C" w:rsidRPr="002A503C" w:rsidRDefault="00872B0C"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429498792"/>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872B0C" w:rsidRPr="002A503C" w:rsidRDefault="00872B0C"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167522248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872B0C" w:rsidRDefault="00872B0C"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1C10" w:rsidRDefault="002D1C10" w:rsidP="00C85367">
      <w:r>
        <w:separator/>
      </w:r>
    </w:p>
  </w:footnote>
  <w:footnote w:type="continuationSeparator" w:id="0">
    <w:p w:rsidR="002D1C10" w:rsidRDefault="002D1C10" w:rsidP="00C85367">
      <w:r>
        <w:continuationSeparator/>
      </w:r>
    </w:p>
  </w:footnote>
  <w:footnote w:type="continuationNotice" w:id="1">
    <w:p w:rsidR="002D1C10" w:rsidRDefault="002D1C10"/>
  </w:footnote>
  <w:footnote w:id="2">
    <w:p w:rsidR="00872B0C" w:rsidRDefault="00872B0C" w:rsidP="00FF4F50">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2B0C" w:rsidRDefault="00872B0C">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72B0C" w:rsidRPr="00C01540" w:rsidTr="00EB1F44">
      <w:trPr>
        <w:trHeight w:val="284"/>
        <w:jc w:val="center"/>
      </w:trPr>
      <w:tc>
        <w:tcPr>
          <w:tcW w:w="851" w:type="dxa"/>
          <w:vAlign w:val="center"/>
        </w:tcPr>
        <w:p w:rsidR="00872B0C" w:rsidRPr="00C01540" w:rsidRDefault="00872B0C" w:rsidP="00EB1F44">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7pt;height:28.55pt;mso-position-vertical:absolute" o:ole="" o:allowoverlap="f">
                <v:imagedata r:id="rId1" o:title=""/>
              </v:shape>
              <o:OLEObject Type="Embed" ProgID="Word.Picture.8" ShapeID="_x0000_i1025" DrawAspect="Content" ObjectID="_1662375659" r:id="rId2"/>
            </w:object>
          </w:r>
        </w:p>
      </w:tc>
      <w:tc>
        <w:tcPr>
          <w:tcW w:w="4384" w:type="dxa"/>
          <w:vAlign w:val="center"/>
        </w:tcPr>
        <w:p w:rsidR="00872B0C" w:rsidRPr="008119DF" w:rsidRDefault="00872B0C" w:rsidP="00EB1F44">
          <w:pPr>
            <w:pStyle w:val="ad"/>
            <w:tabs>
              <w:tab w:val="left" w:pos="2447"/>
            </w:tabs>
            <w:spacing w:line="276" w:lineRule="auto"/>
            <w:rPr>
              <w:b/>
              <w:bCs/>
              <w:sz w:val="32"/>
              <w:szCs w:val="32"/>
              <w:rtl/>
            </w:rPr>
          </w:pPr>
          <w:r w:rsidRPr="008119DF">
            <w:rPr>
              <w:rFonts w:hint="cs"/>
              <w:b/>
              <w:bCs/>
              <w:sz w:val="32"/>
              <w:szCs w:val="32"/>
              <w:rtl/>
            </w:rPr>
            <w:t>מדינת ישראל</w:t>
          </w:r>
        </w:p>
        <w:p w:rsidR="00872B0C" w:rsidRPr="00C01540" w:rsidRDefault="00872B0C" w:rsidP="00EB1F44">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872B0C" w:rsidRPr="00C01540" w:rsidRDefault="00872B0C"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332189480"/>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98/2020</w:t>
              </w:r>
            </w:sdtContent>
          </w:sdt>
        </w:p>
      </w:tc>
    </w:tr>
  </w:tbl>
  <w:p w:rsidR="00872B0C" w:rsidRPr="008B766D" w:rsidRDefault="00872B0C" w:rsidP="00EB1F44">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2B0C" w:rsidRDefault="002D1C10" w:rsidP="00EB1F44">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62375660" r:id="rId2"/>
      </w:object>
    </w:r>
  </w:p>
  <w:p w:rsidR="00872B0C" w:rsidRDefault="00872B0C" w:rsidP="00EB1F44">
    <w:pPr>
      <w:pStyle w:val="ad"/>
      <w:spacing w:line="276" w:lineRule="auto"/>
      <w:jc w:val="center"/>
      <w:rPr>
        <w:b/>
        <w:bCs/>
        <w:szCs w:val="40"/>
        <w:rtl/>
      </w:rPr>
    </w:pPr>
    <w:r>
      <w:rPr>
        <w:b/>
        <w:bCs/>
        <w:szCs w:val="40"/>
        <w:rtl/>
      </w:rPr>
      <w:t>מדינת ישראל</w:t>
    </w:r>
  </w:p>
  <w:p w:rsidR="00872B0C" w:rsidRDefault="00872B0C" w:rsidP="00EB1F44">
    <w:pPr>
      <w:pStyle w:val="ad"/>
      <w:tabs>
        <w:tab w:val="left" w:pos="2447"/>
      </w:tabs>
      <w:spacing w:line="276" w:lineRule="auto"/>
      <w:jc w:val="center"/>
      <w:rPr>
        <w:b/>
        <w:bCs/>
        <w:szCs w:val="32"/>
        <w:rtl/>
      </w:rPr>
    </w:pPr>
    <w:r>
      <w:rPr>
        <w:rFonts w:hint="cs"/>
        <w:b/>
        <w:bCs/>
        <w:szCs w:val="32"/>
        <w:rtl/>
      </w:rPr>
      <w:t>משרד האנרגיה</w:t>
    </w:r>
  </w:p>
  <w:p w:rsidR="00872B0C" w:rsidRDefault="00872B0C" w:rsidP="00EB1F44">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ABC0C81"/>
    <w:multiLevelType w:val="multilevel"/>
    <w:tmpl w:val="8CC2511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AB2F5C"/>
    <w:multiLevelType w:val="multilevel"/>
    <w:tmpl w:val="21ECDBDC"/>
    <w:lvl w:ilvl="0">
      <w:start w:val="7"/>
      <w:numFmt w:val="decimal"/>
      <w:lvlText w:val="%1"/>
      <w:lvlJc w:val="left"/>
      <w:pPr>
        <w:ind w:left="360" w:hanging="360"/>
      </w:pPr>
      <w:rPr>
        <w:rFonts w:hint="default"/>
      </w:rPr>
    </w:lvl>
    <w:lvl w:ilvl="1">
      <w:start w:val="1"/>
      <w:numFmt w:val="decimal"/>
      <w:lvlText w:val="%1.%2"/>
      <w:lvlJc w:val="left"/>
      <w:pPr>
        <w:ind w:left="1917" w:hanging="360"/>
      </w:pPr>
      <w:rPr>
        <w:rFonts w:hint="default"/>
      </w:rPr>
    </w:lvl>
    <w:lvl w:ilvl="2">
      <w:start w:val="1"/>
      <w:numFmt w:val="decimal"/>
      <w:lvlText w:val="%1.%2.%3"/>
      <w:lvlJc w:val="left"/>
      <w:pPr>
        <w:ind w:left="3834" w:hanging="720"/>
      </w:pPr>
      <w:rPr>
        <w:rFonts w:hint="default"/>
      </w:rPr>
    </w:lvl>
    <w:lvl w:ilvl="3">
      <w:start w:val="1"/>
      <w:numFmt w:val="decimal"/>
      <w:lvlText w:val="%1.%2.%3.%4"/>
      <w:lvlJc w:val="left"/>
      <w:pPr>
        <w:ind w:left="5751" w:hanging="1080"/>
      </w:pPr>
      <w:rPr>
        <w:rFonts w:hint="default"/>
      </w:rPr>
    </w:lvl>
    <w:lvl w:ilvl="4">
      <w:start w:val="1"/>
      <w:numFmt w:val="decimal"/>
      <w:lvlText w:val="%1.%2.%3.%4.%5"/>
      <w:lvlJc w:val="left"/>
      <w:pPr>
        <w:ind w:left="7308" w:hanging="1080"/>
      </w:pPr>
      <w:rPr>
        <w:rFonts w:hint="default"/>
      </w:rPr>
    </w:lvl>
    <w:lvl w:ilvl="5">
      <w:start w:val="1"/>
      <w:numFmt w:val="decimal"/>
      <w:lvlText w:val="%1.%2.%3.%4.%5.%6"/>
      <w:lvlJc w:val="left"/>
      <w:pPr>
        <w:ind w:left="9225" w:hanging="1440"/>
      </w:pPr>
      <w:rPr>
        <w:rFonts w:hint="default"/>
      </w:rPr>
    </w:lvl>
    <w:lvl w:ilvl="6">
      <w:start w:val="1"/>
      <w:numFmt w:val="decimal"/>
      <w:lvlText w:val="%1.%2.%3.%4.%5.%6.%7"/>
      <w:lvlJc w:val="left"/>
      <w:pPr>
        <w:ind w:left="10782" w:hanging="1440"/>
      </w:pPr>
      <w:rPr>
        <w:rFonts w:hint="default"/>
      </w:rPr>
    </w:lvl>
    <w:lvl w:ilvl="7">
      <w:start w:val="1"/>
      <w:numFmt w:val="decimal"/>
      <w:lvlText w:val="%1.%2.%3.%4.%5.%6.%7.%8"/>
      <w:lvlJc w:val="left"/>
      <w:pPr>
        <w:ind w:left="12699" w:hanging="1800"/>
      </w:pPr>
      <w:rPr>
        <w:rFonts w:hint="default"/>
      </w:rPr>
    </w:lvl>
    <w:lvl w:ilvl="8">
      <w:start w:val="1"/>
      <w:numFmt w:val="decimal"/>
      <w:lvlText w:val="%1.%2.%3.%4.%5.%6.%7.%8.%9"/>
      <w:lvlJc w:val="left"/>
      <w:pPr>
        <w:ind w:left="14616" w:hanging="2160"/>
      </w:pPr>
      <w:rPr>
        <w:rFonts w:hint="default"/>
      </w:rPr>
    </w:lvl>
  </w:abstractNum>
  <w:abstractNum w:abstractNumId="19" w15:restartNumberingAfterBreak="0">
    <w:nsid w:val="0CBD6064"/>
    <w:multiLevelType w:val="multilevel"/>
    <w:tmpl w:val="B1B627E6"/>
    <w:lvl w:ilvl="0">
      <w:start w:val="1"/>
      <w:numFmt w:val="decimal"/>
      <w:pStyle w:val="-1"/>
      <w:lvlText w:val="%1."/>
      <w:lvlJc w:val="left"/>
      <w:pPr>
        <w:ind w:left="360"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5FA3C77"/>
    <w:multiLevelType w:val="hybridMultilevel"/>
    <w:tmpl w:val="CC7058A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AAF7326"/>
    <w:multiLevelType w:val="hybridMultilevel"/>
    <w:tmpl w:val="D3DC2B3E"/>
    <w:lvl w:ilvl="0" w:tplc="6964C074">
      <w:start w:val="1"/>
      <w:numFmt w:val="hebrew1"/>
      <w:lvlText w:val="%1."/>
      <w:lvlJc w:val="left"/>
      <w:pPr>
        <w:ind w:left="1096" w:hanging="360"/>
      </w:pPr>
      <w:rPr>
        <w:rFonts w:hint="default"/>
        <w:b/>
        <w:bCs/>
      </w:rPr>
    </w:lvl>
    <w:lvl w:ilvl="1" w:tplc="04090019" w:tentative="1">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4F4001E"/>
    <w:multiLevelType w:val="hybridMultilevel"/>
    <w:tmpl w:val="4F0619DE"/>
    <w:lvl w:ilvl="0" w:tplc="26283EBE">
      <w:start w:val="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E6F424F"/>
    <w:multiLevelType w:val="multilevel"/>
    <w:tmpl w:val="207A4EC0"/>
    <w:lvl w:ilvl="0">
      <w:start w:val="3"/>
      <w:numFmt w:val="decimal"/>
      <w:lvlText w:val="%1"/>
      <w:lvlJc w:val="left"/>
      <w:pPr>
        <w:ind w:left="510" w:hanging="510"/>
      </w:pPr>
      <w:rPr>
        <w:rFonts w:hint="default"/>
      </w:rPr>
    </w:lvl>
    <w:lvl w:ilvl="1">
      <w:start w:val="5"/>
      <w:numFmt w:val="decimal"/>
      <w:lvlText w:val="%1.%2"/>
      <w:lvlJc w:val="left"/>
      <w:pPr>
        <w:ind w:left="780" w:hanging="510"/>
      </w:pPr>
      <w:rPr>
        <w:rFonts w:hint="default"/>
      </w:rPr>
    </w:lvl>
    <w:lvl w:ilvl="2">
      <w:start w:val="1"/>
      <w:numFmt w:val="decimal"/>
      <w:lvlText w:val="%1.%2.%3"/>
      <w:lvlJc w:val="left"/>
      <w:pPr>
        <w:ind w:left="1260" w:hanging="720"/>
      </w:pPr>
      <w:rPr>
        <w:rFonts w:hint="default"/>
      </w:rPr>
    </w:lvl>
    <w:lvl w:ilvl="3">
      <w:start w:val="1"/>
      <w:numFmt w:val="hebrew1"/>
      <w:lvlText w:val="%4."/>
      <w:lvlJc w:val="left"/>
      <w:pPr>
        <w:ind w:left="1530" w:hanging="720"/>
      </w:pPr>
      <w:rPr>
        <w:rFonts w:asciiTheme="majorBidi" w:eastAsia="Times New Roman" w:hAnsiTheme="majorBidi" w:cs="David"/>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64" w15:restartNumberingAfterBreak="0">
    <w:nsid w:val="4EDE7163"/>
    <w:multiLevelType w:val="multilevel"/>
    <w:tmpl w:val="DF5EC52C"/>
    <w:lvl w:ilvl="0">
      <w:start w:val="3"/>
      <w:numFmt w:val="decimal"/>
      <w:lvlText w:val="%1"/>
      <w:lvlJc w:val="left"/>
      <w:pPr>
        <w:ind w:left="510" w:hanging="510"/>
      </w:pPr>
      <w:rPr>
        <w:rFonts w:hint="default"/>
      </w:rPr>
    </w:lvl>
    <w:lvl w:ilvl="1">
      <w:start w:val="5"/>
      <w:numFmt w:val="decimal"/>
      <w:lvlText w:val="%1.%2"/>
      <w:lvlJc w:val="left"/>
      <w:pPr>
        <w:ind w:left="780" w:hanging="510"/>
      </w:pPr>
      <w:rPr>
        <w:rFonts w:hint="default"/>
      </w:rPr>
    </w:lvl>
    <w:lvl w:ilvl="2">
      <w:start w:val="2"/>
      <w:numFmt w:val="decimal"/>
      <w:lvlText w:val="%1.%2.%3"/>
      <w:lvlJc w:val="left"/>
      <w:pPr>
        <w:ind w:left="1260" w:hanging="720"/>
      </w:pPr>
      <w:rPr>
        <w:rFonts w:hint="default"/>
      </w:rPr>
    </w:lvl>
    <w:lvl w:ilvl="3">
      <w:start w:val="1"/>
      <w:numFmt w:val="hebrew1"/>
      <w:lvlText w:val="%4."/>
      <w:lvlJc w:val="left"/>
      <w:pPr>
        <w:ind w:left="1530" w:hanging="720"/>
      </w:pPr>
      <w:rPr>
        <w:rFonts w:asciiTheme="majorBidi" w:eastAsia="Times New Roman" w:hAnsiTheme="majorBidi" w:cs="David"/>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D972B95"/>
    <w:multiLevelType w:val="multilevel"/>
    <w:tmpl w:val="82E63EE2"/>
    <w:lvl w:ilvl="0">
      <w:start w:val="3"/>
      <w:numFmt w:val="decimal"/>
      <w:lvlText w:val="%1"/>
      <w:lvlJc w:val="left"/>
      <w:pPr>
        <w:ind w:left="510" w:hanging="510"/>
      </w:pPr>
      <w:rPr>
        <w:rFonts w:hint="default"/>
      </w:rPr>
    </w:lvl>
    <w:lvl w:ilvl="1">
      <w:start w:val="5"/>
      <w:numFmt w:val="decimal"/>
      <w:lvlText w:val="%1.%2"/>
      <w:lvlJc w:val="left"/>
      <w:pPr>
        <w:ind w:left="780" w:hanging="510"/>
      </w:pPr>
      <w:rPr>
        <w:rFonts w:hint="default"/>
      </w:rPr>
    </w:lvl>
    <w:lvl w:ilvl="2">
      <w:start w:val="2"/>
      <w:numFmt w:val="decimal"/>
      <w:lvlText w:val="%1.%2.%3"/>
      <w:lvlJc w:val="left"/>
      <w:pPr>
        <w:ind w:left="1260" w:hanging="720"/>
      </w:pPr>
      <w:rPr>
        <w:rFonts w:hint="default"/>
      </w:rPr>
    </w:lvl>
    <w:lvl w:ilvl="3">
      <w:start w:val="1"/>
      <w:numFmt w:val="hebrew1"/>
      <w:lvlText w:val="%4."/>
      <w:lvlJc w:val="left"/>
      <w:pPr>
        <w:ind w:left="1530" w:hanging="720"/>
      </w:pPr>
      <w:rPr>
        <w:rFonts w:asciiTheme="majorBidi" w:eastAsia="Times New Roman" w:hAnsiTheme="majorBidi" w:cs="David"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5F8C36CC"/>
    <w:multiLevelType w:val="multilevel"/>
    <w:tmpl w:val="03B0F4F2"/>
    <w:lvl w:ilvl="0">
      <w:start w:val="2"/>
      <w:numFmt w:val="decimal"/>
      <w:lvlText w:val="%1"/>
      <w:lvlJc w:val="left"/>
      <w:pPr>
        <w:ind w:left="360" w:hanging="360"/>
      </w:pPr>
      <w:rPr>
        <w:rFonts w:hint="default"/>
      </w:rPr>
    </w:lvl>
    <w:lvl w:ilvl="1">
      <w:start w:val="4"/>
      <w:numFmt w:val="decimal"/>
      <w:lvlText w:val="%1.%2"/>
      <w:lvlJc w:val="left"/>
      <w:pPr>
        <w:ind w:left="1123" w:hanging="360"/>
      </w:pPr>
      <w:rPr>
        <w:rFonts w:hint="default"/>
      </w:rPr>
    </w:lvl>
    <w:lvl w:ilvl="2">
      <w:start w:val="1"/>
      <w:numFmt w:val="decimal"/>
      <w:lvlText w:val="%1.%2.%3"/>
      <w:lvlJc w:val="left"/>
      <w:pPr>
        <w:ind w:left="2246" w:hanging="720"/>
      </w:pPr>
      <w:rPr>
        <w:rFonts w:hint="default"/>
      </w:rPr>
    </w:lvl>
    <w:lvl w:ilvl="3">
      <w:start w:val="1"/>
      <w:numFmt w:val="decimal"/>
      <w:lvlText w:val="%1.%2.%3.%4"/>
      <w:lvlJc w:val="left"/>
      <w:pPr>
        <w:ind w:left="3009" w:hanging="720"/>
      </w:pPr>
      <w:rPr>
        <w:rFonts w:hint="default"/>
      </w:rPr>
    </w:lvl>
    <w:lvl w:ilvl="4">
      <w:start w:val="1"/>
      <w:numFmt w:val="decimal"/>
      <w:lvlText w:val="%1.%2.%3.%4.%5"/>
      <w:lvlJc w:val="left"/>
      <w:pPr>
        <w:ind w:left="4132" w:hanging="1080"/>
      </w:pPr>
      <w:rPr>
        <w:rFonts w:hint="default"/>
      </w:rPr>
    </w:lvl>
    <w:lvl w:ilvl="5">
      <w:start w:val="1"/>
      <w:numFmt w:val="decimal"/>
      <w:lvlText w:val="%1.%2.%3.%4.%5.%6"/>
      <w:lvlJc w:val="left"/>
      <w:pPr>
        <w:ind w:left="4895" w:hanging="1080"/>
      </w:pPr>
      <w:rPr>
        <w:rFonts w:hint="default"/>
      </w:rPr>
    </w:lvl>
    <w:lvl w:ilvl="6">
      <w:start w:val="1"/>
      <w:numFmt w:val="decimal"/>
      <w:lvlText w:val="%1.%2.%3.%4.%5.%6.%7"/>
      <w:lvlJc w:val="left"/>
      <w:pPr>
        <w:ind w:left="6018" w:hanging="1440"/>
      </w:pPr>
      <w:rPr>
        <w:rFonts w:hint="default"/>
      </w:rPr>
    </w:lvl>
    <w:lvl w:ilvl="7">
      <w:start w:val="1"/>
      <w:numFmt w:val="decimal"/>
      <w:lvlText w:val="%1.%2.%3.%4.%5.%6.%7.%8"/>
      <w:lvlJc w:val="left"/>
      <w:pPr>
        <w:ind w:left="6781" w:hanging="1440"/>
      </w:pPr>
      <w:rPr>
        <w:rFonts w:hint="default"/>
      </w:rPr>
    </w:lvl>
    <w:lvl w:ilvl="8">
      <w:start w:val="1"/>
      <w:numFmt w:val="decimal"/>
      <w:lvlText w:val="%1.%2.%3.%4.%5.%6.%7.%8.%9"/>
      <w:lvlJc w:val="left"/>
      <w:pPr>
        <w:ind w:left="7904" w:hanging="1800"/>
      </w:pPr>
      <w:rPr>
        <w:rFonts w:hint="default"/>
      </w:rPr>
    </w:lvl>
  </w:abstractNum>
  <w:abstractNum w:abstractNumId="84"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7A73631"/>
    <w:multiLevelType w:val="hybridMultilevel"/>
    <w:tmpl w:val="B38C7DD2"/>
    <w:lvl w:ilvl="0" w:tplc="4196A8C4">
      <w:start w:val="1"/>
      <w:numFmt w:val="hebrew1"/>
      <w:lvlText w:val="%1)"/>
      <w:lvlJc w:val="left"/>
      <w:pPr>
        <w:ind w:left="1179" w:hanging="360"/>
      </w:pPr>
      <w:rPr>
        <w:rFonts w:hint="default"/>
        <w:lang w:val="en-US"/>
      </w:rPr>
    </w:lvl>
    <w:lvl w:ilvl="1" w:tplc="04090019" w:tentative="1">
      <w:start w:val="1"/>
      <w:numFmt w:val="lowerLetter"/>
      <w:lvlText w:val="%2."/>
      <w:lvlJc w:val="left"/>
      <w:pPr>
        <w:ind w:left="1899" w:hanging="360"/>
      </w:pPr>
    </w:lvl>
    <w:lvl w:ilvl="2" w:tplc="0409001B" w:tentative="1">
      <w:start w:val="1"/>
      <w:numFmt w:val="lowerRoman"/>
      <w:lvlText w:val="%3."/>
      <w:lvlJc w:val="right"/>
      <w:pPr>
        <w:ind w:left="2619" w:hanging="180"/>
      </w:pPr>
    </w:lvl>
    <w:lvl w:ilvl="3" w:tplc="0409000F" w:tentative="1">
      <w:start w:val="1"/>
      <w:numFmt w:val="decimal"/>
      <w:lvlText w:val="%4."/>
      <w:lvlJc w:val="left"/>
      <w:pPr>
        <w:ind w:left="3339" w:hanging="360"/>
      </w:pPr>
    </w:lvl>
    <w:lvl w:ilvl="4" w:tplc="04090019" w:tentative="1">
      <w:start w:val="1"/>
      <w:numFmt w:val="lowerLetter"/>
      <w:lvlText w:val="%5."/>
      <w:lvlJc w:val="left"/>
      <w:pPr>
        <w:ind w:left="4059" w:hanging="360"/>
      </w:pPr>
    </w:lvl>
    <w:lvl w:ilvl="5" w:tplc="0409001B" w:tentative="1">
      <w:start w:val="1"/>
      <w:numFmt w:val="lowerRoman"/>
      <w:lvlText w:val="%6."/>
      <w:lvlJc w:val="right"/>
      <w:pPr>
        <w:ind w:left="4779" w:hanging="180"/>
      </w:pPr>
    </w:lvl>
    <w:lvl w:ilvl="6" w:tplc="0409000F" w:tentative="1">
      <w:start w:val="1"/>
      <w:numFmt w:val="decimal"/>
      <w:lvlText w:val="%7."/>
      <w:lvlJc w:val="left"/>
      <w:pPr>
        <w:ind w:left="5499" w:hanging="360"/>
      </w:pPr>
    </w:lvl>
    <w:lvl w:ilvl="7" w:tplc="04090019" w:tentative="1">
      <w:start w:val="1"/>
      <w:numFmt w:val="lowerLetter"/>
      <w:lvlText w:val="%8."/>
      <w:lvlJc w:val="left"/>
      <w:pPr>
        <w:ind w:left="6219" w:hanging="360"/>
      </w:pPr>
    </w:lvl>
    <w:lvl w:ilvl="8" w:tplc="0409001B" w:tentative="1">
      <w:start w:val="1"/>
      <w:numFmt w:val="lowerRoman"/>
      <w:lvlText w:val="%9."/>
      <w:lvlJc w:val="right"/>
      <w:pPr>
        <w:ind w:left="6939" w:hanging="180"/>
      </w:p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3DB59BD"/>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7914151"/>
    <w:multiLevelType w:val="hybridMultilevel"/>
    <w:tmpl w:val="B0A8AF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15:restartNumberingAfterBreak="0">
    <w:nsid w:val="7B6B08FE"/>
    <w:multiLevelType w:val="hybridMultilevel"/>
    <w:tmpl w:val="B1266B64"/>
    <w:lvl w:ilvl="0" w:tplc="3642F8CC">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6"/>
  </w:num>
  <w:num w:numId="3">
    <w:abstractNumId w:val="47"/>
  </w:num>
  <w:num w:numId="4">
    <w:abstractNumId w:val="36"/>
  </w:num>
  <w:num w:numId="5">
    <w:abstractNumId w:val="71"/>
  </w:num>
  <w:num w:numId="6">
    <w:abstractNumId w:val="94"/>
  </w:num>
  <w:num w:numId="7">
    <w:abstractNumId w:val="11"/>
  </w:num>
  <w:num w:numId="8">
    <w:abstractNumId w:val="41"/>
  </w:num>
  <w:num w:numId="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3"/>
  </w:num>
  <w:num w:numId="12">
    <w:abstractNumId w:val="25"/>
  </w:num>
  <w:num w:numId="13">
    <w:abstractNumId w:val="37"/>
  </w:num>
  <w:num w:numId="14">
    <w:abstractNumId w:val="76"/>
  </w:num>
  <w:num w:numId="15">
    <w:abstractNumId w:val="103"/>
  </w:num>
  <w:num w:numId="16">
    <w:abstractNumId w:val="80"/>
  </w:num>
  <w:num w:numId="17">
    <w:abstractNumId w:val="66"/>
  </w:num>
  <w:num w:numId="18">
    <w:abstractNumId w:val="86"/>
  </w:num>
  <w:num w:numId="19">
    <w:abstractNumId w:val="77"/>
  </w:num>
  <w:num w:numId="20">
    <w:abstractNumId w:val="44"/>
  </w:num>
  <w:num w:numId="21">
    <w:abstractNumId w:val="65"/>
  </w:num>
  <w:num w:numId="22">
    <w:abstractNumId w:val="95"/>
  </w:num>
  <w:num w:numId="23">
    <w:abstractNumId w:val="22"/>
  </w:num>
  <w:num w:numId="24">
    <w:abstractNumId w:val="39"/>
  </w:num>
  <w:num w:numId="25">
    <w:abstractNumId w:val="57"/>
  </w:num>
  <w:num w:numId="26">
    <w:abstractNumId w:val="29"/>
  </w:num>
  <w:num w:numId="27">
    <w:abstractNumId w:val="70"/>
  </w:num>
  <w:num w:numId="28">
    <w:abstractNumId w:val="96"/>
  </w:num>
  <w:num w:numId="29">
    <w:abstractNumId w:val="67"/>
  </w:num>
  <w:num w:numId="30">
    <w:abstractNumId w:val="98"/>
  </w:num>
  <w:num w:numId="31">
    <w:abstractNumId w:val="69"/>
  </w:num>
  <w:num w:numId="32">
    <w:abstractNumId w:val="68"/>
  </w:num>
  <w:num w:numId="33">
    <w:abstractNumId w:val="20"/>
  </w:num>
  <w:num w:numId="34">
    <w:abstractNumId w:val="108"/>
  </w:num>
  <w:num w:numId="35">
    <w:abstractNumId w:val="1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6">
    <w:abstractNumId w:val="16"/>
  </w:num>
  <w:num w:numId="37">
    <w:abstractNumId w:val="91"/>
  </w:num>
  <w:num w:numId="38">
    <w:abstractNumId w:val="31"/>
  </w:num>
  <w:num w:numId="39">
    <w:abstractNumId w:val="46"/>
  </w:num>
  <w:num w:numId="40">
    <w:abstractNumId w:val="74"/>
  </w:num>
  <w:num w:numId="41">
    <w:abstractNumId w:val="14"/>
  </w:num>
  <w:num w:numId="42">
    <w:abstractNumId w:val="9"/>
  </w:num>
  <w:num w:numId="43">
    <w:abstractNumId w:val="40"/>
  </w:num>
  <w:num w:numId="44">
    <w:abstractNumId w:val="104"/>
  </w:num>
  <w:num w:numId="45">
    <w:abstractNumId w:val="48"/>
  </w:num>
  <w:num w:numId="46">
    <w:abstractNumId w:val="107"/>
  </w:num>
  <w:num w:numId="47">
    <w:abstractNumId w:val="82"/>
  </w:num>
  <w:num w:numId="48">
    <w:abstractNumId w:val="56"/>
  </w:num>
  <w:num w:numId="49">
    <w:abstractNumId w:val="27"/>
  </w:num>
  <w:num w:numId="50">
    <w:abstractNumId w:val="45"/>
  </w:num>
  <w:num w:numId="51">
    <w:abstractNumId w:val="43"/>
  </w:num>
  <w:num w:numId="52">
    <w:abstractNumId w:val="17"/>
  </w:num>
  <w:num w:numId="53">
    <w:abstractNumId w:val="38"/>
  </w:num>
  <w:num w:numId="54">
    <w:abstractNumId w:val="61"/>
  </w:num>
  <w:num w:numId="55">
    <w:abstractNumId w:val="26"/>
  </w:num>
  <w:num w:numId="56">
    <w:abstractNumId w:val="21"/>
  </w:num>
  <w:num w:numId="57">
    <w:abstractNumId w:val="89"/>
  </w:num>
  <w:num w:numId="58">
    <w:abstractNumId w:val="75"/>
  </w:num>
  <w:num w:numId="59">
    <w:abstractNumId w:val="53"/>
  </w:num>
  <w:num w:numId="60">
    <w:abstractNumId w:val="13"/>
  </w:num>
  <w:num w:numId="61">
    <w:abstractNumId w:val="10"/>
  </w:num>
  <w:num w:numId="62">
    <w:abstractNumId w:val="32"/>
  </w:num>
  <w:num w:numId="63">
    <w:abstractNumId w:val="54"/>
  </w:num>
  <w:num w:numId="64">
    <w:abstractNumId w:val="49"/>
  </w:num>
  <w:num w:numId="65">
    <w:abstractNumId w:val="59"/>
  </w:num>
  <w:num w:numId="66">
    <w:abstractNumId w:val="72"/>
  </w:num>
  <w:num w:numId="67">
    <w:abstractNumId w:val="92"/>
  </w:num>
  <w:num w:numId="68">
    <w:abstractNumId w:val="33"/>
  </w:num>
  <w:num w:numId="69">
    <w:abstractNumId w:val="109"/>
  </w:num>
  <w:num w:numId="70">
    <w:abstractNumId w:val="50"/>
  </w:num>
  <w:num w:numId="71">
    <w:abstractNumId w:val="35"/>
  </w:num>
  <w:num w:numId="72">
    <w:abstractNumId w:val="7"/>
  </w:num>
  <w:num w:numId="73">
    <w:abstractNumId w:val="3"/>
  </w:num>
  <w:num w:numId="74">
    <w:abstractNumId w:val="2"/>
  </w:num>
  <w:num w:numId="75">
    <w:abstractNumId w:val="1"/>
  </w:num>
  <w:num w:numId="76">
    <w:abstractNumId w:val="0"/>
  </w:num>
  <w:num w:numId="77">
    <w:abstractNumId w:val="8"/>
  </w:num>
  <w:num w:numId="78">
    <w:abstractNumId w:val="6"/>
  </w:num>
  <w:num w:numId="79">
    <w:abstractNumId w:val="5"/>
  </w:num>
  <w:num w:numId="80">
    <w:abstractNumId w:val="4"/>
  </w:num>
  <w:num w:numId="81">
    <w:abstractNumId w:val="87"/>
  </w:num>
  <w:num w:numId="82">
    <w:abstractNumId w:val="90"/>
  </w:num>
  <w:num w:numId="83">
    <w:abstractNumId w:val="99"/>
  </w:num>
  <w:num w:numId="84">
    <w:abstractNumId w:val="60"/>
  </w:num>
  <w:num w:numId="85">
    <w:abstractNumId w:val="79"/>
    <w:lvlOverride w:ilvl="0">
      <w:startOverride w:val="1"/>
    </w:lvlOverride>
  </w:num>
  <w:num w:numId="86">
    <w:abstractNumId w:val="78"/>
  </w:num>
  <w:num w:numId="87">
    <w:abstractNumId w:val="73"/>
  </w:num>
  <w:num w:numId="88">
    <w:abstractNumId w:val="52"/>
  </w:num>
  <w:num w:numId="89">
    <w:abstractNumId w:val="34"/>
  </w:num>
  <w:num w:numId="90">
    <w:abstractNumId w:val="55"/>
  </w:num>
  <w:num w:numId="91">
    <w:abstractNumId w:val="97"/>
  </w:num>
  <w:num w:numId="92">
    <w:abstractNumId w:val="15"/>
  </w:num>
  <w:num w:numId="93">
    <w:abstractNumId w:val="30"/>
  </w:num>
  <w:num w:numId="94">
    <w:abstractNumId w:val="1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5">
    <w:abstractNumId w:val="88"/>
  </w:num>
  <w:num w:numId="96">
    <w:abstractNumId w:val="63"/>
  </w:num>
  <w:num w:numId="97">
    <w:abstractNumId w:val="64"/>
  </w:num>
  <w:num w:numId="98">
    <w:abstractNumId w:val="18"/>
  </w:num>
  <w:num w:numId="99">
    <w:abstractNumId w:val="83"/>
  </w:num>
  <w:num w:numId="100">
    <w:abstractNumId w:val="101"/>
  </w:num>
  <w:num w:numId="101">
    <w:abstractNumId w:val="28"/>
  </w:num>
  <w:num w:numId="102">
    <w:abstractNumId w:val="24"/>
  </w:num>
  <w:num w:numId="103">
    <w:abstractNumId w:val="51"/>
  </w:num>
  <w:num w:numId="104">
    <w:abstractNumId w:val="81"/>
  </w:num>
  <w:num w:numId="105">
    <w:abstractNumId w:val="84"/>
  </w:num>
  <w:num w:numId="106">
    <w:abstractNumId w:val="42"/>
  </w:num>
  <w:num w:numId="107">
    <w:abstractNumId w:val="62"/>
  </w:num>
  <w:num w:numId="108">
    <w:abstractNumId w:val="105"/>
  </w:num>
  <w:num w:numId="109">
    <w:abstractNumId w:val="100"/>
  </w:num>
  <w:num w:numId="110">
    <w:abstractNumId w:val="58"/>
  </w:num>
  <w:num w:numId="111">
    <w:abstractNumId w:val="19"/>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oNotTrackFormatting/>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606E"/>
    <w:rsid w:val="0000675C"/>
    <w:rsid w:val="00006777"/>
    <w:rsid w:val="00011F3B"/>
    <w:rsid w:val="000127EC"/>
    <w:rsid w:val="00013563"/>
    <w:rsid w:val="00015452"/>
    <w:rsid w:val="000154BD"/>
    <w:rsid w:val="00016CE9"/>
    <w:rsid w:val="000215EB"/>
    <w:rsid w:val="00021D59"/>
    <w:rsid w:val="000247A0"/>
    <w:rsid w:val="0003059B"/>
    <w:rsid w:val="00031716"/>
    <w:rsid w:val="000329FB"/>
    <w:rsid w:val="00033FD1"/>
    <w:rsid w:val="00036EAF"/>
    <w:rsid w:val="000373C0"/>
    <w:rsid w:val="0004024F"/>
    <w:rsid w:val="000423A9"/>
    <w:rsid w:val="00043F42"/>
    <w:rsid w:val="0004653D"/>
    <w:rsid w:val="00050290"/>
    <w:rsid w:val="00052569"/>
    <w:rsid w:val="0005574A"/>
    <w:rsid w:val="00055796"/>
    <w:rsid w:val="00055BF4"/>
    <w:rsid w:val="0005706C"/>
    <w:rsid w:val="0006449B"/>
    <w:rsid w:val="0007090B"/>
    <w:rsid w:val="00071C90"/>
    <w:rsid w:val="000742A7"/>
    <w:rsid w:val="00085B5B"/>
    <w:rsid w:val="000868CE"/>
    <w:rsid w:val="00090702"/>
    <w:rsid w:val="00090E98"/>
    <w:rsid w:val="00092D62"/>
    <w:rsid w:val="000A1592"/>
    <w:rsid w:val="000A2E23"/>
    <w:rsid w:val="000B3201"/>
    <w:rsid w:val="000B6C4B"/>
    <w:rsid w:val="000C2CE6"/>
    <w:rsid w:val="000C3B28"/>
    <w:rsid w:val="000C435D"/>
    <w:rsid w:val="000C4E29"/>
    <w:rsid w:val="000C575E"/>
    <w:rsid w:val="000C750F"/>
    <w:rsid w:val="000C7C9E"/>
    <w:rsid w:val="000D0091"/>
    <w:rsid w:val="000D1148"/>
    <w:rsid w:val="000D3E11"/>
    <w:rsid w:val="000E0EC0"/>
    <w:rsid w:val="000E33DE"/>
    <w:rsid w:val="000E4851"/>
    <w:rsid w:val="000E579C"/>
    <w:rsid w:val="0010035F"/>
    <w:rsid w:val="0010090C"/>
    <w:rsid w:val="00102798"/>
    <w:rsid w:val="00103333"/>
    <w:rsid w:val="00110CCE"/>
    <w:rsid w:val="0011372D"/>
    <w:rsid w:val="00116199"/>
    <w:rsid w:val="001206DE"/>
    <w:rsid w:val="0012220C"/>
    <w:rsid w:val="00125F53"/>
    <w:rsid w:val="001264E9"/>
    <w:rsid w:val="001269DA"/>
    <w:rsid w:val="00127A16"/>
    <w:rsid w:val="00132254"/>
    <w:rsid w:val="00132BF7"/>
    <w:rsid w:val="00132D4E"/>
    <w:rsid w:val="0013419A"/>
    <w:rsid w:val="001364DB"/>
    <w:rsid w:val="0013786A"/>
    <w:rsid w:val="00137EDC"/>
    <w:rsid w:val="001433AF"/>
    <w:rsid w:val="00143FA6"/>
    <w:rsid w:val="00146954"/>
    <w:rsid w:val="00146FF7"/>
    <w:rsid w:val="001470F7"/>
    <w:rsid w:val="001477E4"/>
    <w:rsid w:val="00150E78"/>
    <w:rsid w:val="001551C6"/>
    <w:rsid w:val="0015693C"/>
    <w:rsid w:val="00156D3A"/>
    <w:rsid w:val="00157203"/>
    <w:rsid w:val="001639BC"/>
    <w:rsid w:val="00164838"/>
    <w:rsid w:val="001656C0"/>
    <w:rsid w:val="00167120"/>
    <w:rsid w:val="00167A20"/>
    <w:rsid w:val="0017076D"/>
    <w:rsid w:val="00171AF9"/>
    <w:rsid w:val="00171CD4"/>
    <w:rsid w:val="00172B23"/>
    <w:rsid w:val="00175619"/>
    <w:rsid w:val="00180C33"/>
    <w:rsid w:val="001908B6"/>
    <w:rsid w:val="00192C92"/>
    <w:rsid w:val="00196941"/>
    <w:rsid w:val="001978F8"/>
    <w:rsid w:val="001A0197"/>
    <w:rsid w:val="001A226B"/>
    <w:rsid w:val="001A5CFC"/>
    <w:rsid w:val="001B1031"/>
    <w:rsid w:val="001B1258"/>
    <w:rsid w:val="001B6D6C"/>
    <w:rsid w:val="001B775B"/>
    <w:rsid w:val="001C2035"/>
    <w:rsid w:val="001C3649"/>
    <w:rsid w:val="001C3DEE"/>
    <w:rsid w:val="001C480B"/>
    <w:rsid w:val="001C7CD2"/>
    <w:rsid w:val="001D0B1B"/>
    <w:rsid w:val="001D47B0"/>
    <w:rsid w:val="001D4BBD"/>
    <w:rsid w:val="001D5ACD"/>
    <w:rsid w:val="001D6284"/>
    <w:rsid w:val="001E2562"/>
    <w:rsid w:val="001E467B"/>
    <w:rsid w:val="001E5086"/>
    <w:rsid w:val="001F366F"/>
    <w:rsid w:val="001F5556"/>
    <w:rsid w:val="0020121A"/>
    <w:rsid w:val="00201439"/>
    <w:rsid w:val="002021D0"/>
    <w:rsid w:val="0020587E"/>
    <w:rsid w:val="0020595A"/>
    <w:rsid w:val="00206261"/>
    <w:rsid w:val="00211DAF"/>
    <w:rsid w:val="00211E66"/>
    <w:rsid w:val="00214D55"/>
    <w:rsid w:val="00215094"/>
    <w:rsid w:val="00221752"/>
    <w:rsid w:val="0023131B"/>
    <w:rsid w:val="00233FC5"/>
    <w:rsid w:val="0023477B"/>
    <w:rsid w:val="00240CCC"/>
    <w:rsid w:val="0024362C"/>
    <w:rsid w:val="00244456"/>
    <w:rsid w:val="002455CB"/>
    <w:rsid w:val="00246325"/>
    <w:rsid w:val="00246B11"/>
    <w:rsid w:val="0025082D"/>
    <w:rsid w:val="00250940"/>
    <w:rsid w:val="00250F40"/>
    <w:rsid w:val="00250FDD"/>
    <w:rsid w:val="0025379B"/>
    <w:rsid w:val="00256B33"/>
    <w:rsid w:val="002578B6"/>
    <w:rsid w:val="002706EF"/>
    <w:rsid w:val="002728FA"/>
    <w:rsid w:val="00275438"/>
    <w:rsid w:val="00275819"/>
    <w:rsid w:val="002817C3"/>
    <w:rsid w:val="00284A74"/>
    <w:rsid w:val="00286173"/>
    <w:rsid w:val="00290BDE"/>
    <w:rsid w:val="00290FEF"/>
    <w:rsid w:val="00291EA4"/>
    <w:rsid w:val="002926A1"/>
    <w:rsid w:val="0029301C"/>
    <w:rsid w:val="0029474D"/>
    <w:rsid w:val="00294F4A"/>
    <w:rsid w:val="00295194"/>
    <w:rsid w:val="00295D56"/>
    <w:rsid w:val="00296B8D"/>
    <w:rsid w:val="002A57F7"/>
    <w:rsid w:val="002A6D47"/>
    <w:rsid w:val="002A7C43"/>
    <w:rsid w:val="002B0591"/>
    <w:rsid w:val="002B2E93"/>
    <w:rsid w:val="002B33A7"/>
    <w:rsid w:val="002B34AA"/>
    <w:rsid w:val="002B493B"/>
    <w:rsid w:val="002C03A5"/>
    <w:rsid w:val="002C2A48"/>
    <w:rsid w:val="002C310E"/>
    <w:rsid w:val="002D01B6"/>
    <w:rsid w:val="002D0B74"/>
    <w:rsid w:val="002D1C10"/>
    <w:rsid w:val="002D4CE8"/>
    <w:rsid w:val="002D6F35"/>
    <w:rsid w:val="002E04EE"/>
    <w:rsid w:val="002E1550"/>
    <w:rsid w:val="002E2361"/>
    <w:rsid w:val="002E3BA9"/>
    <w:rsid w:val="002E45B4"/>
    <w:rsid w:val="002E49F1"/>
    <w:rsid w:val="002F0357"/>
    <w:rsid w:val="002F0A9C"/>
    <w:rsid w:val="002F3D7F"/>
    <w:rsid w:val="002F4395"/>
    <w:rsid w:val="002F5BDC"/>
    <w:rsid w:val="002F69BC"/>
    <w:rsid w:val="00300440"/>
    <w:rsid w:val="003068E3"/>
    <w:rsid w:val="00310ACB"/>
    <w:rsid w:val="0031284F"/>
    <w:rsid w:val="00312DEC"/>
    <w:rsid w:val="00317E0D"/>
    <w:rsid w:val="00324697"/>
    <w:rsid w:val="00324D1B"/>
    <w:rsid w:val="00325DE4"/>
    <w:rsid w:val="00326D7F"/>
    <w:rsid w:val="003276E8"/>
    <w:rsid w:val="00335FE8"/>
    <w:rsid w:val="00342626"/>
    <w:rsid w:val="00347F17"/>
    <w:rsid w:val="003508BA"/>
    <w:rsid w:val="00352005"/>
    <w:rsid w:val="003539CA"/>
    <w:rsid w:val="00354251"/>
    <w:rsid w:val="00354B70"/>
    <w:rsid w:val="00356A63"/>
    <w:rsid w:val="00356FD7"/>
    <w:rsid w:val="003600E1"/>
    <w:rsid w:val="003635DE"/>
    <w:rsid w:val="00364878"/>
    <w:rsid w:val="0036783C"/>
    <w:rsid w:val="00370783"/>
    <w:rsid w:val="00370956"/>
    <w:rsid w:val="00370EB5"/>
    <w:rsid w:val="00374396"/>
    <w:rsid w:val="00375C49"/>
    <w:rsid w:val="00380351"/>
    <w:rsid w:val="003810E0"/>
    <w:rsid w:val="003817FB"/>
    <w:rsid w:val="00381D7F"/>
    <w:rsid w:val="00381F8C"/>
    <w:rsid w:val="00383076"/>
    <w:rsid w:val="00383A8B"/>
    <w:rsid w:val="003845B4"/>
    <w:rsid w:val="00390D1D"/>
    <w:rsid w:val="003916BC"/>
    <w:rsid w:val="003967A8"/>
    <w:rsid w:val="00397288"/>
    <w:rsid w:val="00397D61"/>
    <w:rsid w:val="003A0B0B"/>
    <w:rsid w:val="003A3713"/>
    <w:rsid w:val="003A3EF6"/>
    <w:rsid w:val="003A4F48"/>
    <w:rsid w:val="003B0D11"/>
    <w:rsid w:val="003B16F2"/>
    <w:rsid w:val="003B4031"/>
    <w:rsid w:val="003B5BB0"/>
    <w:rsid w:val="003B7DA2"/>
    <w:rsid w:val="003C3E20"/>
    <w:rsid w:val="003C3F9D"/>
    <w:rsid w:val="003C44F6"/>
    <w:rsid w:val="003C4CB9"/>
    <w:rsid w:val="003C65FC"/>
    <w:rsid w:val="003C6697"/>
    <w:rsid w:val="003D7D28"/>
    <w:rsid w:val="003E4683"/>
    <w:rsid w:val="003E4D09"/>
    <w:rsid w:val="003E625B"/>
    <w:rsid w:val="003F129E"/>
    <w:rsid w:val="003F44B3"/>
    <w:rsid w:val="003F5D52"/>
    <w:rsid w:val="003F7392"/>
    <w:rsid w:val="003F76D5"/>
    <w:rsid w:val="003F7EDE"/>
    <w:rsid w:val="004007F2"/>
    <w:rsid w:val="00401B79"/>
    <w:rsid w:val="0040279D"/>
    <w:rsid w:val="004043A7"/>
    <w:rsid w:val="00405A5B"/>
    <w:rsid w:val="00406B5B"/>
    <w:rsid w:val="004100C9"/>
    <w:rsid w:val="00410158"/>
    <w:rsid w:val="004126DB"/>
    <w:rsid w:val="004143CF"/>
    <w:rsid w:val="004178BE"/>
    <w:rsid w:val="004216AA"/>
    <w:rsid w:val="004245EB"/>
    <w:rsid w:val="00424889"/>
    <w:rsid w:val="00426D6B"/>
    <w:rsid w:val="00432980"/>
    <w:rsid w:val="004329C2"/>
    <w:rsid w:val="00433325"/>
    <w:rsid w:val="004425A7"/>
    <w:rsid w:val="00443602"/>
    <w:rsid w:val="00450565"/>
    <w:rsid w:val="00455F62"/>
    <w:rsid w:val="00461A8D"/>
    <w:rsid w:val="004627A7"/>
    <w:rsid w:val="00462CB0"/>
    <w:rsid w:val="00463629"/>
    <w:rsid w:val="00471A3F"/>
    <w:rsid w:val="004721EC"/>
    <w:rsid w:val="00473168"/>
    <w:rsid w:val="00480182"/>
    <w:rsid w:val="004831B8"/>
    <w:rsid w:val="0049105E"/>
    <w:rsid w:val="00496509"/>
    <w:rsid w:val="00497100"/>
    <w:rsid w:val="0049772C"/>
    <w:rsid w:val="004977A8"/>
    <w:rsid w:val="00497806"/>
    <w:rsid w:val="004A0369"/>
    <w:rsid w:val="004A0D16"/>
    <w:rsid w:val="004A2B87"/>
    <w:rsid w:val="004B0B5D"/>
    <w:rsid w:val="004B5B50"/>
    <w:rsid w:val="004B742E"/>
    <w:rsid w:val="004C112B"/>
    <w:rsid w:val="004C544F"/>
    <w:rsid w:val="004D1504"/>
    <w:rsid w:val="004D16FE"/>
    <w:rsid w:val="004D17AD"/>
    <w:rsid w:val="004D1B2B"/>
    <w:rsid w:val="004D2E75"/>
    <w:rsid w:val="004D43AE"/>
    <w:rsid w:val="004D5456"/>
    <w:rsid w:val="004E18A1"/>
    <w:rsid w:val="004E3350"/>
    <w:rsid w:val="004E3521"/>
    <w:rsid w:val="004E4ED9"/>
    <w:rsid w:val="004E6A76"/>
    <w:rsid w:val="004F0566"/>
    <w:rsid w:val="004F0A95"/>
    <w:rsid w:val="004F0FC8"/>
    <w:rsid w:val="004F2AC8"/>
    <w:rsid w:val="004F37E7"/>
    <w:rsid w:val="00504D9C"/>
    <w:rsid w:val="0050586D"/>
    <w:rsid w:val="005058DB"/>
    <w:rsid w:val="005073B6"/>
    <w:rsid w:val="00511F1F"/>
    <w:rsid w:val="00512073"/>
    <w:rsid w:val="0051412A"/>
    <w:rsid w:val="00516BBE"/>
    <w:rsid w:val="00516EEB"/>
    <w:rsid w:val="00523204"/>
    <w:rsid w:val="005240A3"/>
    <w:rsid w:val="00524CE8"/>
    <w:rsid w:val="00524D08"/>
    <w:rsid w:val="00525507"/>
    <w:rsid w:val="00525938"/>
    <w:rsid w:val="00525D1C"/>
    <w:rsid w:val="0052627B"/>
    <w:rsid w:val="00526A7D"/>
    <w:rsid w:val="005278A8"/>
    <w:rsid w:val="00531596"/>
    <w:rsid w:val="00533A7F"/>
    <w:rsid w:val="00533FC2"/>
    <w:rsid w:val="005352E8"/>
    <w:rsid w:val="00535BF0"/>
    <w:rsid w:val="005364A5"/>
    <w:rsid w:val="0054346E"/>
    <w:rsid w:val="005459CE"/>
    <w:rsid w:val="00546120"/>
    <w:rsid w:val="0054694D"/>
    <w:rsid w:val="00547359"/>
    <w:rsid w:val="00556176"/>
    <w:rsid w:val="00556506"/>
    <w:rsid w:val="00562580"/>
    <w:rsid w:val="00563B8B"/>
    <w:rsid w:val="00563C66"/>
    <w:rsid w:val="005645E5"/>
    <w:rsid w:val="005646CB"/>
    <w:rsid w:val="005664D0"/>
    <w:rsid w:val="0056694A"/>
    <w:rsid w:val="0056776E"/>
    <w:rsid w:val="00567B0C"/>
    <w:rsid w:val="00567D3B"/>
    <w:rsid w:val="0057196F"/>
    <w:rsid w:val="005754CC"/>
    <w:rsid w:val="005754FC"/>
    <w:rsid w:val="0058013F"/>
    <w:rsid w:val="00582F51"/>
    <w:rsid w:val="005847D3"/>
    <w:rsid w:val="00586ACE"/>
    <w:rsid w:val="005A04A4"/>
    <w:rsid w:val="005A20AC"/>
    <w:rsid w:val="005A39D7"/>
    <w:rsid w:val="005A58BC"/>
    <w:rsid w:val="005A62DC"/>
    <w:rsid w:val="005B06A6"/>
    <w:rsid w:val="005B0C3C"/>
    <w:rsid w:val="005B2A36"/>
    <w:rsid w:val="005B2AFD"/>
    <w:rsid w:val="005B32C7"/>
    <w:rsid w:val="005B348A"/>
    <w:rsid w:val="005B4A81"/>
    <w:rsid w:val="005C110E"/>
    <w:rsid w:val="005C3640"/>
    <w:rsid w:val="005C5456"/>
    <w:rsid w:val="005D033A"/>
    <w:rsid w:val="005D0FD5"/>
    <w:rsid w:val="005D3CA6"/>
    <w:rsid w:val="005D5F86"/>
    <w:rsid w:val="005D66F0"/>
    <w:rsid w:val="005E0C6E"/>
    <w:rsid w:val="005E1FB9"/>
    <w:rsid w:val="005E6425"/>
    <w:rsid w:val="005E6A17"/>
    <w:rsid w:val="005E7B45"/>
    <w:rsid w:val="005F11FC"/>
    <w:rsid w:val="005F34FF"/>
    <w:rsid w:val="005F394F"/>
    <w:rsid w:val="005F4AFF"/>
    <w:rsid w:val="005F54CA"/>
    <w:rsid w:val="00600BD0"/>
    <w:rsid w:val="00600E59"/>
    <w:rsid w:val="00600F34"/>
    <w:rsid w:val="00601855"/>
    <w:rsid w:val="00601AA8"/>
    <w:rsid w:val="006032EB"/>
    <w:rsid w:val="006075C2"/>
    <w:rsid w:val="0061082B"/>
    <w:rsid w:val="006111DA"/>
    <w:rsid w:val="00611CAF"/>
    <w:rsid w:val="0061541A"/>
    <w:rsid w:val="00625E55"/>
    <w:rsid w:val="006264D0"/>
    <w:rsid w:val="00626E4F"/>
    <w:rsid w:val="00632785"/>
    <w:rsid w:val="00635EE0"/>
    <w:rsid w:val="0064082E"/>
    <w:rsid w:val="00641132"/>
    <w:rsid w:val="0064180E"/>
    <w:rsid w:val="00641CD0"/>
    <w:rsid w:val="006424D4"/>
    <w:rsid w:val="006517A1"/>
    <w:rsid w:val="00651CCC"/>
    <w:rsid w:val="006526D8"/>
    <w:rsid w:val="00652876"/>
    <w:rsid w:val="00652DAF"/>
    <w:rsid w:val="00655C6D"/>
    <w:rsid w:val="00655CD5"/>
    <w:rsid w:val="00660C15"/>
    <w:rsid w:val="006627C8"/>
    <w:rsid w:val="00662F4C"/>
    <w:rsid w:val="00666838"/>
    <w:rsid w:val="00667F86"/>
    <w:rsid w:val="00670A1C"/>
    <w:rsid w:val="00671432"/>
    <w:rsid w:val="006736BD"/>
    <w:rsid w:val="006757BC"/>
    <w:rsid w:val="006767D1"/>
    <w:rsid w:val="00681304"/>
    <w:rsid w:val="00682A71"/>
    <w:rsid w:val="00683733"/>
    <w:rsid w:val="0068399E"/>
    <w:rsid w:val="006850FF"/>
    <w:rsid w:val="00685BFE"/>
    <w:rsid w:val="00685C00"/>
    <w:rsid w:val="00686653"/>
    <w:rsid w:val="00692719"/>
    <w:rsid w:val="00696E63"/>
    <w:rsid w:val="00697B12"/>
    <w:rsid w:val="006A0C2F"/>
    <w:rsid w:val="006A678F"/>
    <w:rsid w:val="006B54AD"/>
    <w:rsid w:val="006C0B3E"/>
    <w:rsid w:val="006C1B54"/>
    <w:rsid w:val="006C415B"/>
    <w:rsid w:val="006C4225"/>
    <w:rsid w:val="006C668E"/>
    <w:rsid w:val="006D136E"/>
    <w:rsid w:val="006D1DD0"/>
    <w:rsid w:val="006D2A8E"/>
    <w:rsid w:val="006E0F0D"/>
    <w:rsid w:val="006E1925"/>
    <w:rsid w:val="006E40CA"/>
    <w:rsid w:val="006E460E"/>
    <w:rsid w:val="006E5C53"/>
    <w:rsid w:val="006F1A25"/>
    <w:rsid w:val="006F56FD"/>
    <w:rsid w:val="0070094E"/>
    <w:rsid w:val="0070259D"/>
    <w:rsid w:val="007034AF"/>
    <w:rsid w:val="00704807"/>
    <w:rsid w:val="007075C0"/>
    <w:rsid w:val="00710B40"/>
    <w:rsid w:val="00712C22"/>
    <w:rsid w:val="00713CE7"/>
    <w:rsid w:val="00715274"/>
    <w:rsid w:val="0071682A"/>
    <w:rsid w:val="0071798C"/>
    <w:rsid w:val="007204E0"/>
    <w:rsid w:val="00723973"/>
    <w:rsid w:val="00723B50"/>
    <w:rsid w:val="0072546A"/>
    <w:rsid w:val="00725985"/>
    <w:rsid w:val="00726DDE"/>
    <w:rsid w:val="00730CDD"/>
    <w:rsid w:val="0073246D"/>
    <w:rsid w:val="007325FA"/>
    <w:rsid w:val="00733FAD"/>
    <w:rsid w:val="00737C40"/>
    <w:rsid w:val="0074331C"/>
    <w:rsid w:val="0074758E"/>
    <w:rsid w:val="00752794"/>
    <w:rsid w:val="00753498"/>
    <w:rsid w:val="007542AA"/>
    <w:rsid w:val="007547F7"/>
    <w:rsid w:val="00761904"/>
    <w:rsid w:val="007635C2"/>
    <w:rsid w:val="00763A96"/>
    <w:rsid w:val="00763E96"/>
    <w:rsid w:val="007676DE"/>
    <w:rsid w:val="00770367"/>
    <w:rsid w:val="00772D1C"/>
    <w:rsid w:val="00773AC2"/>
    <w:rsid w:val="00774FF8"/>
    <w:rsid w:val="0077613E"/>
    <w:rsid w:val="007772BD"/>
    <w:rsid w:val="00781415"/>
    <w:rsid w:val="00781792"/>
    <w:rsid w:val="007818D4"/>
    <w:rsid w:val="00783A3E"/>
    <w:rsid w:val="007854DA"/>
    <w:rsid w:val="00786B5E"/>
    <w:rsid w:val="007875B8"/>
    <w:rsid w:val="00791FB7"/>
    <w:rsid w:val="007931CE"/>
    <w:rsid w:val="0079595B"/>
    <w:rsid w:val="00795BE9"/>
    <w:rsid w:val="00796E8C"/>
    <w:rsid w:val="0079722E"/>
    <w:rsid w:val="00797738"/>
    <w:rsid w:val="007A0C20"/>
    <w:rsid w:val="007A2FA6"/>
    <w:rsid w:val="007A38CE"/>
    <w:rsid w:val="007A5895"/>
    <w:rsid w:val="007A5D13"/>
    <w:rsid w:val="007A5DB0"/>
    <w:rsid w:val="007B1B41"/>
    <w:rsid w:val="007B2CD0"/>
    <w:rsid w:val="007B432C"/>
    <w:rsid w:val="007B6351"/>
    <w:rsid w:val="007B6BAA"/>
    <w:rsid w:val="007B7C32"/>
    <w:rsid w:val="007B7F4C"/>
    <w:rsid w:val="007C0636"/>
    <w:rsid w:val="007C3E7D"/>
    <w:rsid w:val="007C79DA"/>
    <w:rsid w:val="007D0251"/>
    <w:rsid w:val="007D0ABE"/>
    <w:rsid w:val="007D154D"/>
    <w:rsid w:val="007D29B4"/>
    <w:rsid w:val="007D3212"/>
    <w:rsid w:val="007D4000"/>
    <w:rsid w:val="007D71A2"/>
    <w:rsid w:val="007D73D6"/>
    <w:rsid w:val="007D764C"/>
    <w:rsid w:val="007E04E1"/>
    <w:rsid w:val="007E6758"/>
    <w:rsid w:val="007E7D96"/>
    <w:rsid w:val="007F0E66"/>
    <w:rsid w:val="007F2B16"/>
    <w:rsid w:val="007F45A9"/>
    <w:rsid w:val="007F5838"/>
    <w:rsid w:val="007F63EC"/>
    <w:rsid w:val="007F63F9"/>
    <w:rsid w:val="0080451B"/>
    <w:rsid w:val="00807639"/>
    <w:rsid w:val="008126FE"/>
    <w:rsid w:val="00814151"/>
    <w:rsid w:val="00815659"/>
    <w:rsid w:val="008200BC"/>
    <w:rsid w:val="00820D2B"/>
    <w:rsid w:val="00820D36"/>
    <w:rsid w:val="00821EDF"/>
    <w:rsid w:val="00830693"/>
    <w:rsid w:val="0083133C"/>
    <w:rsid w:val="00833566"/>
    <w:rsid w:val="008344FC"/>
    <w:rsid w:val="008414CA"/>
    <w:rsid w:val="008423D0"/>
    <w:rsid w:val="00843AFB"/>
    <w:rsid w:val="00843DA4"/>
    <w:rsid w:val="00843EB6"/>
    <w:rsid w:val="00844A4B"/>
    <w:rsid w:val="008503A2"/>
    <w:rsid w:val="008530FA"/>
    <w:rsid w:val="0085531C"/>
    <w:rsid w:val="0085673A"/>
    <w:rsid w:val="0086105B"/>
    <w:rsid w:val="00863963"/>
    <w:rsid w:val="008677C4"/>
    <w:rsid w:val="0087103F"/>
    <w:rsid w:val="00872B0C"/>
    <w:rsid w:val="008752EA"/>
    <w:rsid w:val="00875DFB"/>
    <w:rsid w:val="00881127"/>
    <w:rsid w:val="00883542"/>
    <w:rsid w:val="0088397F"/>
    <w:rsid w:val="0088503B"/>
    <w:rsid w:val="008865C2"/>
    <w:rsid w:val="0089219F"/>
    <w:rsid w:val="008943D8"/>
    <w:rsid w:val="00895FDA"/>
    <w:rsid w:val="008A3D43"/>
    <w:rsid w:val="008B36C2"/>
    <w:rsid w:val="008B5A53"/>
    <w:rsid w:val="008B63E9"/>
    <w:rsid w:val="008B69FD"/>
    <w:rsid w:val="008B6D73"/>
    <w:rsid w:val="008B72BA"/>
    <w:rsid w:val="008B7B31"/>
    <w:rsid w:val="008C1AC9"/>
    <w:rsid w:val="008C1ED2"/>
    <w:rsid w:val="008C261D"/>
    <w:rsid w:val="008C69ED"/>
    <w:rsid w:val="008D28F6"/>
    <w:rsid w:val="008D2F7D"/>
    <w:rsid w:val="008D4725"/>
    <w:rsid w:val="008D506D"/>
    <w:rsid w:val="008E12A2"/>
    <w:rsid w:val="008E131B"/>
    <w:rsid w:val="008E2B53"/>
    <w:rsid w:val="008E42BF"/>
    <w:rsid w:val="008E7ED6"/>
    <w:rsid w:val="008E7FDC"/>
    <w:rsid w:val="008F0DE6"/>
    <w:rsid w:val="008F67AF"/>
    <w:rsid w:val="008F68B2"/>
    <w:rsid w:val="008F6934"/>
    <w:rsid w:val="008F7580"/>
    <w:rsid w:val="008F7789"/>
    <w:rsid w:val="00900968"/>
    <w:rsid w:val="00900DEB"/>
    <w:rsid w:val="00902246"/>
    <w:rsid w:val="00903CBC"/>
    <w:rsid w:val="00905064"/>
    <w:rsid w:val="00905650"/>
    <w:rsid w:val="0090655E"/>
    <w:rsid w:val="009073F3"/>
    <w:rsid w:val="00910F67"/>
    <w:rsid w:val="0091138E"/>
    <w:rsid w:val="00911C0D"/>
    <w:rsid w:val="00913D59"/>
    <w:rsid w:val="00920B33"/>
    <w:rsid w:val="00921F86"/>
    <w:rsid w:val="00922B11"/>
    <w:rsid w:val="0092307C"/>
    <w:rsid w:val="00924DCE"/>
    <w:rsid w:val="00927869"/>
    <w:rsid w:val="009278D9"/>
    <w:rsid w:val="00927F12"/>
    <w:rsid w:val="009303FD"/>
    <w:rsid w:val="0093043B"/>
    <w:rsid w:val="00931DC3"/>
    <w:rsid w:val="00932147"/>
    <w:rsid w:val="00932706"/>
    <w:rsid w:val="00933464"/>
    <w:rsid w:val="00935916"/>
    <w:rsid w:val="00941415"/>
    <w:rsid w:val="00941FF1"/>
    <w:rsid w:val="009427A8"/>
    <w:rsid w:val="009430F6"/>
    <w:rsid w:val="0094395F"/>
    <w:rsid w:val="009500CC"/>
    <w:rsid w:val="009536E3"/>
    <w:rsid w:val="00954AA2"/>
    <w:rsid w:val="00955EDF"/>
    <w:rsid w:val="009573A0"/>
    <w:rsid w:val="00960795"/>
    <w:rsid w:val="009614E8"/>
    <w:rsid w:val="009619BA"/>
    <w:rsid w:val="009624B5"/>
    <w:rsid w:val="00963930"/>
    <w:rsid w:val="00963DC3"/>
    <w:rsid w:val="009650F2"/>
    <w:rsid w:val="0096571C"/>
    <w:rsid w:val="00965721"/>
    <w:rsid w:val="00965BBF"/>
    <w:rsid w:val="009663D9"/>
    <w:rsid w:val="009665A3"/>
    <w:rsid w:val="00966C24"/>
    <w:rsid w:val="00970BB5"/>
    <w:rsid w:val="00974DC1"/>
    <w:rsid w:val="00974FA2"/>
    <w:rsid w:val="0097590B"/>
    <w:rsid w:val="009761D5"/>
    <w:rsid w:val="00976CC6"/>
    <w:rsid w:val="0098081D"/>
    <w:rsid w:val="0098095A"/>
    <w:rsid w:val="00980C14"/>
    <w:rsid w:val="009840BB"/>
    <w:rsid w:val="00984B58"/>
    <w:rsid w:val="00986AFA"/>
    <w:rsid w:val="00987B46"/>
    <w:rsid w:val="00992381"/>
    <w:rsid w:val="00992A8D"/>
    <w:rsid w:val="00994CBE"/>
    <w:rsid w:val="00996775"/>
    <w:rsid w:val="009969EE"/>
    <w:rsid w:val="009A5384"/>
    <w:rsid w:val="009A5636"/>
    <w:rsid w:val="009A5A6F"/>
    <w:rsid w:val="009A7110"/>
    <w:rsid w:val="009B2523"/>
    <w:rsid w:val="009B2D24"/>
    <w:rsid w:val="009B2E4F"/>
    <w:rsid w:val="009B6F6C"/>
    <w:rsid w:val="009C0758"/>
    <w:rsid w:val="009C271D"/>
    <w:rsid w:val="009C50D7"/>
    <w:rsid w:val="009C5A7D"/>
    <w:rsid w:val="009D00A6"/>
    <w:rsid w:val="009D00AE"/>
    <w:rsid w:val="009D49DF"/>
    <w:rsid w:val="009D6BBE"/>
    <w:rsid w:val="009D7659"/>
    <w:rsid w:val="009E029D"/>
    <w:rsid w:val="009E119F"/>
    <w:rsid w:val="009E2CC4"/>
    <w:rsid w:val="009E4558"/>
    <w:rsid w:val="009E6C6D"/>
    <w:rsid w:val="009E754D"/>
    <w:rsid w:val="009F09B7"/>
    <w:rsid w:val="009F32D2"/>
    <w:rsid w:val="009F479B"/>
    <w:rsid w:val="009F6153"/>
    <w:rsid w:val="009F7B9A"/>
    <w:rsid w:val="00A00D57"/>
    <w:rsid w:val="00A00E78"/>
    <w:rsid w:val="00A01714"/>
    <w:rsid w:val="00A01AB5"/>
    <w:rsid w:val="00A06DB7"/>
    <w:rsid w:val="00A108E1"/>
    <w:rsid w:val="00A119F8"/>
    <w:rsid w:val="00A11BBB"/>
    <w:rsid w:val="00A137D7"/>
    <w:rsid w:val="00A14D52"/>
    <w:rsid w:val="00A17094"/>
    <w:rsid w:val="00A21B09"/>
    <w:rsid w:val="00A24717"/>
    <w:rsid w:val="00A25F8D"/>
    <w:rsid w:val="00A269A0"/>
    <w:rsid w:val="00A3039F"/>
    <w:rsid w:val="00A317ED"/>
    <w:rsid w:val="00A32286"/>
    <w:rsid w:val="00A338D9"/>
    <w:rsid w:val="00A40365"/>
    <w:rsid w:val="00A424C7"/>
    <w:rsid w:val="00A42E70"/>
    <w:rsid w:val="00A431EF"/>
    <w:rsid w:val="00A43743"/>
    <w:rsid w:val="00A479BE"/>
    <w:rsid w:val="00A50DDE"/>
    <w:rsid w:val="00A53193"/>
    <w:rsid w:val="00A56747"/>
    <w:rsid w:val="00A56772"/>
    <w:rsid w:val="00A56BC5"/>
    <w:rsid w:val="00A56C7F"/>
    <w:rsid w:val="00A56E43"/>
    <w:rsid w:val="00A62AA1"/>
    <w:rsid w:val="00A63A8F"/>
    <w:rsid w:val="00A642FF"/>
    <w:rsid w:val="00A647DF"/>
    <w:rsid w:val="00A67D1E"/>
    <w:rsid w:val="00A71813"/>
    <w:rsid w:val="00A725EF"/>
    <w:rsid w:val="00A74965"/>
    <w:rsid w:val="00A76CF8"/>
    <w:rsid w:val="00A77707"/>
    <w:rsid w:val="00A808B0"/>
    <w:rsid w:val="00A84178"/>
    <w:rsid w:val="00A85CF3"/>
    <w:rsid w:val="00A87E5C"/>
    <w:rsid w:val="00A9008C"/>
    <w:rsid w:val="00A91E36"/>
    <w:rsid w:val="00A967A8"/>
    <w:rsid w:val="00A96F07"/>
    <w:rsid w:val="00AA393E"/>
    <w:rsid w:val="00AA615C"/>
    <w:rsid w:val="00AB0530"/>
    <w:rsid w:val="00AB1313"/>
    <w:rsid w:val="00AB6B03"/>
    <w:rsid w:val="00AB6B4A"/>
    <w:rsid w:val="00AC4A8D"/>
    <w:rsid w:val="00AC58AF"/>
    <w:rsid w:val="00AD2B63"/>
    <w:rsid w:val="00AD36E1"/>
    <w:rsid w:val="00AD370B"/>
    <w:rsid w:val="00AD6095"/>
    <w:rsid w:val="00AD6195"/>
    <w:rsid w:val="00AD6803"/>
    <w:rsid w:val="00AE2537"/>
    <w:rsid w:val="00AE3F20"/>
    <w:rsid w:val="00AE4C1B"/>
    <w:rsid w:val="00AF1019"/>
    <w:rsid w:val="00AF2CEC"/>
    <w:rsid w:val="00AF3505"/>
    <w:rsid w:val="00B002BD"/>
    <w:rsid w:val="00B00561"/>
    <w:rsid w:val="00B032B8"/>
    <w:rsid w:val="00B04C35"/>
    <w:rsid w:val="00B115B6"/>
    <w:rsid w:val="00B121F5"/>
    <w:rsid w:val="00B12636"/>
    <w:rsid w:val="00B12FAA"/>
    <w:rsid w:val="00B1603A"/>
    <w:rsid w:val="00B165AF"/>
    <w:rsid w:val="00B173BE"/>
    <w:rsid w:val="00B17BC1"/>
    <w:rsid w:val="00B2061E"/>
    <w:rsid w:val="00B2117A"/>
    <w:rsid w:val="00B21ECF"/>
    <w:rsid w:val="00B319BF"/>
    <w:rsid w:val="00B36DED"/>
    <w:rsid w:val="00B42127"/>
    <w:rsid w:val="00B430BB"/>
    <w:rsid w:val="00B43D0E"/>
    <w:rsid w:val="00B4410F"/>
    <w:rsid w:val="00B45320"/>
    <w:rsid w:val="00B4698F"/>
    <w:rsid w:val="00B46BF2"/>
    <w:rsid w:val="00B47545"/>
    <w:rsid w:val="00B55633"/>
    <w:rsid w:val="00B5666E"/>
    <w:rsid w:val="00B63EC9"/>
    <w:rsid w:val="00B65D21"/>
    <w:rsid w:val="00B66B26"/>
    <w:rsid w:val="00B66ED5"/>
    <w:rsid w:val="00B67F71"/>
    <w:rsid w:val="00B7120E"/>
    <w:rsid w:val="00B712FA"/>
    <w:rsid w:val="00B72B2F"/>
    <w:rsid w:val="00B73073"/>
    <w:rsid w:val="00B73D15"/>
    <w:rsid w:val="00B74082"/>
    <w:rsid w:val="00B75AF5"/>
    <w:rsid w:val="00B7615B"/>
    <w:rsid w:val="00B76724"/>
    <w:rsid w:val="00B777DC"/>
    <w:rsid w:val="00B77BC5"/>
    <w:rsid w:val="00B814BE"/>
    <w:rsid w:val="00B815E7"/>
    <w:rsid w:val="00B83AAB"/>
    <w:rsid w:val="00B845BD"/>
    <w:rsid w:val="00B858AF"/>
    <w:rsid w:val="00B874AD"/>
    <w:rsid w:val="00B90093"/>
    <w:rsid w:val="00B90342"/>
    <w:rsid w:val="00B922B9"/>
    <w:rsid w:val="00B96113"/>
    <w:rsid w:val="00B97657"/>
    <w:rsid w:val="00B97E31"/>
    <w:rsid w:val="00BA028A"/>
    <w:rsid w:val="00BA0F62"/>
    <w:rsid w:val="00BA412D"/>
    <w:rsid w:val="00BB0BE4"/>
    <w:rsid w:val="00BB2659"/>
    <w:rsid w:val="00BB321F"/>
    <w:rsid w:val="00BB650E"/>
    <w:rsid w:val="00BC1DCC"/>
    <w:rsid w:val="00BC5B6E"/>
    <w:rsid w:val="00BC7518"/>
    <w:rsid w:val="00BD0A1B"/>
    <w:rsid w:val="00BD1F83"/>
    <w:rsid w:val="00BD20B3"/>
    <w:rsid w:val="00BD2A38"/>
    <w:rsid w:val="00BD6187"/>
    <w:rsid w:val="00BE059E"/>
    <w:rsid w:val="00BE19D0"/>
    <w:rsid w:val="00BE1D2C"/>
    <w:rsid w:val="00BE293F"/>
    <w:rsid w:val="00BE2BB5"/>
    <w:rsid w:val="00BE2CBA"/>
    <w:rsid w:val="00BE61D3"/>
    <w:rsid w:val="00BE739F"/>
    <w:rsid w:val="00BF04D5"/>
    <w:rsid w:val="00BF0B81"/>
    <w:rsid w:val="00BF4A98"/>
    <w:rsid w:val="00C01B77"/>
    <w:rsid w:val="00C050FA"/>
    <w:rsid w:val="00C061CE"/>
    <w:rsid w:val="00C13F7E"/>
    <w:rsid w:val="00C14232"/>
    <w:rsid w:val="00C168FB"/>
    <w:rsid w:val="00C16954"/>
    <w:rsid w:val="00C16D3C"/>
    <w:rsid w:val="00C175BA"/>
    <w:rsid w:val="00C20A12"/>
    <w:rsid w:val="00C22F04"/>
    <w:rsid w:val="00C27B42"/>
    <w:rsid w:val="00C30001"/>
    <w:rsid w:val="00C301FF"/>
    <w:rsid w:val="00C3138A"/>
    <w:rsid w:val="00C367EC"/>
    <w:rsid w:val="00C373A3"/>
    <w:rsid w:val="00C40D24"/>
    <w:rsid w:val="00C43CB3"/>
    <w:rsid w:val="00C448A6"/>
    <w:rsid w:val="00C45900"/>
    <w:rsid w:val="00C47687"/>
    <w:rsid w:val="00C509F7"/>
    <w:rsid w:val="00C51E04"/>
    <w:rsid w:val="00C51E43"/>
    <w:rsid w:val="00C52BBA"/>
    <w:rsid w:val="00C53A69"/>
    <w:rsid w:val="00C54639"/>
    <w:rsid w:val="00C574D5"/>
    <w:rsid w:val="00C649AB"/>
    <w:rsid w:val="00C66C35"/>
    <w:rsid w:val="00C67385"/>
    <w:rsid w:val="00C703D8"/>
    <w:rsid w:val="00C70E7E"/>
    <w:rsid w:val="00C71422"/>
    <w:rsid w:val="00C742AC"/>
    <w:rsid w:val="00C772D2"/>
    <w:rsid w:val="00C81FEC"/>
    <w:rsid w:val="00C85367"/>
    <w:rsid w:val="00C86A71"/>
    <w:rsid w:val="00C91876"/>
    <w:rsid w:val="00CA267F"/>
    <w:rsid w:val="00CA2D18"/>
    <w:rsid w:val="00CA3229"/>
    <w:rsid w:val="00CA4B9D"/>
    <w:rsid w:val="00CA63D6"/>
    <w:rsid w:val="00CC021E"/>
    <w:rsid w:val="00CC08BD"/>
    <w:rsid w:val="00CC2242"/>
    <w:rsid w:val="00CC2534"/>
    <w:rsid w:val="00CC4E27"/>
    <w:rsid w:val="00CD2E8E"/>
    <w:rsid w:val="00CD4501"/>
    <w:rsid w:val="00CD76AC"/>
    <w:rsid w:val="00CD76DA"/>
    <w:rsid w:val="00CE1F25"/>
    <w:rsid w:val="00CE2CB3"/>
    <w:rsid w:val="00CE5499"/>
    <w:rsid w:val="00CE555A"/>
    <w:rsid w:val="00CE5C6A"/>
    <w:rsid w:val="00CE77BE"/>
    <w:rsid w:val="00CE7BA8"/>
    <w:rsid w:val="00CF010E"/>
    <w:rsid w:val="00CF068E"/>
    <w:rsid w:val="00CF1927"/>
    <w:rsid w:val="00CF19C9"/>
    <w:rsid w:val="00CF501E"/>
    <w:rsid w:val="00CF61FC"/>
    <w:rsid w:val="00D01D17"/>
    <w:rsid w:val="00D06773"/>
    <w:rsid w:val="00D13971"/>
    <w:rsid w:val="00D21DD4"/>
    <w:rsid w:val="00D2208F"/>
    <w:rsid w:val="00D23E26"/>
    <w:rsid w:val="00D24CEC"/>
    <w:rsid w:val="00D26064"/>
    <w:rsid w:val="00D266B9"/>
    <w:rsid w:val="00D27C00"/>
    <w:rsid w:val="00D30856"/>
    <w:rsid w:val="00D31C51"/>
    <w:rsid w:val="00D334C7"/>
    <w:rsid w:val="00D37A81"/>
    <w:rsid w:val="00D42972"/>
    <w:rsid w:val="00D42C50"/>
    <w:rsid w:val="00D43CB9"/>
    <w:rsid w:val="00D47F9D"/>
    <w:rsid w:val="00D514B0"/>
    <w:rsid w:val="00D516B8"/>
    <w:rsid w:val="00D5196A"/>
    <w:rsid w:val="00D524C1"/>
    <w:rsid w:val="00D52A02"/>
    <w:rsid w:val="00D55A37"/>
    <w:rsid w:val="00D60843"/>
    <w:rsid w:val="00D61E07"/>
    <w:rsid w:val="00D62CA1"/>
    <w:rsid w:val="00D62F5C"/>
    <w:rsid w:val="00D6485D"/>
    <w:rsid w:val="00D707C6"/>
    <w:rsid w:val="00D74822"/>
    <w:rsid w:val="00D7652A"/>
    <w:rsid w:val="00D766F4"/>
    <w:rsid w:val="00D8057B"/>
    <w:rsid w:val="00D811EB"/>
    <w:rsid w:val="00D84140"/>
    <w:rsid w:val="00D86987"/>
    <w:rsid w:val="00D94A4B"/>
    <w:rsid w:val="00D9532D"/>
    <w:rsid w:val="00D95CAE"/>
    <w:rsid w:val="00D964C7"/>
    <w:rsid w:val="00D96790"/>
    <w:rsid w:val="00DA4BE0"/>
    <w:rsid w:val="00DA616C"/>
    <w:rsid w:val="00DB3F31"/>
    <w:rsid w:val="00DB4036"/>
    <w:rsid w:val="00DB6879"/>
    <w:rsid w:val="00DC04A8"/>
    <w:rsid w:val="00DC0DEC"/>
    <w:rsid w:val="00DC223E"/>
    <w:rsid w:val="00DC394C"/>
    <w:rsid w:val="00DC4148"/>
    <w:rsid w:val="00DC63ED"/>
    <w:rsid w:val="00DD1AF6"/>
    <w:rsid w:val="00DD2F7B"/>
    <w:rsid w:val="00DD55A9"/>
    <w:rsid w:val="00DE4DCD"/>
    <w:rsid w:val="00DE6A25"/>
    <w:rsid w:val="00DE6BB0"/>
    <w:rsid w:val="00DE6C82"/>
    <w:rsid w:val="00DE6FD1"/>
    <w:rsid w:val="00DE7E36"/>
    <w:rsid w:val="00DF204D"/>
    <w:rsid w:val="00DF35A0"/>
    <w:rsid w:val="00DF680B"/>
    <w:rsid w:val="00E005C7"/>
    <w:rsid w:val="00E02337"/>
    <w:rsid w:val="00E023D3"/>
    <w:rsid w:val="00E03873"/>
    <w:rsid w:val="00E07CD9"/>
    <w:rsid w:val="00E10A13"/>
    <w:rsid w:val="00E110E4"/>
    <w:rsid w:val="00E1408F"/>
    <w:rsid w:val="00E1484B"/>
    <w:rsid w:val="00E2048E"/>
    <w:rsid w:val="00E2060E"/>
    <w:rsid w:val="00E26008"/>
    <w:rsid w:val="00E27BFE"/>
    <w:rsid w:val="00E33297"/>
    <w:rsid w:val="00E35532"/>
    <w:rsid w:val="00E35BCD"/>
    <w:rsid w:val="00E37D75"/>
    <w:rsid w:val="00E44D7A"/>
    <w:rsid w:val="00E46154"/>
    <w:rsid w:val="00E462FD"/>
    <w:rsid w:val="00E46AC9"/>
    <w:rsid w:val="00E522EC"/>
    <w:rsid w:val="00E5528D"/>
    <w:rsid w:val="00E57CF0"/>
    <w:rsid w:val="00E60619"/>
    <w:rsid w:val="00E66174"/>
    <w:rsid w:val="00E67877"/>
    <w:rsid w:val="00E70155"/>
    <w:rsid w:val="00E70AE3"/>
    <w:rsid w:val="00E74883"/>
    <w:rsid w:val="00E7564F"/>
    <w:rsid w:val="00E76E8D"/>
    <w:rsid w:val="00E76F58"/>
    <w:rsid w:val="00E81F54"/>
    <w:rsid w:val="00E85AD5"/>
    <w:rsid w:val="00E869C0"/>
    <w:rsid w:val="00E905A3"/>
    <w:rsid w:val="00E90CCD"/>
    <w:rsid w:val="00E936A3"/>
    <w:rsid w:val="00E93C06"/>
    <w:rsid w:val="00E95364"/>
    <w:rsid w:val="00EA094F"/>
    <w:rsid w:val="00EA3D05"/>
    <w:rsid w:val="00EA4E54"/>
    <w:rsid w:val="00EA596C"/>
    <w:rsid w:val="00EB18F5"/>
    <w:rsid w:val="00EB1C06"/>
    <w:rsid w:val="00EB1F44"/>
    <w:rsid w:val="00EB234B"/>
    <w:rsid w:val="00EB3A3C"/>
    <w:rsid w:val="00EB454C"/>
    <w:rsid w:val="00EB4CCA"/>
    <w:rsid w:val="00EC04F0"/>
    <w:rsid w:val="00EC1361"/>
    <w:rsid w:val="00EC5020"/>
    <w:rsid w:val="00EC55E3"/>
    <w:rsid w:val="00ED150B"/>
    <w:rsid w:val="00ED15F9"/>
    <w:rsid w:val="00ED1F58"/>
    <w:rsid w:val="00ED5AF3"/>
    <w:rsid w:val="00ED645D"/>
    <w:rsid w:val="00ED7E3D"/>
    <w:rsid w:val="00EE68F5"/>
    <w:rsid w:val="00EE79EF"/>
    <w:rsid w:val="00EF3C09"/>
    <w:rsid w:val="00EF5678"/>
    <w:rsid w:val="00EF5F0F"/>
    <w:rsid w:val="00EF6234"/>
    <w:rsid w:val="00F02E87"/>
    <w:rsid w:val="00F05511"/>
    <w:rsid w:val="00F05F86"/>
    <w:rsid w:val="00F067A2"/>
    <w:rsid w:val="00F114F4"/>
    <w:rsid w:val="00F11DB4"/>
    <w:rsid w:val="00F12C81"/>
    <w:rsid w:val="00F15087"/>
    <w:rsid w:val="00F15828"/>
    <w:rsid w:val="00F159E9"/>
    <w:rsid w:val="00F200C2"/>
    <w:rsid w:val="00F21167"/>
    <w:rsid w:val="00F21186"/>
    <w:rsid w:val="00F22C87"/>
    <w:rsid w:val="00F237F9"/>
    <w:rsid w:val="00F2652D"/>
    <w:rsid w:val="00F27583"/>
    <w:rsid w:val="00F2786A"/>
    <w:rsid w:val="00F3166E"/>
    <w:rsid w:val="00F320F0"/>
    <w:rsid w:val="00F340F3"/>
    <w:rsid w:val="00F34815"/>
    <w:rsid w:val="00F40322"/>
    <w:rsid w:val="00F41002"/>
    <w:rsid w:val="00F42C20"/>
    <w:rsid w:val="00F45D31"/>
    <w:rsid w:val="00F50BF8"/>
    <w:rsid w:val="00F50FB6"/>
    <w:rsid w:val="00F5139F"/>
    <w:rsid w:val="00F53EC4"/>
    <w:rsid w:val="00F54B12"/>
    <w:rsid w:val="00F611A8"/>
    <w:rsid w:val="00F66725"/>
    <w:rsid w:val="00F66C49"/>
    <w:rsid w:val="00F66E88"/>
    <w:rsid w:val="00F90B1E"/>
    <w:rsid w:val="00F91DF6"/>
    <w:rsid w:val="00F94A61"/>
    <w:rsid w:val="00F97B69"/>
    <w:rsid w:val="00FA0315"/>
    <w:rsid w:val="00FA2039"/>
    <w:rsid w:val="00FA2340"/>
    <w:rsid w:val="00FA241A"/>
    <w:rsid w:val="00FA2689"/>
    <w:rsid w:val="00FA2AF8"/>
    <w:rsid w:val="00FA4023"/>
    <w:rsid w:val="00FA4CC6"/>
    <w:rsid w:val="00FA60C1"/>
    <w:rsid w:val="00FA6842"/>
    <w:rsid w:val="00FB1914"/>
    <w:rsid w:val="00FB265A"/>
    <w:rsid w:val="00FB3796"/>
    <w:rsid w:val="00FB37E2"/>
    <w:rsid w:val="00FB3BAA"/>
    <w:rsid w:val="00FC0846"/>
    <w:rsid w:val="00FC73B5"/>
    <w:rsid w:val="00FC7C8D"/>
    <w:rsid w:val="00FD02CE"/>
    <w:rsid w:val="00FD3820"/>
    <w:rsid w:val="00FD70E8"/>
    <w:rsid w:val="00FE32E7"/>
    <w:rsid w:val="00FE5B20"/>
    <w:rsid w:val="00FE7A50"/>
    <w:rsid w:val="00FF058D"/>
    <w:rsid w:val="00FF1A20"/>
    <w:rsid w:val="00FF2A88"/>
    <w:rsid w:val="00FF4F50"/>
    <w:rsid w:val="00FF520F"/>
    <w:rsid w:val="00FF7D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0">
    <w:name w:val="גוף-1"/>
    <w:basedOn w:val="a9"/>
    <w:rsid w:val="00C85367"/>
    <w:pPr>
      <w:spacing w:line="320" w:lineRule="atLeast"/>
      <w:ind w:left="1418" w:hanging="1418"/>
      <w:jc w:val="both"/>
    </w:pPr>
    <w:rPr>
      <w:sz w:val="20"/>
    </w:rPr>
  </w:style>
  <w:style w:type="paragraph" w:customStyle="1" w:styleId="-0">
    <w:name w:val="גוף-א"/>
    <w:basedOn w:val="-10"/>
    <w:rsid w:val="00C85367"/>
    <w:pPr>
      <w:ind w:left="1985" w:hanging="567"/>
    </w:pPr>
  </w:style>
  <w:style w:type="paragraph" w:customStyle="1" w:styleId="-11">
    <w:name w:val="גוף-1)"/>
    <w:basedOn w:val="-0"/>
    <w:rsid w:val="00C85367"/>
    <w:pPr>
      <w:ind w:left="2552"/>
    </w:pPr>
    <w:rPr>
      <w:szCs w:val="24"/>
    </w:rPr>
  </w:style>
  <w:style w:type="paragraph" w:customStyle="1" w:styleId="-110">
    <w:name w:val="כניסה-11א"/>
    <w:basedOn w:val="-111"/>
    <w:rsid w:val="00C85367"/>
    <w:pPr>
      <w:ind w:left="2552"/>
    </w:pPr>
  </w:style>
  <w:style w:type="paragraph" w:customStyle="1" w:styleId="-111">
    <w:name w:val="גוף-11"/>
    <w:basedOn w:val="-10"/>
    <w:rsid w:val="00C85367"/>
    <w:pPr>
      <w:widowControl w:val="0"/>
      <w:spacing w:line="360" w:lineRule="auto"/>
      <w:ind w:left="1985" w:hanging="567"/>
      <w:jc w:val="left"/>
    </w:pPr>
    <w:rPr>
      <w:sz w:val="22"/>
    </w:rPr>
  </w:style>
  <w:style w:type="paragraph" w:customStyle="1" w:styleId="110">
    <w:name w:val="כניסה11אא"/>
    <w:basedOn w:val="-110"/>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5">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2">
    <w:name w:val="גוף-11א"/>
    <w:basedOn w:val="-111"/>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2"/>
    <w:rsid w:val="00C85367"/>
    <w:pPr>
      <w:tabs>
        <w:tab w:val="clear" w:pos="720"/>
        <w:tab w:val="clear" w:pos="1440"/>
        <w:tab w:val="clear" w:pos="2160"/>
        <w:tab w:val="clear" w:pos="2880"/>
      </w:tabs>
      <w:ind w:left="2574" w:right="0"/>
    </w:pPr>
  </w:style>
  <w:style w:type="paragraph" w:customStyle="1" w:styleId="-12">
    <w:name w:val="רגיל-1)"/>
    <w:basedOn w:val="-5"/>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0"/>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6">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7">
    <w:name w:val="גוף-א)"/>
    <w:basedOn w:val="-11"/>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2"/>
      </w:numPr>
    </w:pPr>
  </w:style>
  <w:style w:type="numbering" w:customStyle="1" w:styleId="a2">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7"/>
      </w:numPr>
    </w:pPr>
  </w:style>
  <w:style w:type="paragraph" w:customStyle="1" w:styleId="22">
    <w:name w:val="סעיף רמה 2"/>
    <w:basedOn w:val="a9"/>
    <w:link w:val="2f4"/>
    <w:autoRedefine/>
    <w:qFormat/>
    <w:rsid w:val="00C85367"/>
    <w:pPr>
      <w:numPr>
        <w:ilvl w:val="1"/>
        <w:numId w:val="3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6"/>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6"/>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6"/>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0"/>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1"/>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5"/>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6"/>
      </w:numPr>
    </w:pPr>
  </w:style>
  <w:style w:type="paragraph" w:customStyle="1" w:styleId="AlphaList4">
    <w:name w:val="Alpha List 4"/>
    <w:basedOn w:val="Base"/>
    <w:qFormat/>
    <w:rsid w:val="00C85367"/>
    <w:pPr>
      <w:numPr>
        <w:numId w:val="47"/>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0"/>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2"/>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3"/>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4"/>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5"/>
      </w:numPr>
      <w:tabs>
        <w:tab w:val="clear" w:pos="720"/>
        <w:tab w:val="num" w:pos="567"/>
        <w:tab w:val="num" w:pos="1440"/>
      </w:tabs>
      <w:ind w:left="360" w:right="567" w:hanging="360"/>
    </w:pPr>
  </w:style>
  <w:style w:type="paragraph" w:customStyle="1" w:styleId="NumberList3">
    <w:name w:val="Number List 3"/>
    <w:basedOn w:val="Base"/>
    <w:rsid w:val="00C85367"/>
    <w:pPr>
      <w:numPr>
        <w:numId w:val="69"/>
      </w:numPr>
      <w:tabs>
        <w:tab w:val="clear" w:pos="1440"/>
        <w:tab w:val="num" w:pos="720"/>
        <w:tab w:val="num" w:pos="1083"/>
      </w:tabs>
      <w:ind w:left="720" w:hanging="360"/>
    </w:pPr>
  </w:style>
  <w:style w:type="paragraph" w:customStyle="1" w:styleId="NumberList4">
    <w:name w:val="Number List 4"/>
    <w:basedOn w:val="Base"/>
    <w:qFormat/>
    <w:rsid w:val="00C85367"/>
    <w:pPr>
      <w:numPr>
        <w:numId w:val="56"/>
      </w:numPr>
      <w:tabs>
        <w:tab w:val="clear" w:pos="1854"/>
        <w:tab w:val="num" w:pos="720"/>
      </w:tabs>
      <w:ind w:left="720" w:right="720" w:hanging="360"/>
    </w:pPr>
  </w:style>
  <w:style w:type="paragraph" w:customStyle="1" w:styleId="Remark0">
    <w:name w:val="Remark0"/>
    <w:basedOn w:val="Base"/>
    <w:rsid w:val="00C85367"/>
    <w:pPr>
      <w:numPr>
        <w:numId w:val="58"/>
      </w:numPr>
      <w:tabs>
        <w:tab w:val="clear" w:pos="0"/>
        <w:tab w:val="num" w:pos="357"/>
        <w:tab w:val="num" w:pos="648"/>
      </w:tabs>
      <w:ind w:left="360" w:right="360" w:hanging="72"/>
    </w:pPr>
    <w:rPr>
      <w:i/>
      <w:iCs/>
    </w:rPr>
  </w:style>
  <w:style w:type="paragraph" w:customStyle="1" w:styleId="Remark1">
    <w:name w:val="Remark1"/>
    <w:basedOn w:val="Base"/>
    <w:rsid w:val="00C85367"/>
    <w:pPr>
      <w:numPr>
        <w:numId w:val="59"/>
      </w:numPr>
      <w:tabs>
        <w:tab w:val="clear" w:pos="720"/>
        <w:tab w:val="num" w:pos="3960"/>
      </w:tabs>
      <w:ind w:left="3960" w:right="720" w:hanging="720"/>
    </w:pPr>
    <w:rPr>
      <w:i/>
      <w:iCs/>
    </w:rPr>
  </w:style>
  <w:style w:type="paragraph" w:customStyle="1" w:styleId="Remark2">
    <w:name w:val="Remark2"/>
    <w:basedOn w:val="Base"/>
    <w:rsid w:val="00C85367"/>
    <w:pPr>
      <w:numPr>
        <w:numId w:val="60"/>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1"/>
      </w:numPr>
      <w:tabs>
        <w:tab w:val="clear" w:pos="1440"/>
        <w:tab w:val="num" w:pos="360"/>
      </w:tabs>
      <w:ind w:left="360" w:hanging="360"/>
    </w:pPr>
    <w:rPr>
      <w:i/>
      <w:iCs/>
    </w:rPr>
  </w:style>
  <w:style w:type="paragraph" w:customStyle="1" w:styleId="Remark4">
    <w:name w:val="Remark4"/>
    <w:basedOn w:val="Base"/>
    <w:rsid w:val="00C85367"/>
    <w:pPr>
      <w:numPr>
        <w:numId w:val="62"/>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8"/>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7"/>
      </w:numPr>
      <w:tabs>
        <w:tab w:val="num" w:pos="360"/>
        <w:tab w:val="left" w:pos="2211"/>
      </w:tabs>
      <w:ind w:left="0" w:firstLine="0"/>
    </w:pPr>
  </w:style>
  <w:style w:type="paragraph" w:customStyle="1" w:styleId="Remark5">
    <w:name w:val="Remark5"/>
    <w:basedOn w:val="Base"/>
    <w:rsid w:val="00C85367"/>
    <w:pPr>
      <w:numPr>
        <w:numId w:val="63"/>
      </w:numPr>
      <w:tabs>
        <w:tab w:val="num" w:pos="567"/>
        <w:tab w:val="num" w:pos="720"/>
      </w:tabs>
      <w:ind w:left="2171" w:right="567" w:hanging="357"/>
    </w:pPr>
    <w:rPr>
      <w:i/>
      <w:iCs/>
    </w:rPr>
  </w:style>
  <w:style w:type="paragraph" w:customStyle="1" w:styleId="TableAlpha">
    <w:name w:val="TableAlpha"/>
    <w:basedOn w:val="Base"/>
    <w:qFormat/>
    <w:rsid w:val="00C85367"/>
    <w:pPr>
      <w:numPr>
        <w:numId w:val="4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3"/>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4"/>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6"/>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7"/>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8"/>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0"/>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1"/>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1"/>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0">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0">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2"/>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2">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2">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3">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3">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2"/>
      </w:numPr>
      <w:contextualSpacing/>
    </w:pPr>
    <w:rPr>
      <w:szCs w:val="24"/>
    </w:rPr>
  </w:style>
  <w:style w:type="paragraph" w:styleId="2">
    <w:name w:val="List Number 2"/>
    <w:basedOn w:val="a9"/>
    <w:uiPriority w:val="99"/>
    <w:semiHidden/>
    <w:unhideWhenUsed/>
    <w:rsid w:val="00C85367"/>
    <w:pPr>
      <w:numPr>
        <w:numId w:val="73"/>
      </w:numPr>
      <w:contextualSpacing/>
    </w:pPr>
    <w:rPr>
      <w:szCs w:val="24"/>
    </w:rPr>
  </w:style>
  <w:style w:type="paragraph" w:styleId="3">
    <w:name w:val="List Number 3"/>
    <w:basedOn w:val="a9"/>
    <w:uiPriority w:val="99"/>
    <w:semiHidden/>
    <w:unhideWhenUsed/>
    <w:rsid w:val="00C85367"/>
    <w:pPr>
      <w:numPr>
        <w:numId w:val="74"/>
      </w:numPr>
      <w:contextualSpacing/>
    </w:pPr>
    <w:rPr>
      <w:szCs w:val="24"/>
    </w:rPr>
  </w:style>
  <w:style w:type="paragraph" w:styleId="4">
    <w:name w:val="List Number 4"/>
    <w:basedOn w:val="a9"/>
    <w:uiPriority w:val="99"/>
    <w:semiHidden/>
    <w:unhideWhenUsed/>
    <w:rsid w:val="00C85367"/>
    <w:pPr>
      <w:numPr>
        <w:numId w:val="75"/>
      </w:numPr>
      <w:contextualSpacing/>
    </w:pPr>
    <w:rPr>
      <w:szCs w:val="24"/>
    </w:rPr>
  </w:style>
  <w:style w:type="paragraph" w:styleId="5">
    <w:name w:val="List Number 5"/>
    <w:basedOn w:val="a9"/>
    <w:uiPriority w:val="99"/>
    <w:semiHidden/>
    <w:unhideWhenUsed/>
    <w:rsid w:val="00C85367"/>
    <w:pPr>
      <w:numPr>
        <w:numId w:val="76"/>
      </w:numPr>
      <w:contextualSpacing/>
    </w:pPr>
    <w:rPr>
      <w:szCs w:val="24"/>
    </w:rPr>
  </w:style>
  <w:style w:type="paragraph" w:styleId="a0">
    <w:name w:val="List Bullet"/>
    <w:basedOn w:val="a9"/>
    <w:uiPriority w:val="99"/>
    <w:semiHidden/>
    <w:unhideWhenUsed/>
    <w:rsid w:val="00C85367"/>
    <w:pPr>
      <w:numPr>
        <w:numId w:val="77"/>
      </w:numPr>
      <w:contextualSpacing/>
    </w:pPr>
    <w:rPr>
      <w:szCs w:val="24"/>
    </w:rPr>
  </w:style>
  <w:style w:type="paragraph" w:styleId="30">
    <w:name w:val="List Bullet 3"/>
    <w:basedOn w:val="a9"/>
    <w:uiPriority w:val="99"/>
    <w:semiHidden/>
    <w:unhideWhenUsed/>
    <w:rsid w:val="00C85367"/>
    <w:pPr>
      <w:numPr>
        <w:numId w:val="78"/>
      </w:numPr>
      <w:contextualSpacing/>
    </w:pPr>
    <w:rPr>
      <w:szCs w:val="24"/>
    </w:rPr>
  </w:style>
  <w:style w:type="paragraph" w:styleId="40">
    <w:name w:val="List Bullet 4"/>
    <w:basedOn w:val="a9"/>
    <w:uiPriority w:val="99"/>
    <w:semiHidden/>
    <w:unhideWhenUsed/>
    <w:rsid w:val="00C85367"/>
    <w:pPr>
      <w:numPr>
        <w:numId w:val="79"/>
      </w:numPr>
      <w:contextualSpacing/>
    </w:pPr>
    <w:rPr>
      <w:szCs w:val="24"/>
    </w:rPr>
  </w:style>
  <w:style w:type="paragraph" w:styleId="50">
    <w:name w:val="List Bullet 5"/>
    <w:basedOn w:val="a9"/>
    <w:uiPriority w:val="99"/>
    <w:semiHidden/>
    <w:unhideWhenUsed/>
    <w:rsid w:val="00C85367"/>
    <w:pPr>
      <w:numPr>
        <w:numId w:val="80"/>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4">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4">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5">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5">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6">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6">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4"/>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7"/>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75">
    <w:name w:val="סגנון7"/>
    <w:basedOn w:val="a9"/>
    <w:qFormat/>
    <w:rsid w:val="00F45D31"/>
    <w:pPr>
      <w:spacing w:line="360" w:lineRule="auto"/>
      <w:ind w:left="360" w:hanging="360"/>
      <w:contextualSpacing/>
      <w:jc w:val="both"/>
      <w:outlineLvl w:val="0"/>
    </w:pPr>
    <w:rPr>
      <w:rFonts w:ascii="David" w:hAnsi="David"/>
      <w:b/>
      <w:bCs/>
      <w:szCs w:val="28"/>
      <w:u w:val="single"/>
      <w:lang w:eastAsia="he-IL"/>
    </w:rPr>
  </w:style>
  <w:style w:type="paragraph" w:customStyle="1" w:styleId="-1">
    <w:name w:val="מכרזים - כותרת רמה 1"/>
    <w:basedOn w:val="af5"/>
    <w:qFormat/>
    <w:rsid w:val="0007090B"/>
    <w:pPr>
      <w:numPr>
        <w:numId w:val="111"/>
      </w:numPr>
      <w:spacing w:after="200" w:line="360" w:lineRule="auto"/>
      <w:jc w:val="both"/>
      <w:outlineLvl w:val="0"/>
    </w:pPr>
    <w:rPr>
      <w:rFonts w:asciiTheme="minorHAnsi" w:eastAsiaTheme="minorHAnsi" w:hAnsiTheme="minorHAnsi"/>
      <w:b/>
      <w:bCs/>
      <w:sz w:val="28"/>
      <w:szCs w:val="28"/>
    </w:rPr>
  </w:style>
  <w:style w:type="paragraph" w:customStyle="1" w:styleId="-2">
    <w:name w:val="מכרזים - כותרת רמה 2"/>
    <w:basedOn w:val="af5"/>
    <w:qFormat/>
    <w:rsid w:val="0007090B"/>
    <w:pPr>
      <w:numPr>
        <w:ilvl w:val="1"/>
        <w:numId w:val="111"/>
      </w:numPr>
      <w:spacing w:after="200" w:line="360" w:lineRule="auto"/>
      <w:jc w:val="both"/>
    </w:pPr>
    <w:rPr>
      <w:rFonts w:asciiTheme="minorHAnsi" w:eastAsiaTheme="minorHAnsi" w:hAnsiTheme="minorHAnsi"/>
      <w:szCs w:val="24"/>
    </w:rPr>
  </w:style>
  <w:style w:type="paragraph" w:customStyle="1" w:styleId="-3">
    <w:name w:val="מכרזים - כותרת רמה 3"/>
    <w:basedOn w:val="af5"/>
    <w:link w:val="-39"/>
    <w:autoRedefine/>
    <w:qFormat/>
    <w:rsid w:val="0007090B"/>
    <w:pPr>
      <w:numPr>
        <w:ilvl w:val="2"/>
        <w:numId w:val="111"/>
      </w:numPr>
      <w:spacing w:after="200" w:line="360" w:lineRule="auto"/>
      <w:jc w:val="both"/>
      <w:outlineLvl w:val="2"/>
    </w:pPr>
    <w:rPr>
      <w:rFonts w:asciiTheme="minorHAnsi" w:eastAsiaTheme="minorHAnsi" w:hAnsiTheme="minorHAnsi"/>
      <w:szCs w:val="24"/>
    </w:rPr>
  </w:style>
  <w:style w:type="character" w:customStyle="1" w:styleId="-39">
    <w:name w:val="מכרזים - כותרת רמה 3 תו"/>
    <w:basedOn w:val="aa"/>
    <w:link w:val="-3"/>
    <w:rsid w:val="0007090B"/>
    <w:rPr>
      <w:rFonts w:cs="David"/>
      <w:sz w:val="24"/>
      <w:szCs w:val="24"/>
      <w:lang w:eastAsia="he-IL"/>
    </w:rPr>
  </w:style>
  <w:style w:type="paragraph" w:customStyle="1" w:styleId="-4">
    <w:name w:val="מכרזים - כותרת רמה 4"/>
    <w:basedOn w:val="-3"/>
    <w:uiPriority w:val="1"/>
    <w:qFormat/>
    <w:rsid w:val="0007090B"/>
    <w:pPr>
      <w:numPr>
        <w:ilvl w:val="3"/>
      </w:numPr>
      <w:ind w:left="1723" w:hanging="646"/>
      <w:outlineLvl w:val="3"/>
    </w:pPr>
    <w:rPr>
      <w:snapToGrid w:val="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56094">
      <w:bodyDiv w:val="1"/>
      <w:marLeft w:val="0"/>
      <w:marRight w:val="0"/>
      <w:marTop w:val="0"/>
      <w:marBottom w:val="0"/>
      <w:divBdr>
        <w:top w:val="none" w:sz="0" w:space="0" w:color="auto"/>
        <w:left w:val="none" w:sz="0" w:space="0" w:color="auto"/>
        <w:bottom w:val="none" w:sz="0" w:space="0" w:color="auto"/>
        <w:right w:val="none" w:sz="0" w:space="0" w:color="auto"/>
      </w:divBdr>
    </w:div>
    <w:div w:id="860361417">
      <w:bodyDiv w:val="1"/>
      <w:marLeft w:val="0"/>
      <w:marRight w:val="0"/>
      <w:marTop w:val="0"/>
      <w:marBottom w:val="0"/>
      <w:divBdr>
        <w:top w:val="none" w:sz="0" w:space="0" w:color="auto"/>
        <w:left w:val="none" w:sz="0" w:space="0" w:color="auto"/>
        <w:bottom w:val="none" w:sz="0" w:space="0" w:color="auto"/>
        <w:right w:val="none" w:sz="0" w:space="0" w:color="auto"/>
      </w:divBdr>
    </w:div>
    <w:div w:id="931938879">
      <w:bodyDiv w:val="1"/>
      <w:marLeft w:val="0"/>
      <w:marRight w:val="0"/>
      <w:marTop w:val="0"/>
      <w:marBottom w:val="0"/>
      <w:divBdr>
        <w:top w:val="none" w:sz="0" w:space="0" w:color="auto"/>
        <w:left w:val="none" w:sz="0" w:space="0" w:color="auto"/>
        <w:bottom w:val="none" w:sz="0" w:space="0" w:color="auto"/>
        <w:right w:val="none" w:sz="0" w:space="0" w:color="auto"/>
      </w:divBdr>
    </w:div>
    <w:div w:id="1555122906">
      <w:bodyDiv w:val="1"/>
      <w:marLeft w:val="0"/>
      <w:marRight w:val="0"/>
      <w:marTop w:val="0"/>
      <w:marBottom w:val="0"/>
      <w:divBdr>
        <w:top w:val="none" w:sz="0" w:space="0" w:color="auto"/>
        <w:left w:val="none" w:sz="0" w:space="0" w:color="auto"/>
        <w:bottom w:val="none" w:sz="0" w:space="0" w:color="auto"/>
        <w:right w:val="none" w:sz="0" w:space="0" w:color="auto"/>
      </w:divBdr>
    </w:div>
    <w:div w:id="1764690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7.5.2.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mof.gov.il/takam/pages/horaot.aspx?k=7.7.1.1"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13.9.0.2"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F0868FD3F314675809D1FC0137838A8"/>
        <w:category>
          <w:name w:val="כללי"/>
          <w:gallery w:val="placeholder"/>
        </w:category>
        <w:types>
          <w:type w:val="bbPlcHdr"/>
        </w:types>
        <w:behaviors>
          <w:behavior w:val="content"/>
        </w:behaviors>
        <w:guid w:val="{3EF8314B-20CB-45AD-9B25-B688E0F6BA1C}"/>
      </w:docPartPr>
      <w:docPartBody>
        <w:p w:rsidR="00707F30" w:rsidRDefault="00BD664C" w:rsidP="00BD664C">
          <w:pPr>
            <w:pStyle w:val="2F0868FD3F314675809D1FC0137838A8"/>
          </w:pPr>
          <w:r w:rsidRPr="00B51143">
            <w:rPr>
              <w:rStyle w:val="a3"/>
              <w:rtl/>
            </w:rPr>
            <w:t>[נושא]</w:t>
          </w:r>
        </w:p>
      </w:docPartBody>
    </w:docPart>
    <w:docPart>
      <w:docPartPr>
        <w:name w:val="12192E28A58E484886203C03A575C240"/>
        <w:category>
          <w:name w:val="כללי"/>
          <w:gallery w:val="placeholder"/>
        </w:category>
        <w:types>
          <w:type w:val="bbPlcHdr"/>
        </w:types>
        <w:behaviors>
          <w:behavior w:val="content"/>
        </w:behaviors>
        <w:guid w:val="{21AE93AE-9EFF-456B-A384-242F1A6D8D75}"/>
      </w:docPartPr>
      <w:docPartBody>
        <w:p w:rsidR="00707F30" w:rsidRDefault="00BD664C" w:rsidP="00BD664C">
          <w:pPr>
            <w:pStyle w:val="12192E28A58E484886203C03A575C240"/>
          </w:pPr>
          <w:r w:rsidRPr="00B51143">
            <w:rPr>
              <w:rStyle w:val="a3"/>
              <w:rtl/>
            </w:rPr>
            <w:t>[נושא]</w:t>
          </w:r>
        </w:p>
      </w:docPartBody>
    </w:docPart>
    <w:docPart>
      <w:docPartPr>
        <w:name w:val="70F75396892741ED9FF6B156A50D5D5E"/>
        <w:category>
          <w:name w:val="כללי"/>
          <w:gallery w:val="placeholder"/>
        </w:category>
        <w:types>
          <w:type w:val="bbPlcHdr"/>
        </w:types>
        <w:behaviors>
          <w:behavior w:val="content"/>
        </w:behaviors>
        <w:guid w:val="{161403CC-5071-4E36-B10A-CE567C3A73D1}"/>
      </w:docPartPr>
      <w:docPartBody>
        <w:p w:rsidR="00707F30" w:rsidRDefault="00BD664C" w:rsidP="00BD664C">
          <w:pPr>
            <w:pStyle w:val="70F75396892741ED9FF6B156A50D5D5E"/>
          </w:pPr>
          <w:r w:rsidRPr="00B51143">
            <w:rPr>
              <w:rStyle w:val="a3"/>
              <w:rtl/>
            </w:rPr>
            <w:t>[נושא]</w:t>
          </w:r>
        </w:p>
      </w:docPartBody>
    </w:docPart>
    <w:docPart>
      <w:docPartPr>
        <w:name w:val="BF8805A508DD4251BD0FFE58C92CDF72"/>
        <w:category>
          <w:name w:val="כללי"/>
          <w:gallery w:val="placeholder"/>
        </w:category>
        <w:types>
          <w:type w:val="bbPlcHdr"/>
        </w:types>
        <w:behaviors>
          <w:behavior w:val="content"/>
        </w:behaviors>
        <w:guid w:val="{90370A48-9E63-4318-9490-E3545C9ACC1A}"/>
      </w:docPartPr>
      <w:docPartBody>
        <w:p w:rsidR="00707F30" w:rsidRDefault="00BD664C" w:rsidP="00BD664C">
          <w:pPr>
            <w:pStyle w:val="BF8805A508DD4251BD0FFE58C92CDF72"/>
          </w:pPr>
          <w:r w:rsidRPr="00B51143">
            <w:rPr>
              <w:rStyle w:val="a3"/>
              <w:rtl/>
            </w:rPr>
            <w:t>[מס</w:t>
          </w:r>
          <w:r w:rsidRPr="00B51143">
            <w:rPr>
              <w:rStyle w:val="a3"/>
            </w:rPr>
            <w:t>'</w:t>
          </w:r>
          <w:r w:rsidRPr="00B51143">
            <w:rPr>
              <w:rStyle w:val="a3"/>
              <w:rtl/>
            </w:rPr>
            <w:t>]</w:t>
          </w:r>
        </w:p>
      </w:docPartBody>
    </w:docPart>
    <w:docPart>
      <w:docPartPr>
        <w:name w:val="26CBD3D360654A2E847C9DA0528123EB"/>
        <w:category>
          <w:name w:val="כללי"/>
          <w:gallery w:val="placeholder"/>
        </w:category>
        <w:types>
          <w:type w:val="bbPlcHdr"/>
        </w:types>
        <w:behaviors>
          <w:behavior w:val="content"/>
        </w:behaviors>
        <w:guid w:val="{7913E76B-58BD-4F66-A9D8-85DE47125BDD}"/>
      </w:docPartPr>
      <w:docPartBody>
        <w:p w:rsidR="00707F30" w:rsidRDefault="00BD664C" w:rsidP="00BD664C">
          <w:pPr>
            <w:pStyle w:val="26CBD3D360654A2E847C9DA0528123EB"/>
          </w:pPr>
          <w:r w:rsidRPr="00B51143">
            <w:rPr>
              <w:rStyle w:val="a3"/>
              <w:rtl/>
            </w:rPr>
            <w:t>[נושא]</w:t>
          </w:r>
        </w:p>
      </w:docPartBody>
    </w:docPart>
    <w:docPart>
      <w:docPartPr>
        <w:name w:val="CB389EAEA0174660BC1DA4076CD05837"/>
        <w:category>
          <w:name w:val="כללי"/>
          <w:gallery w:val="placeholder"/>
        </w:category>
        <w:types>
          <w:type w:val="bbPlcHdr"/>
        </w:types>
        <w:behaviors>
          <w:behavior w:val="content"/>
        </w:behaviors>
        <w:guid w:val="{9A26A03E-4005-4F91-A768-850126107305}"/>
      </w:docPartPr>
      <w:docPartBody>
        <w:p w:rsidR="00707F30" w:rsidRDefault="00BD664C" w:rsidP="00BD664C">
          <w:pPr>
            <w:pStyle w:val="CB389EAEA0174660BC1DA4076CD05837"/>
          </w:pPr>
          <w:r w:rsidRPr="00B51143">
            <w:rPr>
              <w:rStyle w:val="a3"/>
              <w:rtl/>
            </w:rPr>
            <w:t>[נושא]</w:t>
          </w:r>
        </w:p>
      </w:docPartBody>
    </w:docPart>
    <w:docPart>
      <w:docPartPr>
        <w:name w:val="D2E8C909D1034C988F51AD55EF5F9711"/>
        <w:category>
          <w:name w:val="כללי"/>
          <w:gallery w:val="placeholder"/>
        </w:category>
        <w:types>
          <w:type w:val="bbPlcHdr"/>
        </w:types>
        <w:behaviors>
          <w:behavior w:val="content"/>
        </w:behaviors>
        <w:guid w:val="{34211C5F-0A4F-4B67-A456-617783DF7240}"/>
      </w:docPartPr>
      <w:docPartBody>
        <w:p w:rsidR="00707F30" w:rsidRDefault="00BD664C" w:rsidP="00BD664C">
          <w:pPr>
            <w:pStyle w:val="D2E8C909D1034C988F51AD55EF5F9711"/>
          </w:pPr>
          <w:r w:rsidRPr="00B51143">
            <w:rPr>
              <w:rStyle w:val="a3"/>
              <w:rtl/>
            </w:rPr>
            <w:t>[מס</w:t>
          </w:r>
          <w:r w:rsidRPr="00B51143">
            <w:rPr>
              <w:rStyle w:val="a3"/>
            </w:rPr>
            <w:t>'</w:t>
          </w:r>
          <w:r w:rsidRPr="00B51143">
            <w:rPr>
              <w:rStyle w:val="a3"/>
              <w:rtl/>
            </w:rPr>
            <w:t>]</w:t>
          </w:r>
        </w:p>
      </w:docPartBody>
    </w:docPart>
    <w:docPart>
      <w:docPartPr>
        <w:name w:val="08034CF2C48546D3B2B83B1BF63CE7C2"/>
        <w:category>
          <w:name w:val="כללי"/>
          <w:gallery w:val="placeholder"/>
        </w:category>
        <w:types>
          <w:type w:val="bbPlcHdr"/>
        </w:types>
        <w:behaviors>
          <w:behavior w:val="content"/>
        </w:behaviors>
        <w:guid w:val="{754B5843-ADCC-4123-B09D-E670C9A4BF38}"/>
      </w:docPartPr>
      <w:docPartBody>
        <w:p w:rsidR="00707F30" w:rsidRDefault="00BD664C" w:rsidP="00BD664C">
          <w:pPr>
            <w:pStyle w:val="08034CF2C48546D3B2B83B1BF63CE7C2"/>
          </w:pPr>
          <w:r w:rsidRPr="00B51143">
            <w:rPr>
              <w:rStyle w:val="a3"/>
              <w:rtl/>
            </w:rPr>
            <w:t>[נושא]</w:t>
          </w:r>
        </w:p>
      </w:docPartBody>
    </w:docPart>
    <w:docPart>
      <w:docPartPr>
        <w:name w:val="C35C28A05FE6427B9373B0297CA29E73"/>
        <w:category>
          <w:name w:val="כללי"/>
          <w:gallery w:val="placeholder"/>
        </w:category>
        <w:types>
          <w:type w:val="bbPlcHdr"/>
        </w:types>
        <w:behaviors>
          <w:behavior w:val="content"/>
        </w:behaviors>
        <w:guid w:val="{E82948CF-8252-4711-A601-FEFE5FD90C7C}"/>
      </w:docPartPr>
      <w:docPartBody>
        <w:p w:rsidR="00707F30" w:rsidRDefault="00BD664C" w:rsidP="00BD664C">
          <w:pPr>
            <w:pStyle w:val="C35C28A05FE6427B9373B0297CA29E73"/>
          </w:pPr>
          <w:r w:rsidRPr="00B51143">
            <w:rPr>
              <w:rStyle w:val="a3"/>
              <w:rtl/>
            </w:rPr>
            <w:t>[נושא]</w:t>
          </w:r>
        </w:p>
      </w:docPartBody>
    </w:docPart>
    <w:docPart>
      <w:docPartPr>
        <w:name w:val="3C8C428E4CFA4F05AA040A31644D42A6"/>
        <w:category>
          <w:name w:val="כללי"/>
          <w:gallery w:val="placeholder"/>
        </w:category>
        <w:types>
          <w:type w:val="bbPlcHdr"/>
        </w:types>
        <w:behaviors>
          <w:behavior w:val="content"/>
        </w:behaviors>
        <w:guid w:val="{89336FA8-D0E4-44D1-9BB1-13DE979D7C78}"/>
      </w:docPartPr>
      <w:docPartBody>
        <w:p w:rsidR="00707F30" w:rsidRDefault="00BD664C" w:rsidP="00BD664C">
          <w:pPr>
            <w:pStyle w:val="3C8C428E4CFA4F05AA040A31644D42A6"/>
          </w:pPr>
          <w:r w:rsidRPr="00B51143">
            <w:rPr>
              <w:rStyle w:val="a3"/>
              <w:rtl/>
            </w:rPr>
            <w:t>[נושא]</w:t>
          </w:r>
        </w:p>
      </w:docPartBody>
    </w:docPart>
    <w:docPart>
      <w:docPartPr>
        <w:name w:val="BC5B866406C0472EB7762078173CB7D6"/>
        <w:category>
          <w:name w:val="כללי"/>
          <w:gallery w:val="placeholder"/>
        </w:category>
        <w:types>
          <w:type w:val="bbPlcHdr"/>
        </w:types>
        <w:behaviors>
          <w:behavior w:val="content"/>
        </w:behaviors>
        <w:guid w:val="{48F3C88D-002D-4D3C-B22C-145205D2E473}"/>
      </w:docPartPr>
      <w:docPartBody>
        <w:p w:rsidR="00707F30" w:rsidRDefault="00BD664C" w:rsidP="00BD664C">
          <w:pPr>
            <w:pStyle w:val="BC5B866406C0472EB7762078173CB7D6"/>
          </w:pPr>
          <w:r w:rsidRPr="00B51143">
            <w:rPr>
              <w:rStyle w:val="a3"/>
              <w:rtl/>
            </w:rPr>
            <w:t>[נושא]</w:t>
          </w:r>
        </w:p>
      </w:docPartBody>
    </w:docPart>
    <w:docPart>
      <w:docPartPr>
        <w:name w:val="36CF67C05D0149B2A58463DD51E2E55E"/>
        <w:category>
          <w:name w:val="כללי"/>
          <w:gallery w:val="placeholder"/>
        </w:category>
        <w:types>
          <w:type w:val="bbPlcHdr"/>
        </w:types>
        <w:behaviors>
          <w:behavior w:val="content"/>
        </w:behaviors>
        <w:guid w:val="{24FD18F0-8B13-44FC-85DB-10F5711528CA}"/>
      </w:docPartPr>
      <w:docPartBody>
        <w:p w:rsidR="00707F30" w:rsidRDefault="00BD664C" w:rsidP="00BD664C">
          <w:pPr>
            <w:pStyle w:val="36CF67C05D0149B2A58463DD51E2E55E"/>
          </w:pPr>
          <w:r w:rsidRPr="00B51143">
            <w:rPr>
              <w:rStyle w:val="a3"/>
              <w:rtl/>
            </w:rPr>
            <w:t>[מס</w:t>
          </w:r>
          <w:r w:rsidRPr="00B51143">
            <w:rPr>
              <w:rStyle w:val="a3"/>
            </w:rPr>
            <w:t>'</w:t>
          </w:r>
          <w:r w:rsidRPr="00B51143">
            <w:rPr>
              <w:rStyle w:val="a3"/>
              <w:rtl/>
            </w:rPr>
            <w:t>]</w:t>
          </w:r>
        </w:p>
      </w:docPartBody>
    </w:docPart>
    <w:docPart>
      <w:docPartPr>
        <w:name w:val="22A51F205A4448BCB4662EF3F90B7F46"/>
        <w:category>
          <w:name w:val="כללי"/>
          <w:gallery w:val="placeholder"/>
        </w:category>
        <w:types>
          <w:type w:val="bbPlcHdr"/>
        </w:types>
        <w:behaviors>
          <w:behavior w:val="content"/>
        </w:behaviors>
        <w:guid w:val="{F65DF9CE-D845-4470-9ED6-AE9319988A4E}"/>
      </w:docPartPr>
      <w:docPartBody>
        <w:p w:rsidR="00707F30" w:rsidRDefault="00BD664C" w:rsidP="00BD664C">
          <w:pPr>
            <w:pStyle w:val="22A51F205A4448BCB4662EF3F90B7F46"/>
          </w:pPr>
          <w:r w:rsidRPr="00B51143">
            <w:rPr>
              <w:rStyle w:val="a3"/>
              <w:rtl/>
            </w:rPr>
            <w:t>[נושא]</w:t>
          </w:r>
        </w:p>
      </w:docPartBody>
    </w:docPart>
    <w:docPart>
      <w:docPartPr>
        <w:name w:val="CA3EA0DD3F01491A814A62758302396E"/>
        <w:category>
          <w:name w:val="כללי"/>
          <w:gallery w:val="placeholder"/>
        </w:category>
        <w:types>
          <w:type w:val="bbPlcHdr"/>
        </w:types>
        <w:behaviors>
          <w:behavior w:val="content"/>
        </w:behaviors>
        <w:guid w:val="{7923DB04-A9B6-4D2D-922F-D1E27B2E7D6F}"/>
      </w:docPartPr>
      <w:docPartBody>
        <w:p w:rsidR="00707F30" w:rsidRDefault="00BD664C" w:rsidP="00BD664C">
          <w:pPr>
            <w:pStyle w:val="CA3EA0DD3F01491A814A62758302396E"/>
          </w:pPr>
          <w:r w:rsidRPr="00B51143">
            <w:rPr>
              <w:rStyle w:val="a3"/>
              <w:rtl/>
            </w:rPr>
            <w:t>[מס</w:t>
          </w:r>
          <w:r w:rsidRPr="00B51143">
            <w:rPr>
              <w:rStyle w:val="a3"/>
            </w:rPr>
            <w:t>'</w:t>
          </w:r>
          <w:r w:rsidRPr="00B51143">
            <w:rPr>
              <w:rStyle w:val="a3"/>
              <w:rtl/>
            </w:rPr>
            <w:t>]</w:t>
          </w:r>
        </w:p>
      </w:docPartBody>
    </w:docPart>
    <w:docPart>
      <w:docPartPr>
        <w:name w:val="78BE2FE5ECAF4C319C6F554FC698FFD6"/>
        <w:category>
          <w:name w:val="כללי"/>
          <w:gallery w:val="placeholder"/>
        </w:category>
        <w:types>
          <w:type w:val="bbPlcHdr"/>
        </w:types>
        <w:behaviors>
          <w:behavior w:val="content"/>
        </w:behaviors>
        <w:guid w:val="{914127C3-1328-4692-A261-5F15AD773B9C}"/>
      </w:docPartPr>
      <w:docPartBody>
        <w:p w:rsidR="00707F30" w:rsidRDefault="00BD664C" w:rsidP="00BD664C">
          <w:pPr>
            <w:pStyle w:val="78BE2FE5ECAF4C319C6F554FC698FFD6"/>
          </w:pPr>
          <w:r w:rsidRPr="00B51143">
            <w:rPr>
              <w:rStyle w:val="a3"/>
              <w:rtl/>
            </w:rPr>
            <w:t>[נושא]</w:t>
          </w:r>
        </w:p>
      </w:docPartBody>
    </w:docPart>
    <w:docPart>
      <w:docPartPr>
        <w:name w:val="DEFFA925D9534A84A19E622CFF4584EC"/>
        <w:category>
          <w:name w:val="כללי"/>
          <w:gallery w:val="placeholder"/>
        </w:category>
        <w:types>
          <w:type w:val="bbPlcHdr"/>
        </w:types>
        <w:behaviors>
          <w:behavior w:val="content"/>
        </w:behaviors>
        <w:guid w:val="{B21455C3-0E5A-4368-9C07-AFDA6FDF5583}"/>
      </w:docPartPr>
      <w:docPartBody>
        <w:p w:rsidR="00707F30" w:rsidRDefault="00BD664C" w:rsidP="00BD664C">
          <w:pPr>
            <w:pStyle w:val="DEFFA925D9534A84A19E622CFF4584EC"/>
          </w:pPr>
          <w:r w:rsidRPr="00B51143">
            <w:rPr>
              <w:rStyle w:val="a3"/>
              <w:rtl/>
            </w:rPr>
            <w:t>[נושא]</w:t>
          </w:r>
        </w:p>
      </w:docPartBody>
    </w:docPart>
    <w:docPart>
      <w:docPartPr>
        <w:name w:val="F60AD8184E61408BA30A103287D277EC"/>
        <w:category>
          <w:name w:val="כללי"/>
          <w:gallery w:val="placeholder"/>
        </w:category>
        <w:types>
          <w:type w:val="bbPlcHdr"/>
        </w:types>
        <w:behaviors>
          <w:behavior w:val="content"/>
        </w:behaviors>
        <w:guid w:val="{D3FF668D-4F2A-4239-A1E8-2AC1047FCEA6}"/>
      </w:docPartPr>
      <w:docPartBody>
        <w:p w:rsidR="00707F30" w:rsidRDefault="00BD664C" w:rsidP="00BD664C">
          <w:pPr>
            <w:pStyle w:val="F60AD8184E61408BA30A103287D277EC"/>
          </w:pPr>
          <w:r w:rsidRPr="00B51143">
            <w:rPr>
              <w:rStyle w:val="a3"/>
              <w:rtl/>
            </w:rPr>
            <w:t>[מס</w:t>
          </w:r>
          <w:r w:rsidRPr="00B51143">
            <w:rPr>
              <w:rStyle w:val="a3"/>
            </w:rPr>
            <w:t>'</w:t>
          </w:r>
          <w:r w:rsidRPr="00B51143">
            <w:rPr>
              <w:rStyle w:val="a3"/>
              <w:rtl/>
            </w:rPr>
            <w:t>]</w:t>
          </w:r>
        </w:p>
      </w:docPartBody>
    </w:docPart>
    <w:docPart>
      <w:docPartPr>
        <w:name w:val="FE78C2DAA734484998071AA7D3D5F1A2"/>
        <w:category>
          <w:name w:val="כללי"/>
          <w:gallery w:val="placeholder"/>
        </w:category>
        <w:types>
          <w:type w:val="bbPlcHdr"/>
        </w:types>
        <w:behaviors>
          <w:behavior w:val="content"/>
        </w:behaviors>
        <w:guid w:val="{F19102B7-6617-4929-939A-2641C4BC3E41}"/>
      </w:docPartPr>
      <w:docPartBody>
        <w:p w:rsidR="00707F30" w:rsidRDefault="00BD664C" w:rsidP="00BD664C">
          <w:pPr>
            <w:pStyle w:val="FE78C2DAA734484998071AA7D3D5F1A2"/>
          </w:pPr>
          <w:r w:rsidRPr="00B51143">
            <w:rPr>
              <w:rStyle w:val="a3"/>
              <w:rtl/>
            </w:rPr>
            <w:t>[נושא]</w:t>
          </w:r>
        </w:p>
      </w:docPartBody>
    </w:docPart>
    <w:docPart>
      <w:docPartPr>
        <w:name w:val="038D2890B2F24A6494D859D6FB687D9E"/>
        <w:category>
          <w:name w:val="כללי"/>
          <w:gallery w:val="placeholder"/>
        </w:category>
        <w:types>
          <w:type w:val="bbPlcHdr"/>
        </w:types>
        <w:behaviors>
          <w:behavior w:val="content"/>
        </w:behaviors>
        <w:guid w:val="{A2AFA443-B945-4F58-B29C-3BB51463FA4E}"/>
      </w:docPartPr>
      <w:docPartBody>
        <w:p w:rsidR="00707F30" w:rsidRDefault="00BD664C" w:rsidP="00BD664C">
          <w:pPr>
            <w:pStyle w:val="038D2890B2F24A6494D859D6FB687D9E"/>
          </w:pPr>
          <w:r w:rsidRPr="00B51143">
            <w:rPr>
              <w:rStyle w:val="a3"/>
              <w:rtl/>
            </w:rPr>
            <w:t>[מס</w:t>
          </w:r>
          <w:r w:rsidRPr="00B51143">
            <w:rPr>
              <w:rStyle w:val="a3"/>
            </w:rPr>
            <w:t>'</w:t>
          </w:r>
          <w:r w:rsidRPr="00B51143">
            <w:rPr>
              <w:rStyle w:val="a3"/>
              <w:rtl/>
            </w:rPr>
            <w:t>]</w:t>
          </w:r>
        </w:p>
      </w:docPartBody>
    </w:docPart>
    <w:docPart>
      <w:docPartPr>
        <w:name w:val="656BD291F36D4E08AD7BB8C91237FF12"/>
        <w:category>
          <w:name w:val="כללי"/>
          <w:gallery w:val="placeholder"/>
        </w:category>
        <w:types>
          <w:type w:val="bbPlcHdr"/>
        </w:types>
        <w:behaviors>
          <w:behavior w:val="content"/>
        </w:behaviors>
        <w:guid w:val="{710EF699-C6C4-4CC8-A241-932883662950}"/>
      </w:docPartPr>
      <w:docPartBody>
        <w:p w:rsidR="00707F30" w:rsidRDefault="00BD664C" w:rsidP="00BD664C">
          <w:pPr>
            <w:pStyle w:val="656BD291F36D4E08AD7BB8C91237FF12"/>
          </w:pPr>
          <w:r w:rsidRPr="00B51143">
            <w:rPr>
              <w:rStyle w:val="a3"/>
              <w:rtl/>
            </w:rPr>
            <w:t>[נושא]</w:t>
          </w:r>
        </w:p>
      </w:docPartBody>
    </w:docPart>
    <w:docPart>
      <w:docPartPr>
        <w:name w:val="40D570F443A64EE2BA75870E9A88C311"/>
        <w:category>
          <w:name w:val="כללי"/>
          <w:gallery w:val="placeholder"/>
        </w:category>
        <w:types>
          <w:type w:val="bbPlcHdr"/>
        </w:types>
        <w:behaviors>
          <w:behavior w:val="content"/>
        </w:behaviors>
        <w:guid w:val="{96A55060-C495-413D-A250-D066F01D7ED1}"/>
      </w:docPartPr>
      <w:docPartBody>
        <w:p w:rsidR="00707F30" w:rsidRDefault="00BD664C" w:rsidP="00BD664C">
          <w:pPr>
            <w:pStyle w:val="40D570F443A64EE2BA75870E9A88C311"/>
          </w:pPr>
          <w:r w:rsidRPr="00B51143">
            <w:rPr>
              <w:rStyle w:val="a3"/>
              <w:rtl/>
            </w:rPr>
            <w:t>[נושא]</w:t>
          </w:r>
        </w:p>
      </w:docPartBody>
    </w:docPart>
    <w:docPart>
      <w:docPartPr>
        <w:name w:val="ECA9B7B60BF94504909FBF6CFE746EDB"/>
        <w:category>
          <w:name w:val="כללי"/>
          <w:gallery w:val="placeholder"/>
        </w:category>
        <w:types>
          <w:type w:val="bbPlcHdr"/>
        </w:types>
        <w:behaviors>
          <w:behavior w:val="content"/>
        </w:behaviors>
        <w:guid w:val="{0BBD2175-2683-4E5D-AF78-9B65D01C6A27}"/>
      </w:docPartPr>
      <w:docPartBody>
        <w:p w:rsidR="005967B6" w:rsidRDefault="00827634" w:rsidP="00827634">
          <w:pPr>
            <w:pStyle w:val="ECA9B7B60BF94504909FBF6CFE746EDB"/>
          </w:pPr>
          <w:r w:rsidRPr="00B51143">
            <w:rPr>
              <w:rStyle w:val="a3"/>
              <w:rtl/>
            </w:rPr>
            <w:t>[נושא]</w:t>
          </w:r>
        </w:p>
      </w:docPartBody>
    </w:docPart>
    <w:docPart>
      <w:docPartPr>
        <w:name w:val="AE3BCAB996CF4F5F8145BCA988CF7D2E"/>
        <w:category>
          <w:name w:val="כללי"/>
          <w:gallery w:val="placeholder"/>
        </w:category>
        <w:types>
          <w:type w:val="bbPlcHdr"/>
        </w:types>
        <w:behaviors>
          <w:behavior w:val="content"/>
        </w:behaviors>
        <w:guid w:val="{645D322F-5D78-4C03-84E2-4FDE8C7837A7}"/>
      </w:docPartPr>
      <w:docPartBody>
        <w:p w:rsidR="005967B6" w:rsidRDefault="00827634" w:rsidP="00827634">
          <w:pPr>
            <w:pStyle w:val="AE3BCAB996CF4F5F8145BCA988CF7D2E"/>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3339"/>
    <w:rsid w:val="00090D1B"/>
    <w:rsid w:val="000F65E4"/>
    <w:rsid w:val="00102C3D"/>
    <w:rsid w:val="0016204C"/>
    <w:rsid w:val="001E0138"/>
    <w:rsid w:val="00265D97"/>
    <w:rsid w:val="002C4462"/>
    <w:rsid w:val="00386D10"/>
    <w:rsid w:val="003F50C2"/>
    <w:rsid w:val="0046795C"/>
    <w:rsid w:val="005226C3"/>
    <w:rsid w:val="00535F9F"/>
    <w:rsid w:val="00555FC4"/>
    <w:rsid w:val="005967B6"/>
    <w:rsid w:val="005B7D89"/>
    <w:rsid w:val="00707F30"/>
    <w:rsid w:val="008241B8"/>
    <w:rsid w:val="00827634"/>
    <w:rsid w:val="008C69E8"/>
    <w:rsid w:val="009B607A"/>
    <w:rsid w:val="009B7F2C"/>
    <w:rsid w:val="009D0089"/>
    <w:rsid w:val="009E29E7"/>
    <w:rsid w:val="00A4116D"/>
    <w:rsid w:val="00A5125C"/>
    <w:rsid w:val="00B44E53"/>
    <w:rsid w:val="00BD664C"/>
    <w:rsid w:val="00BE4F5A"/>
    <w:rsid w:val="00C51487"/>
    <w:rsid w:val="00CE77CD"/>
    <w:rsid w:val="00CF2799"/>
    <w:rsid w:val="00D31553"/>
    <w:rsid w:val="00D97204"/>
    <w:rsid w:val="00DF2774"/>
    <w:rsid w:val="00F27490"/>
    <w:rsid w:val="00FA442E"/>
    <w:rsid w:val="00FF40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27634"/>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A90A5EC84CB24E3CAEA2D43A21D15AA9">
    <w:name w:val="A90A5EC84CB24E3CAEA2D43A21D15AA9"/>
    <w:rsid w:val="005226C3"/>
    <w:pPr>
      <w:bidi/>
    </w:pPr>
  </w:style>
  <w:style w:type="paragraph" w:customStyle="1" w:styleId="38EB9343CC104C3C8FDB1E263302DA67">
    <w:name w:val="38EB9343CC104C3C8FDB1E263302DA67"/>
    <w:rsid w:val="005226C3"/>
    <w:pPr>
      <w:bidi/>
    </w:pPr>
  </w:style>
  <w:style w:type="paragraph" w:customStyle="1" w:styleId="A21AD82DA37B42ADACCB6841F9834BD8">
    <w:name w:val="A21AD82DA37B42ADACCB6841F9834BD8"/>
    <w:rsid w:val="005226C3"/>
    <w:pPr>
      <w:bidi/>
    </w:pPr>
  </w:style>
  <w:style w:type="paragraph" w:customStyle="1" w:styleId="9892FC51F59449BD8EFFC8F995667FD3">
    <w:name w:val="9892FC51F59449BD8EFFC8F995667FD3"/>
    <w:rsid w:val="005226C3"/>
    <w:pPr>
      <w:bidi/>
    </w:pPr>
  </w:style>
  <w:style w:type="paragraph" w:customStyle="1" w:styleId="6F90A5DF9061485C8269EC2D8B99E4EE">
    <w:name w:val="6F90A5DF9061485C8269EC2D8B99E4EE"/>
    <w:rsid w:val="005226C3"/>
    <w:pPr>
      <w:bidi/>
    </w:pPr>
  </w:style>
  <w:style w:type="paragraph" w:customStyle="1" w:styleId="1D44268F7CF54AE5B21B07053C1CADB9">
    <w:name w:val="1D44268F7CF54AE5B21B07053C1CADB9"/>
    <w:rsid w:val="005226C3"/>
    <w:pPr>
      <w:bidi/>
    </w:pPr>
  </w:style>
  <w:style w:type="paragraph" w:customStyle="1" w:styleId="0942171C9F694DAE834BEA3132A452B3">
    <w:name w:val="0942171C9F694DAE834BEA3132A452B3"/>
    <w:rsid w:val="005226C3"/>
    <w:pPr>
      <w:bidi/>
    </w:pPr>
  </w:style>
  <w:style w:type="paragraph" w:customStyle="1" w:styleId="1FA875B38ABC41518EEB5EB79E066816">
    <w:name w:val="1FA875B38ABC41518EEB5EB79E066816"/>
    <w:rsid w:val="005226C3"/>
    <w:pPr>
      <w:bidi/>
    </w:pPr>
  </w:style>
  <w:style w:type="paragraph" w:customStyle="1" w:styleId="942F6EF232F54CD2A07FAA3DDE6DB20A">
    <w:name w:val="942F6EF232F54CD2A07FAA3DDE6DB20A"/>
    <w:rsid w:val="005226C3"/>
    <w:pPr>
      <w:bidi/>
    </w:pPr>
  </w:style>
  <w:style w:type="paragraph" w:customStyle="1" w:styleId="3204779FF411455AB0E56C51C4B1D2F2">
    <w:name w:val="3204779FF411455AB0E56C51C4B1D2F2"/>
    <w:rsid w:val="005226C3"/>
    <w:pPr>
      <w:bidi/>
    </w:pPr>
  </w:style>
  <w:style w:type="paragraph" w:customStyle="1" w:styleId="3AF6BD92D9FB4F8ABBAAB3952D1A3DF5">
    <w:name w:val="3AF6BD92D9FB4F8ABBAAB3952D1A3DF5"/>
    <w:rsid w:val="005226C3"/>
    <w:pPr>
      <w:bidi/>
    </w:pPr>
  </w:style>
  <w:style w:type="paragraph" w:customStyle="1" w:styleId="C603849E36EF438BA8F0B10D43669A46">
    <w:name w:val="C603849E36EF438BA8F0B10D43669A46"/>
    <w:rsid w:val="005226C3"/>
    <w:pPr>
      <w:bidi/>
    </w:pPr>
  </w:style>
  <w:style w:type="paragraph" w:customStyle="1" w:styleId="B04835C36B0B484BB7CB398891A01CB9">
    <w:name w:val="B04835C36B0B484BB7CB398891A01CB9"/>
    <w:rsid w:val="005226C3"/>
    <w:pPr>
      <w:bidi/>
    </w:pPr>
  </w:style>
  <w:style w:type="paragraph" w:customStyle="1" w:styleId="FDE056ACE8F24683924749AFE0C2FECF">
    <w:name w:val="FDE056ACE8F24683924749AFE0C2FECF"/>
    <w:rsid w:val="005226C3"/>
    <w:pPr>
      <w:bidi/>
    </w:pPr>
  </w:style>
  <w:style w:type="paragraph" w:customStyle="1" w:styleId="EE0EF904A5E8418299C1E5DA60DB7D23">
    <w:name w:val="EE0EF904A5E8418299C1E5DA60DB7D23"/>
    <w:rsid w:val="005226C3"/>
    <w:pPr>
      <w:bidi/>
    </w:pPr>
  </w:style>
  <w:style w:type="paragraph" w:customStyle="1" w:styleId="5EDEF5859E1C4E1D902E1C3B172BA0FB">
    <w:name w:val="5EDEF5859E1C4E1D902E1C3B172BA0FB"/>
    <w:rsid w:val="005226C3"/>
    <w:pPr>
      <w:bidi/>
    </w:pPr>
  </w:style>
  <w:style w:type="paragraph" w:customStyle="1" w:styleId="8401F60750AD4158A7761B4ED5803EAF">
    <w:name w:val="8401F60750AD4158A7761B4ED5803EAF"/>
    <w:rsid w:val="005226C3"/>
    <w:pPr>
      <w:bidi/>
    </w:pPr>
  </w:style>
  <w:style w:type="paragraph" w:customStyle="1" w:styleId="907AD81D58E5406CAA5FBFE4FFCB0115">
    <w:name w:val="907AD81D58E5406CAA5FBFE4FFCB0115"/>
    <w:rsid w:val="005226C3"/>
    <w:pPr>
      <w:bidi/>
    </w:pPr>
  </w:style>
  <w:style w:type="paragraph" w:customStyle="1" w:styleId="78B41355A46346B6A2E3C8D32CA3E997">
    <w:name w:val="78B41355A46346B6A2E3C8D32CA3E997"/>
    <w:rsid w:val="005226C3"/>
    <w:pPr>
      <w:bidi/>
    </w:pPr>
  </w:style>
  <w:style w:type="paragraph" w:customStyle="1" w:styleId="1FCE34135A364553B59797A03D144FAD">
    <w:name w:val="1FCE34135A364553B59797A03D144FAD"/>
    <w:rsid w:val="005226C3"/>
    <w:pPr>
      <w:bidi/>
    </w:pPr>
  </w:style>
  <w:style w:type="paragraph" w:customStyle="1" w:styleId="3D41A75B71134E32A62663B70309C4A1">
    <w:name w:val="3D41A75B71134E32A62663B70309C4A1"/>
    <w:rsid w:val="005226C3"/>
    <w:pPr>
      <w:bidi/>
    </w:pPr>
  </w:style>
  <w:style w:type="paragraph" w:customStyle="1" w:styleId="5C5438B4E4634F07940414B91591D633">
    <w:name w:val="5C5438B4E4634F07940414B91591D633"/>
    <w:rsid w:val="005226C3"/>
    <w:pPr>
      <w:bidi/>
    </w:pPr>
  </w:style>
  <w:style w:type="paragraph" w:customStyle="1" w:styleId="8C073AA1859142868C037E697D060F70">
    <w:name w:val="8C073AA1859142868C037E697D060F70"/>
    <w:rsid w:val="005226C3"/>
    <w:pPr>
      <w:bidi/>
    </w:pPr>
  </w:style>
  <w:style w:type="paragraph" w:customStyle="1" w:styleId="D933E5C03F7A4CD3B3EB92FFFD839F81">
    <w:name w:val="D933E5C03F7A4CD3B3EB92FFFD839F81"/>
    <w:rsid w:val="005226C3"/>
    <w:pPr>
      <w:bidi/>
    </w:pPr>
  </w:style>
  <w:style w:type="paragraph" w:customStyle="1" w:styleId="78523E008E4D47A99F79F3A800D5BEFD">
    <w:name w:val="78523E008E4D47A99F79F3A800D5BEFD"/>
    <w:rsid w:val="005226C3"/>
    <w:pPr>
      <w:bidi/>
    </w:pPr>
  </w:style>
  <w:style w:type="paragraph" w:customStyle="1" w:styleId="49C660BEB0D64C13A01696B1EE7B1E59">
    <w:name w:val="49C660BEB0D64C13A01696B1EE7B1E59"/>
    <w:rsid w:val="005226C3"/>
    <w:pPr>
      <w:bidi/>
    </w:pPr>
  </w:style>
  <w:style w:type="paragraph" w:customStyle="1" w:styleId="32BD7DE9F5B54687BB8301383662E510">
    <w:name w:val="32BD7DE9F5B54687BB8301383662E510"/>
    <w:rsid w:val="005226C3"/>
    <w:pPr>
      <w:bidi/>
    </w:pPr>
  </w:style>
  <w:style w:type="paragraph" w:customStyle="1" w:styleId="6977B0BFF48942A2A05E5E64505EF041">
    <w:name w:val="6977B0BFF48942A2A05E5E64505EF041"/>
    <w:rsid w:val="005226C3"/>
    <w:pPr>
      <w:bidi/>
    </w:pPr>
  </w:style>
  <w:style w:type="paragraph" w:customStyle="1" w:styleId="879890C6307146E796D3A29AB8BD4A84">
    <w:name w:val="879890C6307146E796D3A29AB8BD4A84"/>
    <w:rsid w:val="005226C3"/>
    <w:pPr>
      <w:bidi/>
    </w:pPr>
  </w:style>
  <w:style w:type="paragraph" w:customStyle="1" w:styleId="DF23E1C0CACF4815AFBB950D79BAF9D1">
    <w:name w:val="DF23E1C0CACF4815AFBB950D79BAF9D1"/>
    <w:rsid w:val="005226C3"/>
    <w:pPr>
      <w:bidi/>
    </w:pPr>
  </w:style>
  <w:style w:type="paragraph" w:customStyle="1" w:styleId="63E2F436BFCA4CC39ABE8661F1ED0567">
    <w:name w:val="63E2F436BFCA4CC39ABE8661F1ED0567"/>
    <w:rsid w:val="005226C3"/>
    <w:pPr>
      <w:bidi/>
    </w:pPr>
  </w:style>
  <w:style w:type="paragraph" w:customStyle="1" w:styleId="E22A0AC083584525AF8804832FEEDC76">
    <w:name w:val="E22A0AC083584525AF8804832FEEDC76"/>
    <w:rsid w:val="005226C3"/>
    <w:pPr>
      <w:bidi/>
    </w:pPr>
  </w:style>
  <w:style w:type="paragraph" w:customStyle="1" w:styleId="08CDB79824A64EFEA2B69D8DD48E6CAC">
    <w:name w:val="08CDB79824A64EFEA2B69D8DD48E6CAC"/>
    <w:rsid w:val="005226C3"/>
    <w:pPr>
      <w:bidi/>
    </w:pPr>
  </w:style>
  <w:style w:type="paragraph" w:customStyle="1" w:styleId="81B08B3A641C416390C7633B43802DAC">
    <w:name w:val="81B08B3A641C416390C7633B43802DAC"/>
    <w:rsid w:val="005226C3"/>
    <w:pPr>
      <w:bidi/>
    </w:pPr>
  </w:style>
  <w:style w:type="paragraph" w:customStyle="1" w:styleId="BCE722AF0A444CE09A94A0559016A8D1">
    <w:name w:val="BCE722AF0A444CE09A94A0559016A8D1"/>
    <w:rsid w:val="005226C3"/>
    <w:pPr>
      <w:bidi/>
    </w:pPr>
  </w:style>
  <w:style w:type="paragraph" w:customStyle="1" w:styleId="24E56169113849AEA16CFF3D2051B402">
    <w:name w:val="24E56169113849AEA16CFF3D2051B402"/>
    <w:rsid w:val="005226C3"/>
    <w:pPr>
      <w:bidi/>
    </w:pPr>
  </w:style>
  <w:style w:type="paragraph" w:customStyle="1" w:styleId="E756C1EEB57340F8BAEAC049C8D81D69">
    <w:name w:val="E756C1EEB57340F8BAEAC049C8D81D69"/>
    <w:rsid w:val="005226C3"/>
    <w:pPr>
      <w:bidi/>
    </w:pPr>
  </w:style>
  <w:style w:type="paragraph" w:customStyle="1" w:styleId="FB8A1CD70D0F4BCFBE83475D98161913">
    <w:name w:val="FB8A1CD70D0F4BCFBE83475D98161913"/>
    <w:rsid w:val="005226C3"/>
    <w:pPr>
      <w:bidi/>
    </w:pPr>
  </w:style>
  <w:style w:type="paragraph" w:customStyle="1" w:styleId="B6D85FFD4DED4CF6AD4A3F72D1580437">
    <w:name w:val="B6D85FFD4DED4CF6AD4A3F72D1580437"/>
    <w:rsid w:val="005226C3"/>
    <w:pPr>
      <w:bidi/>
    </w:pPr>
  </w:style>
  <w:style w:type="paragraph" w:customStyle="1" w:styleId="4894E748423B4CB0A4A58A650C039883">
    <w:name w:val="4894E748423B4CB0A4A58A650C039883"/>
    <w:rsid w:val="005226C3"/>
    <w:pPr>
      <w:bidi/>
    </w:pPr>
  </w:style>
  <w:style w:type="paragraph" w:customStyle="1" w:styleId="05D58C49D540460984E2E8A858E2F5BB">
    <w:name w:val="05D58C49D540460984E2E8A858E2F5BB"/>
    <w:rsid w:val="005226C3"/>
    <w:pPr>
      <w:bidi/>
    </w:pPr>
  </w:style>
  <w:style w:type="paragraph" w:customStyle="1" w:styleId="53E00B47C1EA4138B57C9566F9007784">
    <w:name w:val="53E00B47C1EA4138B57C9566F9007784"/>
    <w:rsid w:val="005226C3"/>
    <w:pPr>
      <w:bidi/>
    </w:pPr>
  </w:style>
  <w:style w:type="paragraph" w:customStyle="1" w:styleId="355D011C0B9D4592B053C2886628403A">
    <w:name w:val="355D011C0B9D4592B053C2886628403A"/>
    <w:rsid w:val="005226C3"/>
    <w:pPr>
      <w:bidi/>
    </w:pPr>
  </w:style>
  <w:style w:type="paragraph" w:customStyle="1" w:styleId="0E98C6A896844D9BB7978791BEDAFA5F">
    <w:name w:val="0E98C6A896844D9BB7978791BEDAFA5F"/>
    <w:rsid w:val="005226C3"/>
    <w:pPr>
      <w:bidi/>
    </w:pPr>
  </w:style>
  <w:style w:type="paragraph" w:customStyle="1" w:styleId="32497588C4434236B79A060F27765999">
    <w:name w:val="32497588C4434236B79A060F27765999"/>
    <w:rsid w:val="005226C3"/>
    <w:pPr>
      <w:bidi/>
    </w:pPr>
  </w:style>
  <w:style w:type="paragraph" w:customStyle="1" w:styleId="F0B03F7FA850473CB453C80492CE4566">
    <w:name w:val="F0B03F7FA850473CB453C80492CE4566"/>
    <w:rsid w:val="005226C3"/>
    <w:pPr>
      <w:bidi/>
    </w:pPr>
  </w:style>
  <w:style w:type="paragraph" w:customStyle="1" w:styleId="22AAD0566C4B4675B5F02136BA0EF960">
    <w:name w:val="22AAD0566C4B4675B5F02136BA0EF960"/>
    <w:rsid w:val="00BD664C"/>
    <w:pPr>
      <w:bidi/>
    </w:pPr>
  </w:style>
  <w:style w:type="paragraph" w:customStyle="1" w:styleId="2F0868FD3F314675809D1FC0137838A8">
    <w:name w:val="2F0868FD3F314675809D1FC0137838A8"/>
    <w:rsid w:val="00BD664C"/>
    <w:pPr>
      <w:bidi/>
    </w:pPr>
  </w:style>
  <w:style w:type="paragraph" w:customStyle="1" w:styleId="04B53E4662C74A9FAD230F7ADF6ECB02">
    <w:name w:val="04B53E4662C74A9FAD230F7ADF6ECB02"/>
    <w:rsid w:val="00BD664C"/>
    <w:pPr>
      <w:bidi/>
    </w:pPr>
  </w:style>
  <w:style w:type="paragraph" w:customStyle="1" w:styleId="95409A28E6C243D09C5D3F315CCEB194">
    <w:name w:val="95409A28E6C243D09C5D3F315CCEB194"/>
    <w:rsid w:val="00BD664C"/>
    <w:pPr>
      <w:bidi/>
    </w:pPr>
  </w:style>
  <w:style w:type="paragraph" w:customStyle="1" w:styleId="12192E28A58E484886203C03A575C240">
    <w:name w:val="12192E28A58E484886203C03A575C240"/>
    <w:rsid w:val="00BD664C"/>
    <w:pPr>
      <w:bidi/>
    </w:pPr>
  </w:style>
  <w:style w:type="paragraph" w:customStyle="1" w:styleId="70F75396892741ED9FF6B156A50D5D5E">
    <w:name w:val="70F75396892741ED9FF6B156A50D5D5E"/>
    <w:rsid w:val="00BD664C"/>
    <w:pPr>
      <w:bidi/>
    </w:pPr>
  </w:style>
  <w:style w:type="paragraph" w:customStyle="1" w:styleId="2D9F855B507D4A51B0545A503D1F4EEB">
    <w:name w:val="2D9F855B507D4A51B0545A503D1F4EEB"/>
    <w:rsid w:val="00BD664C"/>
    <w:pPr>
      <w:bidi/>
    </w:pPr>
  </w:style>
  <w:style w:type="paragraph" w:customStyle="1" w:styleId="B5B7671FD04544A098EA231DC9FA571B">
    <w:name w:val="B5B7671FD04544A098EA231DC9FA571B"/>
    <w:rsid w:val="00BD664C"/>
    <w:pPr>
      <w:bidi/>
    </w:pPr>
  </w:style>
  <w:style w:type="paragraph" w:customStyle="1" w:styleId="2CCEAA3E32654AFFB57E76229C557512">
    <w:name w:val="2CCEAA3E32654AFFB57E76229C557512"/>
    <w:rsid w:val="00BD664C"/>
    <w:pPr>
      <w:bidi/>
    </w:pPr>
  </w:style>
  <w:style w:type="paragraph" w:customStyle="1" w:styleId="332E549871934DEBB3CDD7C6F5924EDE">
    <w:name w:val="332E549871934DEBB3CDD7C6F5924EDE"/>
    <w:rsid w:val="00BD664C"/>
    <w:pPr>
      <w:bidi/>
    </w:pPr>
  </w:style>
  <w:style w:type="paragraph" w:customStyle="1" w:styleId="FF6AAA7EFF73469CBE311EBC20455A4E">
    <w:name w:val="FF6AAA7EFF73469CBE311EBC20455A4E"/>
    <w:rsid w:val="00BD664C"/>
    <w:pPr>
      <w:bidi/>
    </w:pPr>
  </w:style>
  <w:style w:type="paragraph" w:customStyle="1" w:styleId="BF8805A508DD4251BD0FFE58C92CDF72">
    <w:name w:val="BF8805A508DD4251BD0FFE58C92CDF72"/>
    <w:rsid w:val="00BD664C"/>
    <w:pPr>
      <w:bidi/>
    </w:pPr>
  </w:style>
  <w:style w:type="paragraph" w:customStyle="1" w:styleId="26CBD3D360654A2E847C9DA0528123EB">
    <w:name w:val="26CBD3D360654A2E847C9DA0528123EB"/>
    <w:rsid w:val="00BD664C"/>
    <w:pPr>
      <w:bidi/>
    </w:pPr>
  </w:style>
  <w:style w:type="paragraph" w:customStyle="1" w:styleId="CB389EAEA0174660BC1DA4076CD05837">
    <w:name w:val="CB389EAEA0174660BC1DA4076CD05837"/>
    <w:rsid w:val="00BD664C"/>
    <w:pPr>
      <w:bidi/>
    </w:pPr>
  </w:style>
  <w:style w:type="paragraph" w:customStyle="1" w:styleId="EF9F31F97711499A95352724FB9FCCB2">
    <w:name w:val="EF9F31F97711499A95352724FB9FCCB2"/>
    <w:rsid w:val="00BD664C"/>
    <w:pPr>
      <w:bidi/>
    </w:pPr>
  </w:style>
  <w:style w:type="paragraph" w:customStyle="1" w:styleId="D2E8C909D1034C988F51AD55EF5F9711">
    <w:name w:val="D2E8C909D1034C988F51AD55EF5F9711"/>
    <w:rsid w:val="00BD664C"/>
    <w:pPr>
      <w:bidi/>
    </w:pPr>
  </w:style>
  <w:style w:type="paragraph" w:customStyle="1" w:styleId="D055ABE1E1F4436ABAD66C0967F86127">
    <w:name w:val="D055ABE1E1F4436ABAD66C0967F86127"/>
    <w:rsid w:val="00BD664C"/>
    <w:pPr>
      <w:bidi/>
    </w:pPr>
  </w:style>
  <w:style w:type="paragraph" w:customStyle="1" w:styleId="0DDDF9D964E64293AA224FBD9BEE2149">
    <w:name w:val="0DDDF9D964E64293AA224FBD9BEE2149"/>
    <w:rsid w:val="00BD664C"/>
    <w:pPr>
      <w:bidi/>
    </w:pPr>
  </w:style>
  <w:style w:type="paragraph" w:customStyle="1" w:styleId="4CA29FA97AB64079B04123AF6E7D90A6">
    <w:name w:val="4CA29FA97AB64079B04123AF6E7D90A6"/>
    <w:rsid w:val="00BD664C"/>
    <w:pPr>
      <w:bidi/>
    </w:pPr>
  </w:style>
  <w:style w:type="paragraph" w:customStyle="1" w:styleId="E506F6CC73734B3FB56A2ECA5421EB3F">
    <w:name w:val="E506F6CC73734B3FB56A2ECA5421EB3F"/>
    <w:rsid w:val="00BD664C"/>
    <w:pPr>
      <w:bidi/>
    </w:pPr>
  </w:style>
  <w:style w:type="paragraph" w:customStyle="1" w:styleId="E73B276D03684ADDB09FB27E639C4E79">
    <w:name w:val="E73B276D03684ADDB09FB27E639C4E79"/>
    <w:rsid w:val="00BD664C"/>
    <w:pPr>
      <w:bidi/>
    </w:pPr>
  </w:style>
  <w:style w:type="paragraph" w:customStyle="1" w:styleId="88B2C9B0E45F41EEB04399698CEAC5B1">
    <w:name w:val="88B2C9B0E45F41EEB04399698CEAC5B1"/>
    <w:rsid w:val="00BD664C"/>
    <w:pPr>
      <w:bidi/>
    </w:pPr>
  </w:style>
  <w:style w:type="paragraph" w:customStyle="1" w:styleId="0C10C0992D094F61AB1FA928900C1957">
    <w:name w:val="0C10C0992D094F61AB1FA928900C1957"/>
    <w:rsid w:val="00BD664C"/>
    <w:pPr>
      <w:bidi/>
    </w:pPr>
  </w:style>
  <w:style w:type="paragraph" w:customStyle="1" w:styleId="E6E49154BBE0464ABF5D9843C314E32F">
    <w:name w:val="E6E49154BBE0464ABF5D9843C314E32F"/>
    <w:rsid w:val="00BD664C"/>
    <w:pPr>
      <w:bidi/>
    </w:pPr>
  </w:style>
  <w:style w:type="paragraph" w:customStyle="1" w:styleId="598E2DF7DB31473D96D4869B70F26A5D">
    <w:name w:val="598E2DF7DB31473D96D4869B70F26A5D"/>
    <w:rsid w:val="00BD664C"/>
    <w:pPr>
      <w:bidi/>
    </w:pPr>
  </w:style>
  <w:style w:type="paragraph" w:customStyle="1" w:styleId="08034CF2C48546D3B2B83B1BF63CE7C2">
    <w:name w:val="08034CF2C48546D3B2B83B1BF63CE7C2"/>
    <w:rsid w:val="00BD664C"/>
    <w:pPr>
      <w:bidi/>
    </w:pPr>
  </w:style>
  <w:style w:type="paragraph" w:customStyle="1" w:styleId="34F8D903A6E64A579B5471D04C7C4477">
    <w:name w:val="34F8D903A6E64A579B5471D04C7C4477"/>
    <w:rsid w:val="00BD664C"/>
    <w:pPr>
      <w:bidi/>
    </w:pPr>
  </w:style>
  <w:style w:type="paragraph" w:customStyle="1" w:styleId="C35C28A05FE6427B9373B0297CA29E73">
    <w:name w:val="C35C28A05FE6427B9373B0297CA29E73"/>
    <w:rsid w:val="00BD664C"/>
    <w:pPr>
      <w:bidi/>
    </w:pPr>
  </w:style>
  <w:style w:type="paragraph" w:customStyle="1" w:styleId="4269778507A44552BF02DFD1F1743C09">
    <w:name w:val="4269778507A44552BF02DFD1F1743C09"/>
    <w:rsid w:val="00BD664C"/>
    <w:pPr>
      <w:bidi/>
    </w:pPr>
  </w:style>
  <w:style w:type="paragraph" w:customStyle="1" w:styleId="3C8C428E4CFA4F05AA040A31644D42A6">
    <w:name w:val="3C8C428E4CFA4F05AA040A31644D42A6"/>
    <w:rsid w:val="00BD664C"/>
    <w:pPr>
      <w:bidi/>
    </w:pPr>
  </w:style>
  <w:style w:type="paragraph" w:customStyle="1" w:styleId="EB0A41403C7646D4A75C04697EE68AA2">
    <w:name w:val="EB0A41403C7646D4A75C04697EE68AA2"/>
    <w:rsid w:val="00BD664C"/>
    <w:pPr>
      <w:bidi/>
    </w:pPr>
  </w:style>
  <w:style w:type="paragraph" w:customStyle="1" w:styleId="BC5B866406C0472EB7762078173CB7D6">
    <w:name w:val="BC5B866406C0472EB7762078173CB7D6"/>
    <w:rsid w:val="00BD664C"/>
    <w:pPr>
      <w:bidi/>
    </w:pPr>
  </w:style>
  <w:style w:type="paragraph" w:customStyle="1" w:styleId="36CF67C05D0149B2A58463DD51E2E55E">
    <w:name w:val="36CF67C05D0149B2A58463DD51E2E55E"/>
    <w:rsid w:val="00BD664C"/>
    <w:pPr>
      <w:bidi/>
    </w:pPr>
  </w:style>
  <w:style w:type="paragraph" w:customStyle="1" w:styleId="22A51F205A4448BCB4662EF3F90B7F46">
    <w:name w:val="22A51F205A4448BCB4662EF3F90B7F46"/>
    <w:rsid w:val="00BD664C"/>
    <w:pPr>
      <w:bidi/>
    </w:pPr>
  </w:style>
  <w:style w:type="paragraph" w:customStyle="1" w:styleId="CA3EA0DD3F01491A814A62758302396E">
    <w:name w:val="CA3EA0DD3F01491A814A62758302396E"/>
    <w:rsid w:val="00BD664C"/>
    <w:pPr>
      <w:bidi/>
    </w:pPr>
  </w:style>
  <w:style w:type="paragraph" w:customStyle="1" w:styleId="78BE2FE5ECAF4C319C6F554FC698FFD6">
    <w:name w:val="78BE2FE5ECAF4C319C6F554FC698FFD6"/>
    <w:rsid w:val="00BD664C"/>
    <w:pPr>
      <w:bidi/>
    </w:pPr>
  </w:style>
  <w:style w:type="paragraph" w:customStyle="1" w:styleId="2724746AFFFF448FADF12A28BDDF86F0">
    <w:name w:val="2724746AFFFF448FADF12A28BDDF86F0"/>
    <w:rsid w:val="00BD664C"/>
    <w:pPr>
      <w:bidi/>
    </w:pPr>
  </w:style>
  <w:style w:type="paragraph" w:customStyle="1" w:styleId="DEFFA925D9534A84A19E622CFF4584EC">
    <w:name w:val="DEFFA925D9534A84A19E622CFF4584EC"/>
    <w:rsid w:val="00BD664C"/>
    <w:pPr>
      <w:bidi/>
    </w:pPr>
  </w:style>
  <w:style w:type="paragraph" w:customStyle="1" w:styleId="F60AD8184E61408BA30A103287D277EC">
    <w:name w:val="F60AD8184E61408BA30A103287D277EC"/>
    <w:rsid w:val="00BD664C"/>
    <w:pPr>
      <w:bidi/>
    </w:pPr>
  </w:style>
  <w:style w:type="paragraph" w:customStyle="1" w:styleId="FE78C2DAA734484998071AA7D3D5F1A2">
    <w:name w:val="FE78C2DAA734484998071AA7D3D5F1A2"/>
    <w:rsid w:val="00BD664C"/>
    <w:pPr>
      <w:bidi/>
    </w:pPr>
  </w:style>
  <w:style w:type="paragraph" w:customStyle="1" w:styleId="038D2890B2F24A6494D859D6FB687D9E">
    <w:name w:val="038D2890B2F24A6494D859D6FB687D9E"/>
    <w:rsid w:val="00BD664C"/>
    <w:pPr>
      <w:bidi/>
    </w:pPr>
  </w:style>
  <w:style w:type="paragraph" w:customStyle="1" w:styleId="656BD291F36D4E08AD7BB8C91237FF12">
    <w:name w:val="656BD291F36D4E08AD7BB8C91237FF12"/>
    <w:rsid w:val="00BD664C"/>
    <w:pPr>
      <w:bidi/>
    </w:pPr>
  </w:style>
  <w:style w:type="paragraph" w:customStyle="1" w:styleId="C73240123E7E451E9AF856FB4AF76BB4">
    <w:name w:val="C73240123E7E451E9AF856FB4AF76BB4"/>
    <w:rsid w:val="00BD664C"/>
    <w:pPr>
      <w:bidi/>
    </w:pPr>
  </w:style>
  <w:style w:type="paragraph" w:customStyle="1" w:styleId="80DCC13EFC0341C2BEBD2EAE38749682">
    <w:name w:val="80DCC13EFC0341C2BEBD2EAE38749682"/>
    <w:rsid w:val="00BD664C"/>
    <w:pPr>
      <w:bidi/>
    </w:pPr>
  </w:style>
  <w:style w:type="paragraph" w:customStyle="1" w:styleId="BA3B954523BD444EB023B559A90BA962">
    <w:name w:val="BA3B954523BD444EB023B559A90BA962"/>
    <w:rsid w:val="00BD664C"/>
    <w:pPr>
      <w:bidi/>
    </w:pPr>
  </w:style>
  <w:style w:type="paragraph" w:customStyle="1" w:styleId="40D570F443A64EE2BA75870E9A88C311">
    <w:name w:val="40D570F443A64EE2BA75870E9A88C311"/>
    <w:rsid w:val="00BD664C"/>
    <w:pPr>
      <w:bidi/>
    </w:pPr>
  </w:style>
  <w:style w:type="paragraph" w:customStyle="1" w:styleId="ECA9B7B60BF94504909FBF6CFE746EDB">
    <w:name w:val="ECA9B7B60BF94504909FBF6CFE746EDB"/>
    <w:rsid w:val="00827634"/>
    <w:pPr>
      <w:bidi/>
    </w:pPr>
  </w:style>
  <w:style w:type="paragraph" w:customStyle="1" w:styleId="AE3BCAB996CF4F5F8145BCA988CF7D2E">
    <w:name w:val="AE3BCAB996CF4F5F8145BCA988CF7D2E"/>
    <w:rsid w:val="0082763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תובעים חיצוניים</SubjectRequest>
    <tenderNumber xmlns="71764b10-1a4d-41ea-b780-8cb6b29cc75d">98/2020</tenderNumber>
    <unitMaster xmlns="71764b10-1a4d-41ea-b780-8cb6b29cc75d">לשכה משפטית</unitMaster>
    <approvalBtnUrl xmlns="1b176314-733f-4a39-b89e-871ab2e8ae7a">http://moss/sites/Manmar/_layouts/15/WrkTaskIP.aspx?List=eac45914%2Dee2e%2D486e%2D82ce%2D8fbc69f66e9a&amp;ID=2614&amp;Source=http://moss/sites/Manmar/Pages/AfterApproval.aspx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742225-8CBD-4523-AC0B-646C2C2549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E0DDDF61-534E-4FF6-AC2A-8B1A6168C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18492</Words>
  <Characters>92465</Characters>
  <Application>Microsoft Office Word</Application>
  <DocSecurity>0</DocSecurity>
  <Lines>770</Lines>
  <Paragraphs>221</Paragraphs>
  <ScaleCrop>false</ScaleCrop>
  <HeadingPairs>
    <vt:vector size="2" baseType="variant">
      <vt:variant>
        <vt:lpstr>שם</vt:lpstr>
      </vt:variant>
      <vt:variant>
        <vt:i4>1</vt:i4>
      </vt:variant>
    </vt:vector>
  </HeadingPairs>
  <TitlesOfParts>
    <vt:vector size="1" baseType="lpstr">
      <vt:lpstr>98/2020</vt:lpstr>
    </vt:vector>
  </TitlesOfParts>
  <Company/>
  <LinksUpToDate>false</LinksUpToDate>
  <CharactersWithSpaces>110736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98/2020</dc:title>
  <dc:subject>תובעים פליליים חיצוניים עבור משרד האנרגיה</dc:subject>
  <dc:creator>נעמה הרוש</dc:creator>
  <cp:keywords/>
  <dc:description/>
  <cp:lastModifiedBy>אילנה טמסוט</cp:lastModifiedBy>
  <cp:revision>2</cp:revision>
  <cp:lastPrinted>2020-09-23T08:34:00Z</cp:lastPrinted>
  <dcterms:created xsi:type="dcterms:W3CDTF">2020-09-23T11:14:00Z</dcterms:created>
  <dcterms:modified xsi:type="dcterms:W3CDTF">2020-09-23T11:14:00Z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מתן שירותים משפטיים, לרבות ייעוץ</vt:lpwstr>
  </property>
  <property fmtid="{D5CDD505-2E9C-101B-9397-08002B2CF9AE}" pid="4" name="Year">
    <vt:lpwstr>2020</vt:lpwstr>
  </property>
  <property fmtid="{D5CDD505-2E9C-101B-9397-08002B2CF9AE}" pid="5" name="GUID">
    <vt:lpwstr>ba40f1b5-3781-44b1-a7de-bc4c5d51d80f</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אילן עבאס</vt:lpwstr>
  </property>
  <property fmtid="{D5CDD505-2E9C-101B-9397-08002B2CF9AE}" pid="9" name="StatusDiscussion">
    <vt:lpwstr>מאושר ע"י כל הגורמים</vt:lpwstr>
  </property>
  <property fmtid="{D5CDD505-2E9C-101B-9397-08002B2CF9AE}" pid="10" name="Department">
    <vt:lpwstr>לשכה משפטית</vt:lpwstr>
  </property>
  <property fmtid="{D5CDD505-2E9C-101B-9397-08002B2CF9AE}" pid="11" name="SubjectRequest">
    <vt:lpwstr>תובעים חיצוניים</vt:lpwstr>
  </property>
  <property fmtid="{D5CDD505-2E9C-101B-9397-08002B2CF9AE}" pid="12" name="userCreate">
    <vt:lpwstr>540</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174</vt:lpwstr>
  </property>
  <property fmtid="{D5CDD505-2E9C-101B-9397-08002B2CF9AE}" pid="22" name="ApprovalManagerUnitStatus">
    <vt:lpwstr>אושר</vt:lpwstr>
  </property>
  <property fmtid="{D5CDD505-2E9C-101B-9397-08002B2CF9AE}" pid="23" name="WorkflowChangePath">
    <vt:lpwstr>726c828f-065a-42ef-ba66-f12f4e20c55c,7;726c828f-065a-42ef-ba66-f12f4e20c55c,7;726c828f-065a-42ef-ba66-f12f4e20c55c,7;726c828f-065a-42ef-ba66-f12f4e20c55c,7;726c828f-065a-42ef-ba66-f12f4e20c55c,7;726c828f-065a-42ef-ba66-f12f4e20c55c,8;726c828f-065a-42ef-ba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